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1C" w:rsidRDefault="004B172F" w:rsidP="003E521C">
      <w:pPr>
        <w:jc w:val="center"/>
      </w:pPr>
      <w:r w:rsidRPr="004B172F">
        <w:rPr>
          <w:rFonts w:ascii="DFKai-SB" w:eastAsia="DFKai-SB" w:hAnsi="DFKai-SB" w:hint="eastAsia"/>
          <w:noProof/>
          <w:sz w:val="32"/>
        </w:rPr>
        <w:drawing>
          <wp:inline distT="0" distB="0" distL="0" distR="0">
            <wp:extent cx="3568218" cy="327822"/>
            <wp:effectExtent l="19050" t="0" r="0" b="0"/>
            <wp:docPr id="2" name="圖片 1" descr="台灣藥品行銷暨管理協會TPMMA-Logo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灣藥品行銷暨管理協會TPMMA-Logo-20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694" cy="3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31C" w:rsidRDefault="0022131C" w:rsidP="009A03A2">
      <w:pPr>
        <w:spacing w:line="0" w:lineRule="atLeast"/>
        <w:jc w:val="center"/>
        <w:rPr>
          <w:rFonts w:eastAsiaTheme="minorEastAsia" w:cs="Calibri"/>
          <w:b/>
          <w:sz w:val="32"/>
          <w:szCs w:val="32"/>
          <w:u w:val="single"/>
        </w:rPr>
      </w:pPr>
    </w:p>
    <w:p w:rsidR="009A03A2" w:rsidRPr="00D11398" w:rsidRDefault="009A03A2" w:rsidP="009A03A2">
      <w:pPr>
        <w:spacing w:line="0" w:lineRule="atLeast"/>
        <w:jc w:val="center"/>
        <w:rPr>
          <w:rFonts w:eastAsia="DFKai-SB" w:cs="Calibri"/>
          <w:b/>
          <w:sz w:val="32"/>
          <w:szCs w:val="32"/>
          <w:u w:val="single"/>
        </w:rPr>
      </w:pPr>
      <w:r w:rsidRPr="00D11398">
        <w:rPr>
          <w:rFonts w:eastAsia="DFKai-SB" w:cs="Calibri" w:hint="eastAsia"/>
          <w:b/>
          <w:sz w:val="32"/>
          <w:szCs w:val="32"/>
          <w:u w:val="single"/>
        </w:rPr>
        <w:t>經驗傳承講座系列</w:t>
      </w:r>
      <w:r w:rsidR="007F4C72" w:rsidRPr="00D11398">
        <w:rPr>
          <w:rFonts w:eastAsia="DFKai-SB" w:cs="Calibri"/>
          <w:b/>
          <w:sz w:val="32"/>
          <w:szCs w:val="32"/>
          <w:u w:val="single"/>
        </w:rPr>
        <w:t>課程</w:t>
      </w:r>
      <w:r w:rsidRPr="00D11398">
        <w:rPr>
          <w:rFonts w:eastAsia="DFKai-SB" w:cs="Calibri" w:hint="eastAsia"/>
          <w:b/>
          <w:sz w:val="32"/>
          <w:szCs w:val="32"/>
          <w:u w:val="single"/>
        </w:rPr>
        <w:t>1</w:t>
      </w:r>
    </w:p>
    <w:p w:rsidR="00DA7D3F" w:rsidRPr="00C81476" w:rsidRDefault="009A03A2" w:rsidP="009A03A2">
      <w:pPr>
        <w:spacing w:line="0" w:lineRule="atLeast"/>
        <w:jc w:val="center"/>
        <w:rPr>
          <w:rFonts w:eastAsia="DFKai-SB" w:cs="Calibri"/>
          <w:b/>
          <w:sz w:val="36"/>
          <w:szCs w:val="36"/>
        </w:rPr>
      </w:pPr>
      <w:r w:rsidRPr="009A03A2">
        <w:rPr>
          <w:rFonts w:eastAsia="DFKai-SB" w:cs="Calibri" w:hint="eastAsia"/>
          <w:b/>
          <w:sz w:val="32"/>
          <w:szCs w:val="32"/>
        </w:rPr>
        <w:t>台灣醫藥生技產業價值鏈之變化與增值研討會</w:t>
      </w:r>
    </w:p>
    <w:p w:rsidR="009830A9" w:rsidRDefault="009830A9">
      <w:pPr>
        <w:rPr>
          <w:rFonts w:eastAsiaTheme="minorEastAsia" w:cs="Calibri"/>
        </w:rPr>
      </w:pPr>
    </w:p>
    <w:p w:rsidR="005D57BA" w:rsidRPr="005D57BA" w:rsidRDefault="005D57BA">
      <w:pPr>
        <w:rPr>
          <w:rFonts w:eastAsiaTheme="minorEastAsia" w:cs="Calibri"/>
        </w:rPr>
      </w:pPr>
    </w:p>
    <w:p w:rsidR="003B05F9" w:rsidRDefault="006F0756">
      <w:pPr>
        <w:rPr>
          <w:rFonts w:ascii="DFKai-SB" w:eastAsia="DFKai-SB" w:hAnsi="DFKai-SB" w:cs="Calibri"/>
        </w:rPr>
      </w:pPr>
      <w:r>
        <w:rPr>
          <w:rFonts w:eastAsia="DFKai-SB" w:cs="Calibri" w:hint="eastAsia"/>
        </w:rPr>
        <w:t>見賢思齊</w:t>
      </w:r>
      <w:r w:rsidR="003E521C" w:rsidRPr="00C40030">
        <w:rPr>
          <w:rFonts w:eastAsia="DFKai-SB" w:cs="Calibri"/>
        </w:rPr>
        <w:t>，</w:t>
      </w:r>
      <w:r>
        <w:rPr>
          <w:rFonts w:eastAsia="DFKai-SB" w:cs="Calibri" w:hint="eastAsia"/>
        </w:rPr>
        <w:t>標竿學習</w:t>
      </w:r>
      <w:r w:rsidR="00C22AD7">
        <w:rPr>
          <w:rFonts w:ascii="DFKai-SB" w:eastAsia="DFKai-SB" w:hAnsi="DFKai-SB" w:cs="Calibri" w:hint="eastAsia"/>
        </w:rPr>
        <w:t>。</w:t>
      </w:r>
    </w:p>
    <w:p w:rsidR="00C22AD7" w:rsidRDefault="0017637E">
      <w:pPr>
        <w:rPr>
          <w:rFonts w:eastAsia="DFKai-SB" w:cs="Calibri"/>
        </w:rPr>
      </w:pPr>
      <w:r>
        <w:rPr>
          <w:rFonts w:ascii="DFKai-SB" w:eastAsia="DFKai-SB" w:hAnsi="DFKai-SB" w:cs="Calibri" w:hint="eastAsia"/>
        </w:rPr>
        <w:t>困擾的是</w:t>
      </w:r>
      <w:r w:rsidRPr="00C40030">
        <w:rPr>
          <w:rFonts w:eastAsia="DFKai-SB" w:cs="Calibri"/>
        </w:rPr>
        <w:t>，</w:t>
      </w:r>
      <w:r w:rsidR="006F0756">
        <w:rPr>
          <w:rFonts w:eastAsia="DFKai-SB" w:cs="Calibri" w:hint="eastAsia"/>
        </w:rPr>
        <w:t>賢者何在</w:t>
      </w:r>
      <w:r w:rsidR="006F0756">
        <w:rPr>
          <w:rFonts w:eastAsia="DFKai-SB" w:cs="Calibri" w:hint="eastAsia"/>
        </w:rPr>
        <w:t>?</w:t>
      </w:r>
      <w:r w:rsidR="006F0756">
        <w:rPr>
          <w:rFonts w:eastAsia="DFKai-SB" w:cs="Calibri" w:hint="eastAsia"/>
        </w:rPr>
        <w:t>標竿何處</w:t>
      </w:r>
      <w:r w:rsidR="006F0756">
        <w:rPr>
          <w:rFonts w:eastAsia="DFKai-SB" w:cs="Calibri" w:hint="eastAsia"/>
        </w:rPr>
        <w:t>?</w:t>
      </w:r>
    </w:p>
    <w:p w:rsidR="00AD118E" w:rsidRDefault="0017637E">
      <w:pPr>
        <w:rPr>
          <w:rFonts w:ascii="DFKai-SB" w:eastAsia="DFKai-SB" w:hAnsi="DFKai-SB" w:cs="Calibri"/>
        </w:rPr>
      </w:pPr>
      <w:r>
        <w:rPr>
          <w:rFonts w:eastAsia="DFKai-SB" w:cs="Calibri" w:hint="eastAsia"/>
        </w:rPr>
        <w:t>倘</w:t>
      </w:r>
      <w:r w:rsidR="00081566">
        <w:rPr>
          <w:rFonts w:eastAsia="DFKai-SB" w:cs="Calibri" w:hint="eastAsia"/>
        </w:rPr>
        <w:t>若</w:t>
      </w:r>
      <w:r>
        <w:rPr>
          <w:rFonts w:eastAsia="DFKai-SB" w:cs="Calibri" w:hint="eastAsia"/>
        </w:rPr>
        <w:t>榜樣</w:t>
      </w:r>
      <w:r w:rsidR="00165FCA">
        <w:rPr>
          <w:rFonts w:eastAsia="DFKai-SB" w:cs="Calibri" w:hint="eastAsia"/>
        </w:rPr>
        <w:t>不優</w:t>
      </w:r>
      <w:r w:rsidR="003B4067" w:rsidRPr="00AD118E">
        <w:rPr>
          <w:rFonts w:ascii="DFKai-SB" w:eastAsia="DFKai-SB" w:hAnsi="DFKai-SB" w:cs="Calibri" w:hint="eastAsia"/>
        </w:rPr>
        <w:t>，</w:t>
      </w:r>
      <w:r w:rsidRPr="00AD118E">
        <w:rPr>
          <w:rFonts w:ascii="DFKai-SB" w:eastAsia="DFKai-SB" w:hAnsi="DFKai-SB" w:cs="Calibri" w:hint="eastAsia"/>
        </w:rPr>
        <w:t>上樑不正下樑歪</w:t>
      </w:r>
      <w:r w:rsidR="00AD118E" w:rsidRPr="00AD118E">
        <w:rPr>
          <w:rFonts w:ascii="DFKai-SB" w:eastAsia="DFKai-SB" w:hAnsi="DFKai-SB" w:cs="Calibri" w:hint="eastAsia"/>
        </w:rPr>
        <w:t>，成就</w:t>
      </w:r>
      <w:r w:rsidR="005C7174">
        <w:rPr>
          <w:rFonts w:ascii="DFKai-SB" w:eastAsia="DFKai-SB" w:hAnsi="DFKai-SB" w:cs="Calibri" w:hint="eastAsia"/>
        </w:rPr>
        <w:t>自然</w:t>
      </w:r>
      <w:r w:rsidR="00AD118E" w:rsidRPr="00AD118E">
        <w:rPr>
          <w:rFonts w:ascii="DFKai-SB" w:eastAsia="DFKai-SB" w:hAnsi="DFKai-SB" w:cs="Calibri" w:hint="eastAsia"/>
        </w:rPr>
        <w:t>難期。</w:t>
      </w:r>
    </w:p>
    <w:p w:rsidR="00C22AD7" w:rsidRDefault="00AD118E">
      <w:pPr>
        <w:rPr>
          <w:rFonts w:ascii="DFKai-SB" w:eastAsia="DFKai-SB" w:hAnsi="DFKai-SB" w:cs="Times New Roman"/>
        </w:rPr>
      </w:pPr>
      <w:r>
        <w:rPr>
          <w:rFonts w:eastAsia="DFKai-SB" w:cs="Calibri" w:hint="eastAsia"/>
        </w:rPr>
        <w:t>倘若標定</w:t>
      </w:r>
      <w:r w:rsidR="00BC51C0">
        <w:rPr>
          <w:rFonts w:eastAsia="DFKai-SB" w:cs="Calibri" w:hint="eastAsia"/>
        </w:rPr>
        <w:t>效法</w:t>
      </w:r>
      <w:r w:rsidR="00711476">
        <w:rPr>
          <w:rFonts w:eastAsia="DFKai-SB" w:cs="Calibri" w:hint="eastAsia"/>
        </w:rPr>
        <w:t>之前輩</w:t>
      </w:r>
      <w:r>
        <w:rPr>
          <w:rFonts w:eastAsia="DFKai-SB" w:cs="Calibri" w:hint="eastAsia"/>
        </w:rPr>
        <w:t>正向睿智</w:t>
      </w:r>
      <w:r w:rsidR="00C22AD7" w:rsidRPr="00C40030">
        <w:rPr>
          <w:rFonts w:eastAsia="DFKai-SB" w:cs="Calibri"/>
        </w:rPr>
        <w:t>，</w:t>
      </w:r>
      <w:r w:rsidR="00E600F2">
        <w:rPr>
          <w:rFonts w:eastAsia="DFKai-SB" w:cs="Calibri" w:hint="eastAsia"/>
        </w:rPr>
        <w:t>則可經灌能</w:t>
      </w:r>
      <w:r w:rsidR="005C7174">
        <w:rPr>
          <w:rFonts w:eastAsia="DFKai-SB" w:cs="Calibri" w:hint="eastAsia"/>
        </w:rPr>
        <w:t>打通任督</w:t>
      </w:r>
      <w:r w:rsidR="00E600F2" w:rsidRPr="00C40030">
        <w:rPr>
          <w:rFonts w:eastAsia="DFKai-SB" w:cs="Calibri"/>
        </w:rPr>
        <w:t>，</w:t>
      </w:r>
      <w:r>
        <w:rPr>
          <w:rFonts w:eastAsia="DFKai-SB" w:cs="Calibri" w:hint="eastAsia"/>
        </w:rPr>
        <w:t>縮短學習及成長曲線</w:t>
      </w:r>
      <w:r w:rsidR="00C22AD7" w:rsidRPr="00C22AD7">
        <w:rPr>
          <w:rFonts w:ascii="DFKai-SB" w:eastAsia="DFKai-SB" w:hAnsi="DFKai-SB" w:cs="Times New Roman" w:hint="eastAsia"/>
        </w:rPr>
        <w:t>。</w:t>
      </w:r>
    </w:p>
    <w:p w:rsidR="00377369" w:rsidRDefault="00866346" w:rsidP="00AA32D4">
      <w:pPr>
        <w:spacing w:line="0" w:lineRule="atLeast"/>
        <w:rPr>
          <w:rFonts w:ascii="PMingLiU" w:hAnsi="PMingLiU" w:cs="Calibri"/>
        </w:rPr>
      </w:pPr>
      <w:r>
        <w:rPr>
          <w:rFonts w:ascii="DFKai-SB" w:eastAsia="DFKai-SB" w:hAnsi="DFKai-SB" w:cs="Times New Roman" w:hint="eastAsia"/>
        </w:rPr>
        <w:t>故此</w:t>
      </w:r>
      <w:r w:rsidR="00EC255C" w:rsidRPr="00C40030">
        <w:rPr>
          <w:rFonts w:eastAsia="DFKai-SB" w:cs="Calibri"/>
        </w:rPr>
        <w:t>，</w:t>
      </w:r>
      <w:r w:rsidR="00EC255C" w:rsidRPr="00EC255C">
        <w:rPr>
          <w:rFonts w:eastAsia="DFKai-SB" w:cs="Calibri"/>
        </w:rPr>
        <w:t>POMC</w:t>
      </w:r>
      <w:r w:rsidR="00EC255C" w:rsidRPr="00EC255C">
        <w:rPr>
          <w:rFonts w:eastAsia="DFKai-SB" w:cs="Calibri" w:hint="eastAsia"/>
        </w:rPr>
        <w:t>與</w:t>
      </w:r>
      <w:r w:rsidR="00EC255C" w:rsidRPr="00EC255C">
        <w:rPr>
          <w:rFonts w:eastAsia="DFKai-SB" w:cs="Calibri"/>
        </w:rPr>
        <w:t>HR</w:t>
      </w:r>
      <w:r w:rsidR="00EC255C">
        <w:rPr>
          <w:rFonts w:eastAsia="DFKai-SB" w:cs="Calibri" w:hint="eastAsia"/>
        </w:rPr>
        <w:t>兩個執委會攜</w:t>
      </w:r>
      <w:r w:rsidR="00EC255C" w:rsidRPr="00EC255C">
        <w:rPr>
          <w:rFonts w:eastAsia="DFKai-SB" w:cs="Calibri" w:hint="eastAsia"/>
        </w:rPr>
        <w:t>手</w:t>
      </w:r>
      <w:r w:rsidR="002F4A4B">
        <w:rPr>
          <w:rFonts w:eastAsia="DFKai-SB" w:cs="Calibri" w:hint="eastAsia"/>
        </w:rPr>
        <w:t>於</w:t>
      </w:r>
      <w:r w:rsidR="002F4A4B">
        <w:rPr>
          <w:rFonts w:eastAsia="DFKai-SB" w:cs="Calibri" w:hint="eastAsia"/>
        </w:rPr>
        <w:t>2017</w:t>
      </w:r>
      <w:r w:rsidR="002F4A4B">
        <w:rPr>
          <w:rFonts w:eastAsia="DFKai-SB" w:cs="Calibri" w:hint="eastAsia"/>
        </w:rPr>
        <w:t>年</w:t>
      </w:r>
      <w:r w:rsidR="00EC255C" w:rsidRPr="00EC255C">
        <w:rPr>
          <w:rFonts w:eastAsia="DFKai-SB" w:cs="Calibri" w:hint="eastAsia"/>
        </w:rPr>
        <w:t>合辦經驗傳承講座</w:t>
      </w:r>
      <w:r w:rsidR="00EC255C" w:rsidRPr="00C40030">
        <w:rPr>
          <w:rFonts w:eastAsia="DFKai-SB" w:cs="Calibri"/>
        </w:rPr>
        <w:t>，</w:t>
      </w:r>
      <w:r w:rsidR="00377369">
        <w:rPr>
          <w:rFonts w:eastAsia="DFKai-SB" w:cs="Calibri" w:hint="eastAsia"/>
        </w:rPr>
        <w:t>針對</w:t>
      </w:r>
      <w:r w:rsidR="00377369">
        <w:rPr>
          <w:rFonts w:ascii="PMingLiU" w:hAnsi="PMingLiU" w:cs="Calibri" w:hint="eastAsia"/>
        </w:rPr>
        <w:t>：</w:t>
      </w:r>
    </w:p>
    <w:p w:rsidR="00AA32D4" w:rsidRPr="00AA32D4" w:rsidRDefault="00AA32D4" w:rsidP="00AA32D4">
      <w:pPr>
        <w:spacing w:line="0" w:lineRule="atLeast"/>
        <w:rPr>
          <w:rFonts w:eastAsia="DFKai-SB" w:cs="Calibri"/>
          <w:sz w:val="12"/>
          <w:szCs w:val="12"/>
        </w:rPr>
      </w:pPr>
    </w:p>
    <w:p w:rsidR="00377369" w:rsidRPr="00D11398" w:rsidRDefault="00073158" w:rsidP="00AA32D4">
      <w:pPr>
        <w:tabs>
          <w:tab w:val="num" w:pos="1440"/>
        </w:tabs>
        <w:spacing w:line="0" w:lineRule="atLeast"/>
        <w:rPr>
          <w:rFonts w:eastAsia="DFKai-SB" w:cs="Calibri"/>
          <w:b/>
        </w:rPr>
      </w:pPr>
      <w:r w:rsidRPr="00D11398">
        <w:rPr>
          <w:rFonts w:eastAsia="DFKai-SB" w:cs="Calibri" w:hint="eastAsia"/>
          <w:b/>
        </w:rPr>
        <w:t>台灣醫藥生技產業價值鏈之變化與增值</w:t>
      </w:r>
    </w:p>
    <w:p w:rsidR="00AA32D4" w:rsidRPr="00AA32D4" w:rsidRDefault="00AA32D4" w:rsidP="00AA32D4">
      <w:pPr>
        <w:tabs>
          <w:tab w:val="num" w:pos="1440"/>
        </w:tabs>
        <w:spacing w:line="0" w:lineRule="atLeast"/>
        <w:rPr>
          <w:rFonts w:eastAsia="DFKai-SB" w:cs="Calibri"/>
          <w:sz w:val="12"/>
          <w:szCs w:val="12"/>
        </w:rPr>
      </w:pPr>
    </w:p>
    <w:p w:rsidR="00141B1F" w:rsidRDefault="00FB60FB" w:rsidP="00141B1F">
      <w:pPr>
        <w:spacing w:line="0" w:lineRule="atLeast"/>
        <w:rPr>
          <w:rFonts w:ascii="DFKai-SB" w:eastAsia="DFKai-SB" w:hAnsi="DFKai-SB" w:cs="Calibri"/>
        </w:rPr>
      </w:pPr>
      <w:r>
        <w:rPr>
          <w:rFonts w:eastAsia="DFKai-SB" w:cs="Calibri" w:hint="eastAsia"/>
        </w:rPr>
        <w:t>此</w:t>
      </w:r>
      <w:r w:rsidR="002F4A4B">
        <w:rPr>
          <w:rFonts w:eastAsia="DFKai-SB" w:cs="Calibri" w:hint="eastAsia"/>
        </w:rPr>
        <w:t>主題</w:t>
      </w:r>
      <w:r w:rsidR="00AA32D4" w:rsidRPr="002F4A4B">
        <w:rPr>
          <w:rFonts w:eastAsia="DFKai-SB" w:cs="Calibri" w:hint="eastAsia"/>
        </w:rPr>
        <w:t>，</w:t>
      </w:r>
      <w:r>
        <w:rPr>
          <w:rFonts w:eastAsia="DFKai-SB" w:cs="Calibri" w:hint="eastAsia"/>
        </w:rPr>
        <w:t>特別邀請本</w:t>
      </w:r>
      <w:r w:rsidR="002F4A4B">
        <w:rPr>
          <w:rFonts w:eastAsia="DFKai-SB" w:cs="Calibri" w:hint="eastAsia"/>
        </w:rPr>
        <w:t>屆</w:t>
      </w:r>
      <w:r w:rsidR="00073158" w:rsidRPr="002F4A4B">
        <w:rPr>
          <w:rFonts w:eastAsia="DFKai-SB" w:cs="Calibri" w:hint="eastAsia"/>
        </w:rPr>
        <w:t>傑出經理得獎人，依</w:t>
      </w:r>
      <w:r w:rsidR="002F4A4B">
        <w:rPr>
          <w:rFonts w:eastAsia="DFKai-SB" w:cs="Calibri" w:hint="eastAsia"/>
        </w:rPr>
        <w:t>專長</w:t>
      </w:r>
      <w:r w:rsidR="00073158" w:rsidRPr="002F4A4B">
        <w:rPr>
          <w:rFonts w:eastAsia="DFKai-SB" w:cs="Calibri" w:hint="eastAsia"/>
        </w:rPr>
        <w:t>類別</w:t>
      </w:r>
      <w:r w:rsidR="002F4A4B">
        <w:rPr>
          <w:rFonts w:eastAsia="DFKai-SB" w:cs="Calibri" w:hint="eastAsia"/>
        </w:rPr>
        <w:t>作深入的</w:t>
      </w:r>
      <w:r w:rsidR="00073158" w:rsidRPr="002F4A4B">
        <w:rPr>
          <w:rFonts w:eastAsia="DFKai-SB" w:cs="Calibri" w:hint="eastAsia"/>
        </w:rPr>
        <w:t>經驗分享</w:t>
      </w:r>
      <w:r w:rsidR="00D33F0C" w:rsidRPr="00C40030">
        <w:rPr>
          <w:rFonts w:eastAsia="DFKai-SB" w:cs="Calibri"/>
        </w:rPr>
        <w:t>，</w:t>
      </w:r>
      <w:r w:rsidR="00D33F0C">
        <w:rPr>
          <w:rFonts w:eastAsia="DFKai-SB" w:cs="Calibri" w:hint="eastAsia"/>
        </w:rPr>
        <w:t>期能</w:t>
      </w:r>
      <w:r w:rsidR="00610EB7">
        <w:rPr>
          <w:rFonts w:eastAsia="DFKai-SB" w:cs="Calibri" w:hint="eastAsia"/>
        </w:rPr>
        <w:t>建立</w:t>
      </w:r>
      <w:r w:rsidR="00610EB7" w:rsidRPr="00EC255C">
        <w:rPr>
          <w:rFonts w:eastAsia="DFKai-SB" w:cs="Calibri" w:hint="eastAsia"/>
        </w:rPr>
        <w:t>經驗傳承</w:t>
      </w:r>
      <w:r w:rsidR="00610EB7">
        <w:rPr>
          <w:rFonts w:eastAsia="DFKai-SB" w:cs="Calibri" w:hint="eastAsia"/>
        </w:rPr>
        <w:t>的文化與途徑</w:t>
      </w:r>
      <w:r w:rsidR="00371AC8" w:rsidRPr="00C40030">
        <w:rPr>
          <w:rFonts w:eastAsia="DFKai-SB" w:cs="Calibri"/>
        </w:rPr>
        <w:t>，</w:t>
      </w:r>
      <w:r w:rsidR="00960E5D">
        <w:rPr>
          <w:rFonts w:eastAsia="DFKai-SB" w:cs="Calibri" w:hint="eastAsia"/>
        </w:rPr>
        <w:t>減</w:t>
      </w:r>
      <w:r w:rsidR="006552DF">
        <w:rPr>
          <w:rFonts w:eastAsia="DFKai-SB" w:cs="Calibri" w:hint="eastAsia"/>
        </w:rPr>
        <w:t>少</w:t>
      </w:r>
      <w:r>
        <w:rPr>
          <w:rFonts w:eastAsia="DFKai-SB" w:cs="Calibri" w:hint="eastAsia"/>
        </w:rPr>
        <w:t>醫藥同仁</w:t>
      </w:r>
      <w:r w:rsidR="006552DF">
        <w:rPr>
          <w:rFonts w:eastAsia="DFKai-SB" w:cs="Calibri" w:hint="eastAsia"/>
        </w:rPr>
        <w:t>的摸索時間</w:t>
      </w:r>
      <w:r w:rsidR="00960E5D" w:rsidRPr="00AD118E">
        <w:rPr>
          <w:rFonts w:ascii="DFKai-SB" w:eastAsia="DFKai-SB" w:hAnsi="DFKai-SB" w:cs="Calibri" w:hint="eastAsia"/>
        </w:rPr>
        <w:t>。</w:t>
      </w:r>
    </w:p>
    <w:p w:rsidR="003E521C" w:rsidRPr="002F4A4B" w:rsidRDefault="00C33EA9" w:rsidP="00141B1F">
      <w:pPr>
        <w:spacing w:line="0" w:lineRule="atLeast"/>
        <w:rPr>
          <w:rFonts w:eastAsia="DFKai-SB" w:cs="Calibri"/>
        </w:rPr>
      </w:pPr>
      <w:r>
        <w:rPr>
          <w:rFonts w:eastAsia="DFKai-SB" w:cs="Calibri" w:hint="eastAsia"/>
        </w:rPr>
        <w:t>山之石前人軌跡</w:t>
      </w:r>
      <w:r w:rsidR="005136BA" w:rsidRPr="00C40030">
        <w:rPr>
          <w:rFonts w:eastAsia="DFKai-SB" w:cs="Calibri"/>
        </w:rPr>
        <w:t>，</w:t>
      </w:r>
      <w:r w:rsidR="00FD0E4A">
        <w:rPr>
          <w:rFonts w:eastAsia="DFKai-SB" w:cs="Calibri" w:hint="eastAsia"/>
        </w:rPr>
        <w:t>這系列課程</w:t>
      </w:r>
      <w:r w:rsidR="00FD0E4A" w:rsidRPr="00C40030">
        <w:rPr>
          <w:rFonts w:eastAsia="DFKai-SB" w:cs="Calibri"/>
        </w:rPr>
        <w:t>，</w:t>
      </w:r>
      <w:r>
        <w:rPr>
          <w:rFonts w:eastAsia="DFKai-SB" w:cs="Calibri" w:hint="eastAsia"/>
        </w:rPr>
        <w:t>將能</w:t>
      </w:r>
      <w:r w:rsidR="002A7CE2">
        <w:rPr>
          <w:rFonts w:eastAsia="DFKai-SB" w:cs="Calibri" w:hint="eastAsia"/>
        </w:rPr>
        <w:t>指引</w:t>
      </w:r>
      <w:r w:rsidR="00960E5D">
        <w:rPr>
          <w:rFonts w:eastAsia="DFKai-SB" w:cs="Calibri" w:hint="eastAsia"/>
        </w:rPr>
        <w:t>您明</w:t>
      </w:r>
      <w:r w:rsidR="00141B1F">
        <w:rPr>
          <w:rFonts w:eastAsia="DFKai-SB" w:cs="Calibri" w:hint="eastAsia"/>
        </w:rPr>
        <w:t>確清楚的</w:t>
      </w:r>
      <w:r w:rsidR="00FD0E4A">
        <w:rPr>
          <w:rFonts w:eastAsia="DFKai-SB" w:cs="Calibri" w:hint="eastAsia"/>
        </w:rPr>
        <w:t>方向與未來</w:t>
      </w:r>
      <w:r w:rsidR="00FD0E4A" w:rsidRPr="00AD118E">
        <w:rPr>
          <w:rFonts w:ascii="DFKai-SB" w:eastAsia="DFKai-SB" w:hAnsi="DFKai-SB" w:cs="Calibri" w:hint="eastAsia"/>
        </w:rPr>
        <w:t>。</w:t>
      </w:r>
    </w:p>
    <w:p w:rsidR="00007F10" w:rsidRPr="00061D5E" w:rsidRDefault="00007F10" w:rsidP="00061D5E">
      <w:pPr>
        <w:spacing w:line="0" w:lineRule="atLeast"/>
        <w:rPr>
          <w:rFonts w:eastAsia="DFKai-SB" w:cs="Calibri"/>
          <w:sz w:val="12"/>
          <w:szCs w:val="12"/>
        </w:rPr>
      </w:pPr>
    </w:p>
    <w:p w:rsidR="00B22BEF" w:rsidRDefault="00B22BEF" w:rsidP="00BA5AED">
      <w:pPr>
        <w:rPr>
          <w:rFonts w:eastAsiaTheme="minorEastAsia" w:cs="Calibri"/>
        </w:rPr>
      </w:pPr>
    </w:p>
    <w:p w:rsidR="00092B00" w:rsidRPr="00FB60FB" w:rsidRDefault="00596034" w:rsidP="00BA5AED">
      <w:pPr>
        <w:rPr>
          <w:rFonts w:eastAsia="DFKai-SB" w:cs="Calibri"/>
        </w:rPr>
      </w:pPr>
      <w:r w:rsidRPr="00FB60FB">
        <w:rPr>
          <w:rFonts w:eastAsia="DFKai-SB" w:cs="Calibri"/>
        </w:rPr>
        <w:t>日期：</w:t>
      </w:r>
      <w:r w:rsidR="00F576E5">
        <w:rPr>
          <w:rFonts w:eastAsia="DFKai-SB" w:cs="Calibri"/>
        </w:rPr>
        <w:t>201</w:t>
      </w:r>
      <w:r w:rsidR="00D11398">
        <w:rPr>
          <w:rFonts w:eastAsia="DFKai-SB" w:cs="Calibri" w:hint="eastAsia"/>
        </w:rPr>
        <w:t>7</w:t>
      </w:r>
      <w:r w:rsidR="00AC7FA5" w:rsidRPr="00FB60FB">
        <w:rPr>
          <w:rFonts w:eastAsia="DFKai-SB" w:cs="Calibri" w:hint="eastAsia"/>
        </w:rPr>
        <w:t>年</w:t>
      </w:r>
      <w:r w:rsidRPr="00FB60FB">
        <w:rPr>
          <w:rFonts w:eastAsia="DFKai-SB" w:cs="Calibri"/>
        </w:rPr>
        <w:t>6</w:t>
      </w:r>
      <w:r w:rsidR="006A09D2" w:rsidRPr="00FB60FB">
        <w:rPr>
          <w:rFonts w:eastAsia="DFKai-SB" w:cs="Calibri"/>
        </w:rPr>
        <w:t>月</w:t>
      </w:r>
      <w:r w:rsidR="00BF627E">
        <w:rPr>
          <w:rFonts w:eastAsia="DFKai-SB" w:cs="Calibri" w:hint="eastAsia"/>
        </w:rPr>
        <w:t>22</w:t>
      </w:r>
      <w:bookmarkStart w:id="0" w:name="_GoBack"/>
      <w:bookmarkEnd w:id="0"/>
      <w:r w:rsidR="006A09D2" w:rsidRPr="00FB60FB">
        <w:rPr>
          <w:rFonts w:eastAsia="DFKai-SB" w:cs="Calibri"/>
        </w:rPr>
        <w:t>日</w:t>
      </w:r>
      <w:r w:rsidR="00092B00" w:rsidRPr="00FB60FB">
        <w:rPr>
          <w:rFonts w:eastAsia="DFKai-SB" w:cs="Calibri"/>
        </w:rPr>
        <w:t>(W</w:t>
      </w:r>
      <w:r w:rsidR="00602FF9" w:rsidRPr="00FB60FB">
        <w:rPr>
          <w:rFonts w:eastAsia="DFKai-SB" w:cs="Calibri" w:hint="eastAsia"/>
        </w:rPr>
        <w:t>4</w:t>
      </w:r>
      <w:r w:rsidR="00092B00" w:rsidRPr="00FB60FB">
        <w:rPr>
          <w:rFonts w:eastAsia="DFKai-SB" w:cs="Calibri"/>
        </w:rPr>
        <w:t>)</w:t>
      </w:r>
      <w:r w:rsidR="000F3219" w:rsidRPr="00FB60FB">
        <w:rPr>
          <w:rFonts w:eastAsia="DFKai-SB" w:cs="Calibri" w:hint="eastAsia"/>
        </w:rPr>
        <w:t xml:space="preserve"> 13:00 </w:t>
      </w:r>
      <w:r w:rsidR="000F3219" w:rsidRPr="00FB60FB">
        <w:rPr>
          <w:rFonts w:eastAsia="DFKai-SB" w:cs="Calibri"/>
        </w:rPr>
        <w:t>–</w:t>
      </w:r>
      <w:r w:rsidR="000F3219" w:rsidRPr="00FB60FB">
        <w:rPr>
          <w:rFonts w:eastAsia="DFKai-SB" w:cs="Calibri" w:hint="eastAsia"/>
        </w:rPr>
        <w:t xml:space="preserve"> 17:00</w:t>
      </w:r>
    </w:p>
    <w:p w:rsidR="00092B00" w:rsidRDefault="00092B00" w:rsidP="00BA5AED">
      <w:pPr>
        <w:rPr>
          <w:rFonts w:eastAsia="DFKai-SB" w:cs="Calibri"/>
        </w:rPr>
      </w:pPr>
      <w:r w:rsidRPr="00FB60FB">
        <w:rPr>
          <w:rFonts w:eastAsia="DFKai-SB" w:cs="Calibri"/>
        </w:rPr>
        <w:t>地點：</w:t>
      </w:r>
      <w:r w:rsidR="00AC7FA5" w:rsidRPr="00FB60FB">
        <w:rPr>
          <w:rFonts w:eastAsia="DFKai-SB" w:cs="Calibri" w:hint="eastAsia"/>
        </w:rPr>
        <w:t>臺大校友會館三樓</w:t>
      </w:r>
      <w:r w:rsidR="00DD6AA3" w:rsidRPr="00DD6AA3">
        <w:rPr>
          <w:rFonts w:eastAsia="DFKai-SB" w:cs="Calibri" w:hint="eastAsia"/>
        </w:rPr>
        <w:t>3</w:t>
      </w:r>
      <w:r w:rsidR="00DD6AA3" w:rsidRPr="00DD6AA3">
        <w:rPr>
          <w:rFonts w:eastAsia="DFKai-SB" w:cs="Calibri" w:hint="eastAsia"/>
        </w:rPr>
        <w:t>樓</w:t>
      </w:r>
      <w:r w:rsidR="0049449A">
        <w:rPr>
          <w:rFonts w:eastAsiaTheme="minorEastAsia" w:cs="Calibri" w:hint="eastAsia"/>
        </w:rPr>
        <w:t>A</w:t>
      </w:r>
      <w:r w:rsidR="00DD6AA3" w:rsidRPr="00DD6AA3">
        <w:rPr>
          <w:rFonts w:eastAsia="DFKai-SB" w:cs="Calibri" w:hint="eastAsia"/>
        </w:rPr>
        <w:t>會議室</w:t>
      </w:r>
      <w:r w:rsidR="00DD6AA3" w:rsidRPr="00DD6AA3">
        <w:rPr>
          <w:rFonts w:eastAsia="DFKai-SB" w:cs="Calibri" w:hint="eastAsia"/>
        </w:rPr>
        <w:t xml:space="preserve"> (</w:t>
      </w:r>
      <w:r w:rsidR="00DD6AA3" w:rsidRPr="00DD6AA3">
        <w:rPr>
          <w:rFonts w:eastAsia="DFKai-SB" w:cs="Calibri" w:hint="eastAsia"/>
        </w:rPr>
        <w:t>台北市濟南路一段</w:t>
      </w:r>
      <w:r w:rsidR="00DD6AA3" w:rsidRPr="00DD6AA3">
        <w:rPr>
          <w:rFonts w:eastAsia="DFKai-SB" w:cs="Calibri" w:hint="eastAsia"/>
        </w:rPr>
        <w:t>2</w:t>
      </w:r>
      <w:r w:rsidR="00DD6AA3" w:rsidRPr="00DD6AA3">
        <w:rPr>
          <w:rFonts w:eastAsia="DFKai-SB" w:cs="Calibri" w:hint="eastAsia"/>
        </w:rPr>
        <w:t>之</w:t>
      </w:r>
      <w:r w:rsidR="00DD6AA3" w:rsidRPr="00DD6AA3">
        <w:rPr>
          <w:rFonts w:eastAsia="DFKai-SB" w:cs="Calibri" w:hint="eastAsia"/>
        </w:rPr>
        <w:t>1</w:t>
      </w:r>
      <w:r w:rsidR="00DD6AA3" w:rsidRPr="00DD6AA3">
        <w:rPr>
          <w:rFonts w:eastAsia="DFKai-SB" w:cs="Calibri" w:hint="eastAsia"/>
        </w:rPr>
        <w:t>號</w:t>
      </w:r>
      <w:r w:rsidR="00DD6AA3" w:rsidRPr="00DD6AA3">
        <w:rPr>
          <w:rFonts w:eastAsia="DFKai-SB" w:cs="Calibri" w:hint="eastAsia"/>
        </w:rPr>
        <w:t>3</w:t>
      </w:r>
      <w:r w:rsidR="00DD6AA3" w:rsidRPr="00DD6AA3">
        <w:rPr>
          <w:rFonts w:eastAsia="DFKai-SB" w:cs="Calibri" w:hint="eastAsia"/>
        </w:rPr>
        <w:t>樓</w:t>
      </w:r>
      <w:r w:rsidR="00DD6AA3" w:rsidRPr="00DD6AA3">
        <w:rPr>
          <w:rFonts w:eastAsia="DFKai-SB" w:cs="Calibri" w:hint="eastAsia"/>
        </w:rPr>
        <w:t>)</w:t>
      </w:r>
    </w:p>
    <w:tbl>
      <w:tblPr>
        <w:tblW w:w="9051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1752"/>
        <w:gridCol w:w="4239"/>
        <w:gridCol w:w="3060"/>
      </w:tblGrid>
      <w:tr w:rsidR="00BA5AED" w:rsidRPr="00141B1F" w:rsidTr="008E0A38">
        <w:trPr>
          <w:trHeight w:val="300"/>
        </w:trPr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5AED" w:rsidRPr="00141B1F" w:rsidRDefault="00092B00">
            <w:pPr>
              <w:jc w:val="center"/>
              <w:rPr>
                <w:rFonts w:ascii="Arial" w:eastAsia="DFKai-SB" w:hAnsi="Arial" w:cs="Arial"/>
                <w:color w:val="000000"/>
              </w:rPr>
            </w:pPr>
            <w:r w:rsidRPr="00141B1F">
              <w:rPr>
                <w:rFonts w:ascii="Arial" w:eastAsia="DFKai-SB" w:hAnsi="Arial" w:cs="Arial"/>
                <w:color w:val="000000"/>
              </w:rPr>
              <w:t>時間</w:t>
            </w:r>
          </w:p>
        </w:tc>
        <w:tc>
          <w:tcPr>
            <w:tcW w:w="4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5AED" w:rsidRPr="00141B1F" w:rsidRDefault="00092B00">
            <w:pPr>
              <w:jc w:val="center"/>
              <w:rPr>
                <w:rFonts w:ascii="Arial" w:eastAsia="DFKai-SB" w:hAnsi="Arial" w:cs="Arial"/>
                <w:color w:val="000000"/>
              </w:rPr>
            </w:pPr>
            <w:r w:rsidRPr="00141B1F">
              <w:rPr>
                <w:rFonts w:ascii="Arial" w:eastAsia="DFKai-SB" w:hAnsi="Arial" w:cs="Arial"/>
                <w:color w:val="000000"/>
              </w:rPr>
              <w:t>課程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5AED" w:rsidRPr="00141B1F" w:rsidRDefault="00092B00" w:rsidP="00FB60FB">
            <w:pPr>
              <w:jc w:val="center"/>
              <w:rPr>
                <w:rFonts w:ascii="Arial" w:eastAsia="DFKai-SB" w:hAnsi="Arial" w:cs="Arial"/>
                <w:color w:val="000000"/>
              </w:rPr>
            </w:pPr>
            <w:r w:rsidRPr="00141B1F">
              <w:rPr>
                <w:rFonts w:ascii="Arial" w:eastAsia="DFKai-SB" w:hAnsi="Arial" w:cs="Arial"/>
                <w:color w:val="000000"/>
              </w:rPr>
              <w:t>講師</w:t>
            </w:r>
            <w:r w:rsidR="00FB60FB">
              <w:rPr>
                <w:rFonts w:ascii="Arial" w:eastAsia="DFKai-SB" w:hAnsi="Arial" w:cs="Arial" w:hint="eastAsia"/>
                <w:color w:val="000000"/>
              </w:rPr>
              <w:t>/</w:t>
            </w:r>
            <w:r w:rsidR="00A149CD">
              <w:rPr>
                <w:rFonts w:ascii="Arial" w:eastAsia="DFKai-SB" w:hAnsi="Arial" w:cs="Arial" w:hint="eastAsia"/>
                <w:color w:val="000000"/>
              </w:rPr>
              <w:t>主持人</w:t>
            </w:r>
          </w:p>
        </w:tc>
      </w:tr>
      <w:tr w:rsidR="00596034" w:rsidRPr="00141B1F" w:rsidTr="008E0A38">
        <w:trPr>
          <w:trHeight w:val="330"/>
        </w:trPr>
        <w:tc>
          <w:tcPr>
            <w:tcW w:w="1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6034" w:rsidRPr="00141B1F" w:rsidRDefault="00596034" w:rsidP="00092B00">
            <w:pPr>
              <w:jc w:val="center"/>
              <w:rPr>
                <w:rFonts w:ascii="Arial" w:eastAsia="DFKai-SB" w:hAnsi="Arial" w:cs="Arial"/>
                <w:color w:val="000000"/>
              </w:rPr>
            </w:pPr>
            <w:r w:rsidRPr="00141B1F">
              <w:rPr>
                <w:rFonts w:ascii="Arial" w:eastAsia="DFKai-SB" w:hAnsi="Arial" w:cs="Arial"/>
              </w:rPr>
              <w:t>13:00 – 13:30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D8E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6034" w:rsidRPr="00141B1F" w:rsidRDefault="00596034" w:rsidP="00FB60FB">
            <w:pPr>
              <w:ind w:left="71"/>
              <w:rPr>
                <w:rFonts w:ascii="Arial" w:eastAsia="DFKai-SB" w:hAnsi="Arial" w:cs="Arial"/>
                <w:color w:val="000000"/>
              </w:rPr>
            </w:pPr>
            <w:r w:rsidRPr="00141B1F">
              <w:rPr>
                <w:rFonts w:ascii="Arial" w:eastAsia="DFKai-SB" w:hAnsi="Arial" w:cs="Arial"/>
              </w:rPr>
              <w:t>報到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D8E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6034" w:rsidRPr="00141B1F" w:rsidRDefault="00596034" w:rsidP="00FB60FB">
            <w:pPr>
              <w:ind w:left="62"/>
              <w:jc w:val="center"/>
              <w:rPr>
                <w:rFonts w:ascii="Arial" w:eastAsia="DFKai-SB" w:hAnsi="Arial" w:cs="Arial"/>
                <w:color w:val="000000"/>
              </w:rPr>
            </w:pPr>
          </w:p>
        </w:tc>
      </w:tr>
      <w:tr w:rsidR="00596034" w:rsidRPr="00141B1F" w:rsidTr="008E0A38">
        <w:trPr>
          <w:trHeight w:val="330"/>
        </w:trPr>
        <w:tc>
          <w:tcPr>
            <w:tcW w:w="1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034" w:rsidRPr="00141B1F" w:rsidRDefault="00596034" w:rsidP="00092B00">
            <w:pPr>
              <w:jc w:val="center"/>
              <w:rPr>
                <w:rFonts w:ascii="Arial" w:eastAsia="DFKai-SB" w:hAnsi="Arial" w:cs="Arial"/>
                <w:color w:val="000000"/>
              </w:rPr>
            </w:pPr>
            <w:r w:rsidRPr="00141B1F">
              <w:rPr>
                <w:rFonts w:ascii="Arial" w:eastAsia="DFKai-SB" w:hAnsi="Arial" w:cs="Arial"/>
              </w:rPr>
              <w:t>13:30 – 13:35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9EDF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034" w:rsidRPr="00141B1F" w:rsidRDefault="00596034" w:rsidP="00FB60FB">
            <w:pPr>
              <w:ind w:left="71"/>
              <w:rPr>
                <w:rFonts w:ascii="Arial" w:eastAsia="DFKai-SB" w:hAnsi="Arial" w:cs="Arial"/>
                <w:color w:val="000000"/>
              </w:rPr>
            </w:pPr>
            <w:r w:rsidRPr="00141B1F">
              <w:rPr>
                <w:rFonts w:ascii="Arial" w:eastAsia="DFKai-SB" w:hAnsi="Arial" w:cs="Arial"/>
              </w:rPr>
              <w:t>理事長致詞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9EDF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034" w:rsidRPr="00141B1F" w:rsidRDefault="00596034" w:rsidP="00FB60FB">
            <w:pPr>
              <w:ind w:left="62"/>
              <w:rPr>
                <w:rFonts w:ascii="Arial" w:eastAsia="DFKai-SB" w:hAnsi="Arial" w:cs="Arial"/>
                <w:color w:val="000000"/>
              </w:rPr>
            </w:pPr>
            <w:r w:rsidRPr="00141B1F">
              <w:rPr>
                <w:rFonts w:ascii="Arial" w:eastAsia="DFKai-SB" w:hAnsi="Arial" w:cs="Arial"/>
              </w:rPr>
              <w:t>朱茂男理事長</w:t>
            </w:r>
          </w:p>
        </w:tc>
      </w:tr>
      <w:tr w:rsidR="00596034" w:rsidRPr="00141B1F" w:rsidTr="008E0A38">
        <w:trPr>
          <w:trHeight w:val="330"/>
        </w:trPr>
        <w:tc>
          <w:tcPr>
            <w:tcW w:w="1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6034" w:rsidRPr="00141B1F" w:rsidRDefault="00596034" w:rsidP="00220DEF">
            <w:pPr>
              <w:jc w:val="center"/>
              <w:rPr>
                <w:rFonts w:ascii="Arial" w:eastAsia="DFKai-SB" w:hAnsi="Arial" w:cs="Arial"/>
                <w:color w:val="000000"/>
              </w:rPr>
            </w:pPr>
            <w:r w:rsidRPr="00141B1F">
              <w:rPr>
                <w:rFonts w:ascii="Arial" w:eastAsia="DFKai-SB" w:hAnsi="Arial" w:cs="Arial"/>
              </w:rPr>
              <w:t>13:35 – 13:40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D8E8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6034" w:rsidRPr="00141B1F" w:rsidRDefault="00596034" w:rsidP="00FB60FB">
            <w:pPr>
              <w:ind w:left="71"/>
              <w:rPr>
                <w:rFonts w:ascii="Arial" w:eastAsia="DFKai-SB" w:hAnsi="Arial" w:cs="Arial"/>
                <w:color w:val="000000"/>
              </w:rPr>
            </w:pPr>
            <w:r w:rsidRPr="00141B1F">
              <w:rPr>
                <w:rFonts w:ascii="Arial" w:eastAsia="DFKai-SB" w:hAnsi="Arial" w:cs="Arial"/>
              </w:rPr>
              <w:t>(</w:t>
            </w:r>
            <w:r w:rsidRPr="00141B1F">
              <w:rPr>
                <w:rFonts w:ascii="Arial" w:eastAsia="DFKai-SB" w:hAnsi="Arial" w:cs="Arial"/>
              </w:rPr>
              <w:t>一</w:t>
            </w:r>
            <w:r w:rsidRPr="00141B1F">
              <w:rPr>
                <w:rFonts w:ascii="Arial" w:eastAsia="DFKai-SB" w:hAnsi="Arial" w:cs="Arial"/>
              </w:rPr>
              <w:t xml:space="preserve">) </w:t>
            </w:r>
            <w:r w:rsidRPr="00141B1F">
              <w:rPr>
                <w:rFonts w:ascii="Arial" w:eastAsia="DFKai-SB" w:hAnsi="Arial" w:cs="Arial"/>
              </w:rPr>
              <w:t>前言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D8E8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6034" w:rsidRPr="00141B1F" w:rsidRDefault="00596034" w:rsidP="00FB60FB">
            <w:pPr>
              <w:ind w:left="62"/>
              <w:rPr>
                <w:rFonts w:ascii="Arial" w:eastAsia="DFKai-SB" w:hAnsi="Arial" w:cs="Arial"/>
                <w:color w:val="000000"/>
              </w:rPr>
            </w:pPr>
            <w:r w:rsidRPr="00141B1F">
              <w:rPr>
                <w:rFonts w:ascii="Arial" w:eastAsia="DFKai-SB" w:hAnsi="Arial" w:cs="Arial"/>
              </w:rPr>
              <w:t>王美清輔導常務</w:t>
            </w:r>
            <w:r w:rsidRPr="00141B1F">
              <w:rPr>
                <w:rFonts w:ascii="Arial" w:eastAsia="DFKai-SB" w:hAnsi="Arial" w:cs="Arial"/>
              </w:rPr>
              <w:t>(HR)</w:t>
            </w:r>
          </w:p>
        </w:tc>
      </w:tr>
      <w:tr w:rsidR="00596034" w:rsidRPr="00141B1F" w:rsidTr="008E0A38">
        <w:trPr>
          <w:trHeight w:val="330"/>
        </w:trPr>
        <w:tc>
          <w:tcPr>
            <w:tcW w:w="1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034" w:rsidRPr="00141B1F" w:rsidRDefault="00596034" w:rsidP="000D42E3">
            <w:pPr>
              <w:jc w:val="center"/>
              <w:rPr>
                <w:rFonts w:ascii="Arial" w:eastAsia="DFKai-SB" w:hAnsi="Arial" w:cs="Arial"/>
                <w:color w:val="000000"/>
              </w:rPr>
            </w:pPr>
            <w:r w:rsidRPr="00141B1F">
              <w:rPr>
                <w:rFonts w:ascii="Arial" w:eastAsia="DFKai-SB" w:hAnsi="Arial" w:cs="Arial"/>
              </w:rPr>
              <w:t>13:40 – 13:50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9EDF4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034" w:rsidRPr="00141B1F" w:rsidRDefault="00596034" w:rsidP="00FB60FB">
            <w:pPr>
              <w:ind w:left="71"/>
              <w:rPr>
                <w:rFonts w:ascii="Arial" w:eastAsia="DFKai-SB" w:hAnsi="Arial" w:cs="Arial"/>
                <w:color w:val="FF0000"/>
              </w:rPr>
            </w:pPr>
            <w:r w:rsidRPr="00141B1F">
              <w:rPr>
                <w:rFonts w:ascii="Arial" w:eastAsia="DFKai-SB" w:hAnsi="Arial" w:cs="Arial"/>
              </w:rPr>
              <w:t>(</w:t>
            </w:r>
            <w:r w:rsidRPr="00141B1F">
              <w:rPr>
                <w:rFonts w:ascii="Arial" w:eastAsia="DFKai-SB" w:hAnsi="Arial" w:cs="Arial"/>
              </w:rPr>
              <w:t>二</w:t>
            </w:r>
            <w:r w:rsidRPr="00141B1F">
              <w:rPr>
                <w:rFonts w:ascii="Arial" w:eastAsia="DFKai-SB" w:hAnsi="Arial" w:cs="Arial"/>
              </w:rPr>
              <w:t xml:space="preserve">) </w:t>
            </w:r>
            <w:r w:rsidRPr="00141B1F">
              <w:rPr>
                <w:rFonts w:ascii="Arial" w:eastAsia="DFKai-SB" w:hAnsi="Arial" w:cs="Arial"/>
              </w:rPr>
              <w:t>政策、策略與增值探討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9EDF4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034" w:rsidRPr="00141B1F" w:rsidRDefault="00596034" w:rsidP="00FB60FB">
            <w:pPr>
              <w:ind w:left="62"/>
              <w:rPr>
                <w:rFonts w:ascii="Arial" w:eastAsia="DFKai-SB" w:hAnsi="Arial" w:cs="Arial"/>
                <w:color w:val="000000"/>
              </w:rPr>
            </w:pPr>
            <w:r w:rsidRPr="00141B1F">
              <w:rPr>
                <w:rFonts w:ascii="Arial" w:eastAsia="DFKai-SB" w:hAnsi="Arial" w:cs="Arial"/>
              </w:rPr>
              <w:t>王文德顧問</w:t>
            </w:r>
          </w:p>
        </w:tc>
      </w:tr>
      <w:tr w:rsidR="00596034" w:rsidRPr="00141B1F" w:rsidTr="008E0A38">
        <w:trPr>
          <w:trHeight w:val="330"/>
        </w:trPr>
        <w:tc>
          <w:tcPr>
            <w:tcW w:w="1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034" w:rsidRPr="00141B1F" w:rsidRDefault="00596034" w:rsidP="00FC6474">
            <w:pPr>
              <w:jc w:val="center"/>
              <w:rPr>
                <w:rFonts w:ascii="Arial" w:eastAsia="DFKai-SB" w:hAnsi="Arial" w:cs="Arial"/>
              </w:rPr>
            </w:pPr>
            <w:r w:rsidRPr="00141B1F">
              <w:rPr>
                <w:rFonts w:ascii="Arial" w:eastAsia="DFKai-SB" w:hAnsi="Arial" w:cs="Arial"/>
              </w:rPr>
              <w:t xml:space="preserve">13:50 – 14:10 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D8E8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034" w:rsidRPr="00141B1F" w:rsidRDefault="00AC7FA5" w:rsidP="00F576E5">
            <w:pPr>
              <w:ind w:left="71"/>
              <w:rPr>
                <w:rFonts w:ascii="Arial" w:eastAsia="DFKai-SB" w:hAnsi="Arial" w:cs="Arial"/>
              </w:rPr>
            </w:pPr>
            <w:r>
              <w:rPr>
                <w:rFonts w:ascii="Arial" w:eastAsia="DFKai-SB" w:hAnsi="Arial" w:cs="Arial" w:hint="eastAsia"/>
              </w:rPr>
              <w:t>醫藥</w:t>
            </w:r>
            <w:r>
              <w:rPr>
                <w:rFonts w:ascii="Arial" w:eastAsia="DFKai-SB" w:hAnsi="Arial" w:cs="Arial"/>
              </w:rPr>
              <w:t>法規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D8E8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034" w:rsidRPr="00141B1F" w:rsidRDefault="00596034" w:rsidP="00FB60FB">
            <w:pPr>
              <w:ind w:left="62"/>
              <w:rPr>
                <w:rFonts w:ascii="Arial" w:eastAsia="DFKai-SB" w:hAnsi="Arial" w:cs="Arial"/>
              </w:rPr>
            </w:pPr>
            <w:r w:rsidRPr="00141B1F">
              <w:rPr>
                <w:rFonts w:ascii="Arial" w:eastAsia="DFKai-SB" w:hAnsi="Arial" w:cs="Arial"/>
              </w:rPr>
              <w:t>蔡宜芳</w:t>
            </w:r>
          </w:p>
        </w:tc>
      </w:tr>
      <w:tr w:rsidR="00AC7FA5" w:rsidRPr="00141B1F" w:rsidTr="008E0A38">
        <w:trPr>
          <w:trHeight w:val="330"/>
        </w:trPr>
        <w:tc>
          <w:tcPr>
            <w:tcW w:w="1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FA5" w:rsidRPr="00141B1F" w:rsidRDefault="00AC7FA5" w:rsidP="00FC6474">
            <w:pPr>
              <w:jc w:val="center"/>
              <w:rPr>
                <w:rFonts w:ascii="Arial" w:eastAsia="DFKai-SB" w:hAnsi="Arial" w:cs="Arial"/>
              </w:rPr>
            </w:pPr>
            <w:r w:rsidRPr="00AC7FA5">
              <w:rPr>
                <w:rFonts w:ascii="Arial" w:eastAsia="DFKai-SB" w:hAnsi="Arial" w:cs="Arial"/>
              </w:rPr>
              <w:t>14:10 – 14:30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9EDF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FA5" w:rsidRPr="00141B1F" w:rsidRDefault="00AC7FA5" w:rsidP="00F576E5">
            <w:pPr>
              <w:ind w:left="71"/>
              <w:rPr>
                <w:rFonts w:ascii="Arial" w:eastAsia="DFKai-SB" w:hAnsi="Arial" w:cs="Arial"/>
                <w:color w:val="000000"/>
              </w:rPr>
            </w:pPr>
            <w:r>
              <w:rPr>
                <w:rFonts w:ascii="Arial" w:eastAsia="DFKai-SB" w:hAnsi="Arial" w:cs="Arial" w:hint="eastAsia"/>
              </w:rPr>
              <w:t>醫藥</w:t>
            </w:r>
            <w:r w:rsidR="00635F8B">
              <w:rPr>
                <w:rFonts w:ascii="Arial" w:eastAsia="DFKai-SB" w:hAnsi="Arial" w:cs="Arial"/>
              </w:rPr>
              <w:t>公</w:t>
            </w:r>
            <w:r w:rsidR="00635F8B">
              <w:rPr>
                <w:rFonts w:ascii="Arial" w:eastAsia="DFKai-SB" w:hAnsi="Arial" w:cs="Arial" w:hint="eastAsia"/>
              </w:rPr>
              <w:t>關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9EDF4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FA5" w:rsidRPr="00141B1F" w:rsidRDefault="00AC7FA5" w:rsidP="00FB60FB">
            <w:pPr>
              <w:ind w:left="62"/>
              <w:rPr>
                <w:rFonts w:ascii="Arial" w:eastAsia="DFKai-SB" w:hAnsi="Arial" w:cs="Arial"/>
                <w:color w:val="000000"/>
              </w:rPr>
            </w:pPr>
            <w:r w:rsidRPr="00141B1F">
              <w:rPr>
                <w:rFonts w:ascii="Arial" w:eastAsia="DFKai-SB" w:hAnsi="Arial" w:cs="Arial"/>
              </w:rPr>
              <w:t>張瓈文</w:t>
            </w:r>
            <w:r w:rsidRPr="00141B1F">
              <w:rPr>
                <w:rFonts w:ascii="Arial" w:eastAsia="DFKai-SB" w:hAnsi="Arial" w:cs="Arial"/>
              </w:rPr>
              <w:t>/</w:t>
            </w:r>
            <w:r w:rsidRPr="00141B1F">
              <w:rPr>
                <w:rFonts w:ascii="Arial" w:eastAsia="DFKai-SB" w:hAnsi="Arial" w:cs="Arial"/>
              </w:rPr>
              <w:t>王昶閔</w:t>
            </w:r>
          </w:p>
        </w:tc>
      </w:tr>
      <w:tr w:rsidR="00AC7FA5" w:rsidRPr="00141B1F" w:rsidTr="008E0A38">
        <w:trPr>
          <w:trHeight w:val="330"/>
        </w:trPr>
        <w:tc>
          <w:tcPr>
            <w:tcW w:w="1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7FA5" w:rsidRPr="00AC7FA5" w:rsidRDefault="00AC7FA5" w:rsidP="00FC6474">
            <w:pPr>
              <w:jc w:val="center"/>
              <w:rPr>
                <w:rFonts w:ascii="Arial" w:eastAsia="DFKai-SB" w:hAnsi="Arial" w:cs="Arial"/>
              </w:rPr>
            </w:pPr>
            <w:r w:rsidRPr="00AC7FA5">
              <w:rPr>
                <w:rFonts w:ascii="Arial" w:eastAsia="DFKai-SB" w:hAnsi="Arial" w:cs="Arial"/>
              </w:rPr>
              <w:t>14:30 – 14:50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9EDF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FA5" w:rsidRPr="00141B1F" w:rsidRDefault="00AC7FA5" w:rsidP="00F576E5">
            <w:pPr>
              <w:ind w:left="71"/>
              <w:rPr>
                <w:rFonts w:ascii="Arial" w:eastAsia="DFKai-SB" w:hAnsi="Arial" w:cs="Arial"/>
              </w:rPr>
            </w:pPr>
            <w:r>
              <w:rPr>
                <w:rFonts w:ascii="Arial" w:eastAsia="DFKai-SB" w:hAnsi="Arial" w:cs="Arial" w:hint="eastAsia"/>
              </w:rPr>
              <w:t>藥品</w:t>
            </w:r>
            <w:r w:rsidRPr="00141B1F">
              <w:rPr>
                <w:rFonts w:ascii="Arial" w:eastAsia="DFKai-SB" w:hAnsi="Arial" w:cs="Arial"/>
              </w:rPr>
              <w:t>行銷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9EDF4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FA5" w:rsidRPr="00141B1F" w:rsidRDefault="00AC7FA5" w:rsidP="00FB60FB">
            <w:pPr>
              <w:ind w:left="62"/>
              <w:rPr>
                <w:rFonts w:ascii="Arial" w:eastAsia="DFKai-SB" w:hAnsi="Arial" w:cs="Arial"/>
              </w:rPr>
            </w:pPr>
            <w:r w:rsidRPr="00141B1F">
              <w:rPr>
                <w:rFonts w:ascii="Arial" w:eastAsia="DFKai-SB" w:hAnsi="Arial" w:cs="Arial"/>
              </w:rPr>
              <w:t>吳淑慎</w:t>
            </w:r>
            <w:r w:rsidRPr="00141B1F">
              <w:rPr>
                <w:rFonts w:ascii="Arial" w:eastAsia="DFKai-SB" w:hAnsi="Arial" w:cs="Arial"/>
              </w:rPr>
              <w:t>/</w:t>
            </w:r>
            <w:r w:rsidRPr="00141B1F">
              <w:rPr>
                <w:rFonts w:ascii="Arial" w:eastAsia="DFKai-SB" w:hAnsi="Arial" w:cs="Arial"/>
              </w:rPr>
              <w:t>黃傳雄</w:t>
            </w:r>
          </w:p>
        </w:tc>
      </w:tr>
      <w:tr w:rsidR="00AC7FA5" w:rsidRPr="00141B1F" w:rsidTr="008E0A38">
        <w:trPr>
          <w:trHeight w:val="330"/>
        </w:trPr>
        <w:tc>
          <w:tcPr>
            <w:tcW w:w="1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FA5" w:rsidRPr="00AC7FA5" w:rsidRDefault="00AC7FA5" w:rsidP="00FC6474">
            <w:pPr>
              <w:jc w:val="center"/>
              <w:rPr>
                <w:rFonts w:ascii="Arial" w:eastAsia="DFKai-SB" w:hAnsi="Arial" w:cs="Arial"/>
              </w:rPr>
            </w:pPr>
            <w:r w:rsidRPr="00AC7FA5">
              <w:rPr>
                <w:rFonts w:ascii="Arial" w:eastAsia="DFKai-SB" w:hAnsi="Arial" w:cs="Arial"/>
              </w:rPr>
              <w:t>14:50 – 15:10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D8E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FA5" w:rsidRPr="00141B1F" w:rsidRDefault="00AC7FA5" w:rsidP="00F576E5">
            <w:pPr>
              <w:ind w:left="71"/>
              <w:rPr>
                <w:rFonts w:ascii="Arial" w:eastAsia="DFKai-SB" w:hAnsi="Arial" w:cs="Arial"/>
              </w:rPr>
            </w:pPr>
            <w:r>
              <w:rPr>
                <w:rFonts w:ascii="Arial" w:eastAsia="DFKai-SB" w:hAnsi="Arial" w:cs="Arial" w:hint="eastAsia"/>
              </w:rPr>
              <w:t>藥品</w:t>
            </w:r>
            <w:r w:rsidRPr="00141B1F">
              <w:rPr>
                <w:rFonts w:ascii="Arial" w:eastAsia="DFKai-SB" w:hAnsi="Arial" w:cs="Arial"/>
              </w:rPr>
              <w:t>銷售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D8E8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FA5" w:rsidRPr="00141B1F" w:rsidRDefault="00AC7FA5" w:rsidP="00FB60FB">
            <w:pPr>
              <w:ind w:left="62"/>
              <w:rPr>
                <w:rFonts w:ascii="Arial" w:eastAsia="DFKai-SB" w:hAnsi="Arial" w:cs="Arial"/>
              </w:rPr>
            </w:pPr>
            <w:r w:rsidRPr="00141B1F">
              <w:rPr>
                <w:rFonts w:ascii="Arial" w:eastAsia="DFKai-SB" w:hAnsi="Arial" w:cs="Arial"/>
              </w:rPr>
              <w:t>黃俊翰</w:t>
            </w:r>
            <w:r w:rsidRPr="00141B1F">
              <w:rPr>
                <w:rFonts w:ascii="Arial" w:eastAsia="DFKai-SB" w:hAnsi="Arial" w:cs="Arial"/>
              </w:rPr>
              <w:t>/</w:t>
            </w:r>
            <w:r w:rsidRPr="00141B1F">
              <w:rPr>
                <w:rFonts w:ascii="Arial" w:eastAsia="DFKai-SB" w:hAnsi="Arial" w:cs="Arial"/>
              </w:rPr>
              <w:t>許耀麒</w:t>
            </w:r>
            <w:r w:rsidRPr="00141B1F">
              <w:rPr>
                <w:rFonts w:ascii="Arial" w:eastAsia="DFKai-SB" w:hAnsi="Arial" w:cs="Arial"/>
              </w:rPr>
              <w:t>/</w:t>
            </w:r>
            <w:r w:rsidRPr="00141B1F">
              <w:rPr>
                <w:rFonts w:ascii="Arial" w:eastAsia="DFKai-SB" w:hAnsi="Arial" w:cs="Arial"/>
              </w:rPr>
              <w:t>張竹君</w:t>
            </w:r>
          </w:p>
        </w:tc>
      </w:tr>
      <w:tr w:rsidR="00AC7FA5" w:rsidRPr="00141B1F" w:rsidTr="008E0A38">
        <w:trPr>
          <w:trHeight w:val="330"/>
        </w:trPr>
        <w:tc>
          <w:tcPr>
            <w:tcW w:w="1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FA5" w:rsidRPr="00141B1F" w:rsidRDefault="00AC7FA5" w:rsidP="00AC7FA5">
            <w:pPr>
              <w:jc w:val="center"/>
              <w:rPr>
                <w:rFonts w:ascii="Arial" w:eastAsia="DFKai-SB" w:hAnsi="Arial" w:cs="Arial"/>
              </w:rPr>
            </w:pPr>
            <w:r w:rsidRPr="00141B1F">
              <w:rPr>
                <w:rFonts w:ascii="Arial" w:eastAsia="DFKai-SB" w:hAnsi="Arial" w:cs="Arial"/>
              </w:rPr>
              <w:t>15:10 – 15:30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D8E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FA5" w:rsidRPr="00141B1F" w:rsidRDefault="00AC7FA5" w:rsidP="00FB60FB">
            <w:pPr>
              <w:ind w:left="71"/>
              <w:rPr>
                <w:rFonts w:ascii="Arial" w:eastAsia="DFKai-SB" w:hAnsi="Arial" w:cs="Arial"/>
              </w:rPr>
            </w:pPr>
            <w:r w:rsidRPr="00141B1F">
              <w:rPr>
                <w:rFonts w:ascii="Arial" w:eastAsia="DFKai-SB" w:hAnsi="Arial" w:cs="Arial"/>
              </w:rPr>
              <w:t>茶敘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D8E8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FA5" w:rsidRPr="00141B1F" w:rsidRDefault="00AC7FA5" w:rsidP="00FB60FB">
            <w:pPr>
              <w:ind w:left="62"/>
              <w:rPr>
                <w:rFonts w:ascii="Arial" w:eastAsia="DFKai-SB" w:hAnsi="Arial" w:cs="Arial"/>
              </w:rPr>
            </w:pPr>
          </w:p>
        </w:tc>
      </w:tr>
      <w:tr w:rsidR="00AC7FA5" w:rsidRPr="00141B1F" w:rsidTr="008E0A38">
        <w:trPr>
          <w:trHeight w:val="330"/>
        </w:trPr>
        <w:tc>
          <w:tcPr>
            <w:tcW w:w="1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FA5" w:rsidRPr="00141B1F" w:rsidRDefault="00AC7FA5" w:rsidP="00AC7FA5">
            <w:pPr>
              <w:jc w:val="center"/>
              <w:rPr>
                <w:rFonts w:ascii="Arial" w:eastAsia="DFKai-SB" w:hAnsi="Arial" w:cs="Arial"/>
              </w:rPr>
            </w:pPr>
            <w:r w:rsidRPr="00141B1F">
              <w:rPr>
                <w:rFonts w:ascii="Arial" w:eastAsia="DFKai-SB" w:hAnsi="Arial" w:cs="Arial"/>
              </w:rPr>
              <w:t>15:30 – 15:50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9EDF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FA5" w:rsidRPr="00141B1F" w:rsidRDefault="000F3219" w:rsidP="00FB60FB">
            <w:pPr>
              <w:ind w:left="71"/>
              <w:rPr>
                <w:rFonts w:ascii="Arial" w:eastAsia="DFKai-SB" w:hAnsi="Arial" w:cs="Arial"/>
              </w:rPr>
            </w:pPr>
            <w:r>
              <w:rPr>
                <w:rFonts w:ascii="Arial" w:eastAsia="DFKai-SB" w:hAnsi="Arial" w:cs="Arial" w:hint="eastAsia"/>
              </w:rPr>
              <w:t>藥品推廣人員</w:t>
            </w:r>
            <w:r w:rsidR="00AC7FA5" w:rsidRPr="00141B1F">
              <w:rPr>
                <w:rFonts w:ascii="Arial" w:eastAsia="DFKai-SB" w:hAnsi="Arial" w:cs="Arial"/>
              </w:rPr>
              <w:t>訓練</w:t>
            </w:r>
            <w:r>
              <w:rPr>
                <w:rFonts w:ascii="Arial" w:eastAsia="DFKai-SB" w:hAnsi="Arial" w:cs="Arial" w:hint="eastAsia"/>
              </w:rPr>
              <w:t>及人才培育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9EDF4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FA5" w:rsidRPr="00141B1F" w:rsidRDefault="00AC7FA5" w:rsidP="00FB60FB">
            <w:pPr>
              <w:ind w:left="62"/>
              <w:rPr>
                <w:rFonts w:ascii="Arial" w:eastAsia="DFKai-SB" w:hAnsi="Arial" w:cs="Arial"/>
              </w:rPr>
            </w:pPr>
            <w:r w:rsidRPr="00141B1F">
              <w:rPr>
                <w:rFonts w:ascii="Arial" w:eastAsia="DFKai-SB" w:hAnsi="Arial" w:cs="Arial"/>
              </w:rPr>
              <w:t>鄭傳吉</w:t>
            </w:r>
            <w:r w:rsidRPr="00141B1F">
              <w:rPr>
                <w:rFonts w:ascii="Arial" w:eastAsia="DFKai-SB" w:hAnsi="Arial" w:cs="Arial"/>
              </w:rPr>
              <w:t>/</w:t>
            </w:r>
            <w:r w:rsidRPr="00141B1F">
              <w:rPr>
                <w:rFonts w:ascii="Arial" w:eastAsia="DFKai-SB" w:hAnsi="Arial" w:cs="Arial"/>
              </w:rPr>
              <w:t>蘇韋文</w:t>
            </w:r>
          </w:p>
        </w:tc>
      </w:tr>
      <w:tr w:rsidR="00AC7FA5" w:rsidRPr="00141B1F" w:rsidTr="008E0A38">
        <w:trPr>
          <w:trHeight w:val="330"/>
        </w:trPr>
        <w:tc>
          <w:tcPr>
            <w:tcW w:w="1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FA5" w:rsidRPr="00141B1F" w:rsidRDefault="00AC7FA5" w:rsidP="00AC7FA5">
            <w:pPr>
              <w:jc w:val="center"/>
              <w:rPr>
                <w:rFonts w:ascii="Arial" w:eastAsia="DFKai-SB" w:hAnsi="Arial" w:cs="Arial"/>
              </w:rPr>
            </w:pPr>
            <w:r w:rsidRPr="00141B1F">
              <w:rPr>
                <w:rFonts w:ascii="Arial" w:eastAsia="DFKai-SB" w:hAnsi="Arial" w:cs="Arial"/>
              </w:rPr>
              <w:t>15:50 – 16:</w:t>
            </w:r>
            <w:r w:rsidR="000F3219">
              <w:rPr>
                <w:rFonts w:ascii="Arial" w:eastAsia="DFKai-SB" w:hAnsi="Arial" w:cs="Arial" w:hint="eastAsia"/>
              </w:rPr>
              <w:t>2</w:t>
            </w:r>
            <w:r w:rsidRPr="00141B1F">
              <w:rPr>
                <w:rFonts w:ascii="Arial" w:eastAsia="DFKai-SB" w:hAnsi="Arial" w:cs="Arial"/>
              </w:rPr>
              <w:t>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D8E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FA5" w:rsidRPr="00141B1F" w:rsidRDefault="000F3219" w:rsidP="00F576E5">
            <w:pPr>
              <w:ind w:left="71"/>
              <w:rPr>
                <w:rFonts w:ascii="Arial" w:eastAsia="DFKai-SB" w:hAnsi="Arial" w:cs="Arial"/>
              </w:rPr>
            </w:pPr>
            <w:r>
              <w:rPr>
                <w:rFonts w:ascii="Arial" w:eastAsia="DFKai-SB" w:hAnsi="Arial" w:cs="Arial" w:hint="eastAsia"/>
              </w:rPr>
              <w:t>藥品</w:t>
            </w:r>
            <w:r w:rsidR="00AC7FA5">
              <w:rPr>
                <w:rFonts w:ascii="Arial" w:eastAsia="DFKai-SB" w:hAnsi="Arial" w:cs="Arial" w:hint="eastAsia"/>
              </w:rPr>
              <w:t>市場准入與</w:t>
            </w:r>
            <w:r w:rsidR="00AC7FA5" w:rsidRPr="00141B1F">
              <w:rPr>
                <w:rFonts w:ascii="Arial" w:eastAsia="DFKai-SB" w:hAnsi="Arial" w:cs="Arial"/>
              </w:rPr>
              <w:t>核心客戶管理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D8E8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FA5" w:rsidRPr="00141B1F" w:rsidRDefault="00AC7FA5" w:rsidP="00FB60FB">
            <w:pPr>
              <w:ind w:left="62"/>
              <w:rPr>
                <w:rFonts w:ascii="Arial" w:eastAsia="DFKai-SB" w:hAnsi="Arial" w:cs="Arial"/>
              </w:rPr>
            </w:pPr>
            <w:r w:rsidRPr="00141B1F">
              <w:rPr>
                <w:rFonts w:ascii="Arial" w:eastAsia="DFKai-SB" w:hAnsi="Arial" w:cs="Arial"/>
              </w:rPr>
              <w:t>林榮宏</w:t>
            </w:r>
          </w:p>
        </w:tc>
      </w:tr>
      <w:tr w:rsidR="00AC7FA5" w:rsidRPr="00141B1F" w:rsidTr="008E0A38">
        <w:trPr>
          <w:trHeight w:val="330"/>
        </w:trPr>
        <w:tc>
          <w:tcPr>
            <w:tcW w:w="1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FA5" w:rsidRPr="00141B1F" w:rsidRDefault="000F3219" w:rsidP="00AC7FA5">
            <w:pPr>
              <w:jc w:val="center"/>
              <w:rPr>
                <w:rFonts w:ascii="Arial" w:eastAsia="DFKai-SB" w:hAnsi="Arial" w:cs="Arial"/>
              </w:rPr>
            </w:pPr>
            <w:r>
              <w:rPr>
                <w:rFonts w:ascii="Arial" w:eastAsia="DFKai-SB" w:hAnsi="Arial" w:cs="Arial"/>
              </w:rPr>
              <w:t>16:30 – 16:5</w:t>
            </w:r>
            <w:r>
              <w:rPr>
                <w:rFonts w:ascii="Arial" w:eastAsia="DFKai-SB" w:hAnsi="Arial" w:cs="Arial" w:hint="eastAsia"/>
              </w:rPr>
              <w:t>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D8E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FA5" w:rsidRPr="00141B1F" w:rsidRDefault="00AC7FA5" w:rsidP="00FB60FB">
            <w:pPr>
              <w:ind w:left="71"/>
              <w:rPr>
                <w:rFonts w:ascii="Arial" w:eastAsia="DFKai-SB" w:hAnsi="Arial" w:cs="Arial"/>
              </w:rPr>
            </w:pPr>
            <w:r w:rsidRPr="00141B1F">
              <w:rPr>
                <w:rFonts w:ascii="Arial" w:eastAsia="DFKai-SB" w:hAnsi="Arial" w:cs="Arial"/>
              </w:rPr>
              <w:t>(</w:t>
            </w:r>
            <w:r w:rsidRPr="00141B1F">
              <w:rPr>
                <w:rFonts w:ascii="Arial" w:eastAsia="DFKai-SB" w:hAnsi="Arial" w:cs="Arial"/>
              </w:rPr>
              <w:t>三</w:t>
            </w:r>
            <w:r w:rsidRPr="00141B1F">
              <w:rPr>
                <w:rFonts w:ascii="Arial" w:eastAsia="DFKai-SB" w:hAnsi="Arial" w:cs="Arial"/>
              </w:rPr>
              <w:t xml:space="preserve">) </w:t>
            </w:r>
            <w:r w:rsidRPr="00141B1F">
              <w:rPr>
                <w:rFonts w:ascii="Arial" w:eastAsia="DFKai-SB" w:hAnsi="Arial" w:cs="Arial"/>
              </w:rPr>
              <w:t>經驗分享與討論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D8E8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FA5" w:rsidRPr="00141B1F" w:rsidRDefault="00AC7FA5" w:rsidP="00FB60FB">
            <w:pPr>
              <w:ind w:left="62"/>
              <w:rPr>
                <w:rFonts w:ascii="Arial" w:eastAsia="DFKai-SB" w:hAnsi="Arial" w:cs="Arial"/>
              </w:rPr>
            </w:pPr>
            <w:r w:rsidRPr="00141B1F">
              <w:rPr>
                <w:rFonts w:ascii="Arial" w:eastAsia="DFKai-SB" w:hAnsi="Arial" w:cs="Arial"/>
              </w:rPr>
              <w:t>主講者暨主持人</w:t>
            </w:r>
          </w:p>
        </w:tc>
      </w:tr>
      <w:tr w:rsidR="00AC7FA5" w:rsidRPr="00141B1F" w:rsidTr="008E0A38">
        <w:trPr>
          <w:trHeight w:val="330"/>
        </w:trPr>
        <w:tc>
          <w:tcPr>
            <w:tcW w:w="1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FA5" w:rsidRPr="00141B1F" w:rsidRDefault="000F3219" w:rsidP="00AC7FA5">
            <w:pPr>
              <w:jc w:val="center"/>
              <w:rPr>
                <w:rFonts w:ascii="Arial" w:eastAsia="DFKai-SB" w:hAnsi="Arial" w:cs="Arial"/>
              </w:rPr>
            </w:pPr>
            <w:r>
              <w:rPr>
                <w:rFonts w:ascii="Arial" w:eastAsia="DFKai-SB" w:hAnsi="Arial" w:cs="Arial"/>
              </w:rPr>
              <w:t>16:5</w:t>
            </w:r>
            <w:r>
              <w:rPr>
                <w:rFonts w:ascii="Arial" w:eastAsia="DFKai-SB" w:hAnsi="Arial" w:cs="Arial" w:hint="eastAsia"/>
              </w:rPr>
              <w:t>0</w:t>
            </w:r>
            <w:r w:rsidR="00AC7FA5" w:rsidRPr="00141B1F">
              <w:rPr>
                <w:rFonts w:ascii="Arial" w:eastAsia="DFKai-SB" w:hAnsi="Arial" w:cs="Arial"/>
              </w:rPr>
              <w:t xml:space="preserve"> – 17:00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9EDF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FA5" w:rsidRPr="00141B1F" w:rsidRDefault="00AC7FA5" w:rsidP="00FB60FB">
            <w:pPr>
              <w:ind w:left="71"/>
              <w:rPr>
                <w:rFonts w:ascii="Arial" w:eastAsia="DFKai-SB" w:hAnsi="Arial" w:cs="Arial"/>
              </w:rPr>
            </w:pPr>
            <w:r w:rsidRPr="00141B1F">
              <w:rPr>
                <w:rFonts w:ascii="Arial" w:eastAsia="DFKai-SB" w:hAnsi="Arial" w:cs="Arial"/>
              </w:rPr>
              <w:t>(</w:t>
            </w:r>
            <w:r w:rsidRPr="00141B1F">
              <w:rPr>
                <w:rFonts w:ascii="Arial" w:eastAsia="DFKai-SB" w:hAnsi="Arial" w:cs="Arial"/>
              </w:rPr>
              <w:t>四</w:t>
            </w:r>
            <w:r w:rsidRPr="00141B1F">
              <w:rPr>
                <w:rFonts w:ascii="Arial" w:eastAsia="DFKai-SB" w:hAnsi="Arial" w:cs="Arial"/>
              </w:rPr>
              <w:t xml:space="preserve">) </w:t>
            </w:r>
            <w:r w:rsidRPr="00141B1F">
              <w:rPr>
                <w:rFonts w:ascii="Arial" w:eastAsia="DFKai-SB" w:hAnsi="Arial" w:cs="Arial"/>
              </w:rPr>
              <w:t>結論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9EDF4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FA5" w:rsidRPr="00141B1F" w:rsidRDefault="00AC7FA5" w:rsidP="00FB60FB">
            <w:pPr>
              <w:ind w:left="62"/>
              <w:rPr>
                <w:rFonts w:ascii="Arial" w:eastAsia="DFKai-SB" w:hAnsi="Arial" w:cs="Arial"/>
              </w:rPr>
            </w:pPr>
            <w:r w:rsidRPr="00141B1F">
              <w:rPr>
                <w:rFonts w:ascii="Arial" w:eastAsia="DFKai-SB" w:hAnsi="Arial" w:cs="Arial"/>
              </w:rPr>
              <w:t>陳如月輔導常務</w:t>
            </w:r>
            <w:r w:rsidRPr="00141B1F">
              <w:rPr>
                <w:rFonts w:ascii="Arial" w:eastAsia="DFKai-SB" w:hAnsi="Arial" w:cs="Arial"/>
              </w:rPr>
              <w:t>(POMC)</w:t>
            </w:r>
          </w:p>
        </w:tc>
      </w:tr>
    </w:tbl>
    <w:p w:rsidR="00F576E5" w:rsidRDefault="00F576E5">
      <w:pPr>
        <w:rPr>
          <w:rFonts w:eastAsia="DFKai-SB" w:cs="Calibri"/>
        </w:rPr>
      </w:pPr>
    </w:p>
    <w:p w:rsidR="00BA5AED" w:rsidRPr="001554D8" w:rsidRDefault="004C1AC2">
      <w:pPr>
        <w:rPr>
          <w:rFonts w:eastAsia="DFKai-SB" w:cs="Calibri"/>
        </w:rPr>
      </w:pPr>
      <w:r w:rsidRPr="001554D8">
        <w:rPr>
          <w:rFonts w:eastAsia="DFKai-SB" w:cs="Calibri"/>
        </w:rPr>
        <w:t>報名資格：</w:t>
      </w:r>
      <w:r w:rsidR="00F576E5">
        <w:rPr>
          <w:rFonts w:eastAsia="DFKai-SB" w:cs="Calibri" w:hint="eastAsia"/>
        </w:rPr>
        <w:t>醫</w:t>
      </w:r>
      <w:r w:rsidR="00151223" w:rsidRPr="001554D8">
        <w:rPr>
          <w:rFonts w:eastAsia="DFKai-SB" w:cs="Calibri"/>
        </w:rPr>
        <w:t>藥</w:t>
      </w:r>
      <w:r w:rsidR="00A149CD">
        <w:rPr>
          <w:rFonts w:eastAsia="DFKai-SB" w:cs="Calibri" w:hint="eastAsia"/>
        </w:rPr>
        <w:t>同業</w:t>
      </w:r>
      <w:r w:rsidR="00F576E5">
        <w:rPr>
          <w:rFonts w:eastAsia="DFKai-SB" w:cs="Calibri" w:hint="eastAsia"/>
        </w:rPr>
        <w:t>朋友或對醫藥生技推廣有興趣者</w:t>
      </w:r>
      <w:r w:rsidRPr="001554D8">
        <w:rPr>
          <w:rFonts w:eastAsia="DFKai-SB" w:cs="Calibri"/>
        </w:rPr>
        <w:t>，</w:t>
      </w:r>
      <w:r w:rsidR="000D18BB" w:rsidRPr="000D18BB">
        <w:rPr>
          <w:rFonts w:eastAsia="DFKai-SB" w:cs="Calibri" w:hint="eastAsia"/>
        </w:rPr>
        <w:t>名</w:t>
      </w:r>
      <w:r w:rsidR="00151223" w:rsidRPr="001554D8">
        <w:rPr>
          <w:rFonts w:eastAsia="DFKai-SB" w:cs="Calibri"/>
        </w:rPr>
        <w:t>額</w:t>
      </w:r>
      <w:r w:rsidR="000D18BB" w:rsidRPr="000D18BB">
        <w:rPr>
          <w:rFonts w:eastAsia="DFKai-SB" w:cs="Calibri" w:hint="eastAsia"/>
        </w:rPr>
        <w:t>有限</w:t>
      </w:r>
      <w:r w:rsidR="000D18BB" w:rsidRPr="001554D8">
        <w:rPr>
          <w:rFonts w:eastAsia="DFKai-SB" w:cs="Calibri"/>
        </w:rPr>
        <w:t>，</w:t>
      </w:r>
      <w:r w:rsidR="00151223" w:rsidRPr="001554D8">
        <w:rPr>
          <w:rFonts w:eastAsia="DFKai-SB" w:cs="Calibri"/>
        </w:rPr>
        <w:t>敬請把握。</w:t>
      </w:r>
    </w:p>
    <w:p w:rsidR="00812242" w:rsidRDefault="00812242" w:rsidP="00812242">
      <w:pPr>
        <w:jc w:val="center"/>
        <w:rPr>
          <w:rFonts w:ascii="標楷體" w:eastAsia="標楷體" w:hAnsi="標楷體"/>
          <w:sz w:val="28"/>
          <w:szCs w:val="28"/>
        </w:rPr>
      </w:pPr>
    </w:p>
    <w:p w:rsidR="005D57BA" w:rsidRDefault="005D57BA" w:rsidP="00812242">
      <w:pPr>
        <w:jc w:val="center"/>
        <w:rPr>
          <w:rFonts w:ascii="標楷體" w:eastAsia="標楷體" w:hAnsi="標楷體"/>
          <w:sz w:val="28"/>
          <w:szCs w:val="28"/>
        </w:rPr>
      </w:pPr>
    </w:p>
    <w:p w:rsidR="00812242" w:rsidRPr="00155176" w:rsidRDefault="00812242" w:rsidP="00812242">
      <w:pPr>
        <w:spacing w:line="0" w:lineRule="atLeast"/>
        <w:jc w:val="center"/>
        <w:rPr>
          <w:rFonts w:ascii="Arial" w:eastAsia="標楷體" w:hAnsi="Arial" w:cs="Arial"/>
        </w:rPr>
      </w:pPr>
      <w:r w:rsidRPr="00155176">
        <w:rPr>
          <w:rFonts w:ascii="Arial" w:eastAsia="標楷體" w:hAnsi="Arial" w:cs="Arial"/>
          <w:bCs/>
          <w:color w:val="000000"/>
          <w:sz w:val="36"/>
          <w:shd w:val="pct15" w:color="auto" w:fill="FFFFFF"/>
        </w:rPr>
        <w:lastRenderedPageBreak/>
        <w:t>報名流程</w:t>
      </w:r>
    </w:p>
    <w:p w:rsidR="00812242" w:rsidRPr="00155176" w:rsidRDefault="001D1BE5" w:rsidP="00812242">
      <w:pPr>
        <w:snapToGrid w:val="0"/>
        <w:spacing w:line="276" w:lineRule="auto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  <w:noProof/>
        </w:rPr>
        <w:pict>
          <v:line id="_x0000_s1026" style="position:absolute;left:0;text-align:left;z-index:251660288" from="-.75pt,6.65pt" to="451.5pt,6.65pt" o:allowincell="f" strokeweight="3pt">
            <v:stroke linestyle="thinThin"/>
          </v:line>
        </w:pict>
      </w:r>
    </w:p>
    <w:p w:rsidR="00812242" w:rsidRPr="00812242" w:rsidRDefault="00812242" w:rsidP="00812242">
      <w:pPr>
        <w:rPr>
          <w:rFonts w:ascii="標楷體" w:eastAsia="標楷體" w:hAnsi="標楷體"/>
        </w:rPr>
      </w:pPr>
      <w:r w:rsidRPr="00155176">
        <w:rPr>
          <w:rFonts w:ascii="Arial" w:eastAsia="標楷體" w:hAnsi="Arial" w:cs="Arial"/>
        </w:rPr>
        <w:t>費　　用：</w:t>
      </w:r>
      <w:r w:rsidRPr="00812242">
        <w:rPr>
          <w:rFonts w:ascii="標楷體" w:eastAsia="標楷體" w:hAnsi="標楷體"/>
        </w:rPr>
        <w:t>每人</w:t>
      </w:r>
      <w:r w:rsidRPr="00812242">
        <w:rPr>
          <w:rFonts w:ascii="標楷體" w:eastAsia="標楷體" w:hAnsi="標楷體" w:hint="eastAsia"/>
        </w:rPr>
        <w:t>2</w:t>
      </w:r>
      <w:r w:rsidRPr="00812242">
        <w:rPr>
          <w:rFonts w:ascii="標楷體" w:eastAsia="標楷體" w:hAnsi="標楷體"/>
        </w:rPr>
        <w:t>,000元</w:t>
      </w:r>
      <w:r w:rsidR="001141CF">
        <w:rPr>
          <w:rFonts w:ascii="標楷體" w:eastAsia="標楷體" w:hAnsi="標楷體" w:hint="eastAsia"/>
        </w:rPr>
        <w:t xml:space="preserve"> (TPMMA</w:t>
      </w:r>
      <w:r w:rsidRPr="00812242">
        <w:rPr>
          <w:rFonts w:ascii="標楷體" w:eastAsia="標楷體" w:hAnsi="標楷體" w:hint="eastAsia"/>
        </w:rPr>
        <w:t>團體會員及個人會員九折優惠/1,800元)</w:t>
      </w:r>
    </w:p>
    <w:p w:rsidR="00812242" w:rsidRPr="00812242" w:rsidRDefault="00812242" w:rsidP="00812242">
      <w:pPr>
        <w:rPr>
          <w:rFonts w:ascii="標楷體" w:eastAsia="標楷體" w:hAnsi="標楷體"/>
        </w:rPr>
      </w:pPr>
      <w:r w:rsidRPr="00812242">
        <w:rPr>
          <w:rFonts w:ascii="標楷體" w:eastAsia="標楷體" w:hAnsi="標楷體"/>
        </w:rPr>
        <w:tab/>
      </w:r>
      <w:r w:rsidRPr="00812242">
        <w:rPr>
          <w:rFonts w:ascii="標楷體" w:eastAsia="標楷體" w:hAnsi="標楷體" w:hint="eastAsia"/>
        </w:rPr>
        <w:tab/>
        <w:t xml:space="preserve">  </w:t>
      </w:r>
      <w:r w:rsidRPr="00812242">
        <w:rPr>
          <w:rFonts w:ascii="標楷體" w:eastAsia="標楷體" w:hAnsi="標楷體"/>
        </w:rPr>
        <w:t>非TPMMA會員，同公司3人以上9折(1,800元)</w:t>
      </w:r>
    </w:p>
    <w:p w:rsidR="00812242" w:rsidRPr="00155176" w:rsidRDefault="00812242" w:rsidP="00812242">
      <w:pPr>
        <w:widowControl w:val="0"/>
        <w:numPr>
          <w:ilvl w:val="0"/>
          <w:numId w:val="4"/>
        </w:numPr>
        <w:rPr>
          <w:rFonts w:ascii="Arial" w:eastAsia="標楷體" w:hAnsi="Arial" w:cs="Arial"/>
          <w:b/>
        </w:rPr>
      </w:pPr>
      <w:r w:rsidRPr="00155176">
        <w:rPr>
          <w:rFonts w:ascii="Arial" w:eastAsia="標楷體" w:hAnsi="Arial" w:cs="Arial"/>
        </w:rPr>
        <w:t>報名方式：</w:t>
      </w:r>
      <w:r w:rsidRPr="00155176">
        <w:rPr>
          <w:rFonts w:ascii="Arial" w:eastAsia="標楷體" w:hAnsi="Arial" w:cs="Arial"/>
          <w:bCs/>
        </w:rPr>
        <w:t>請使用</w:t>
      </w:r>
      <w:r w:rsidRPr="00155176">
        <w:rPr>
          <w:rFonts w:ascii="Arial" w:eastAsia="標楷體" w:hAnsi="Arial" w:cs="Arial"/>
          <w:bCs/>
        </w:rPr>
        <w:t>TPMMA</w:t>
      </w:r>
      <w:r w:rsidRPr="00155176">
        <w:rPr>
          <w:rFonts w:ascii="Arial" w:eastAsia="標楷體" w:hAnsi="Arial" w:cs="Arial"/>
          <w:bCs/>
        </w:rPr>
        <w:t>網站線上報名</w:t>
      </w:r>
      <w:r w:rsidRPr="00155176">
        <w:rPr>
          <w:rFonts w:ascii="Arial" w:eastAsia="標楷體" w:hAnsi="Arial" w:cs="Arial"/>
          <w:b/>
          <w:bCs/>
        </w:rPr>
        <w:t>(</w:t>
      </w:r>
      <w:hyperlink r:id="rId8" w:history="1">
        <w:r w:rsidRPr="00155176">
          <w:rPr>
            <w:rStyle w:val="aa"/>
            <w:rFonts w:ascii="Arial" w:eastAsia="標楷體" w:hAnsi="Arial" w:cs="Arial"/>
            <w:b/>
            <w:bCs/>
            <w:color w:val="0000FF"/>
          </w:rPr>
          <w:t>http://www.tpmma.org.tw</w:t>
        </w:r>
      </w:hyperlink>
      <w:r w:rsidRPr="00155176">
        <w:rPr>
          <w:rFonts w:ascii="Arial" w:eastAsia="標楷體" w:hAnsi="Arial" w:cs="Arial"/>
          <w:b/>
          <w:bCs/>
        </w:rPr>
        <w:t>→</w:t>
      </w:r>
      <w:hyperlink r:id="rId9" w:history="1">
        <w:r w:rsidRPr="00155176">
          <w:rPr>
            <w:rStyle w:val="aa"/>
            <w:rFonts w:ascii="Arial" w:eastAsia="標楷體" w:hAnsi="Arial" w:cs="Arial"/>
            <w:b/>
            <w:bCs/>
          </w:rPr>
          <w:t>最新活動訊息</w:t>
        </w:r>
      </w:hyperlink>
      <w:r w:rsidRPr="00155176">
        <w:rPr>
          <w:rFonts w:ascii="Arial" w:eastAsia="標楷體" w:hAnsi="Arial" w:cs="Arial"/>
          <w:b/>
          <w:bCs/>
        </w:rPr>
        <w:t>)</w:t>
      </w:r>
    </w:p>
    <w:p w:rsidR="00812242" w:rsidRPr="00155176" w:rsidRDefault="00812242" w:rsidP="00812242">
      <w:pPr>
        <w:widowControl w:val="0"/>
        <w:numPr>
          <w:ilvl w:val="0"/>
          <w:numId w:val="4"/>
        </w:numPr>
        <w:ind w:left="482" w:hanging="482"/>
        <w:rPr>
          <w:rFonts w:ascii="Arial" w:eastAsia="標楷體" w:hAnsi="Arial" w:cs="Arial"/>
          <w:b/>
        </w:rPr>
      </w:pPr>
      <w:r w:rsidRPr="00155176">
        <w:rPr>
          <w:rFonts w:ascii="Arial" w:eastAsia="標楷體" w:hAnsi="Arial" w:cs="Arial"/>
          <w:bCs/>
          <w:sz w:val="26"/>
          <w:szCs w:val="26"/>
        </w:rPr>
        <w:t>繳費通知：</w:t>
      </w:r>
      <w:r w:rsidRPr="00155176">
        <w:rPr>
          <w:rFonts w:ascii="Arial" w:eastAsia="標楷體" w:hAnsi="Arial" w:cs="Arial"/>
        </w:rPr>
        <w:t>報名完成後，請線上填寫【</w:t>
      </w:r>
      <w:hyperlink r:id="rId10" w:history="1">
        <w:r w:rsidRPr="00155176">
          <w:rPr>
            <w:rStyle w:val="aa"/>
            <w:rFonts w:ascii="Arial" w:eastAsia="標楷體" w:hAnsi="Arial" w:cs="Arial"/>
            <w:b/>
            <w:color w:val="0000FF"/>
          </w:rPr>
          <w:t>已繳費通知</w:t>
        </w:r>
      </w:hyperlink>
      <w:r w:rsidRPr="00155176">
        <w:rPr>
          <w:rFonts w:ascii="Arial" w:eastAsia="標楷體" w:hAnsi="Arial" w:cs="Arial"/>
        </w:rPr>
        <w:t>】</w:t>
      </w:r>
    </w:p>
    <w:p w:rsidR="00812242" w:rsidRPr="00044B2C" w:rsidRDefault="00812242" w:rsidP="00044B2C">
      <w:pPr>
        <w:ind w:leftChars="200" w:left="480" w:firstLineChars="550" w:firstLine="1320"/>
        <w:rPr>
          <w:rFonts w:ascii="Arial" w:eastAsia="標楷體" w:hAnsi="Arial" w:cs="Arial"/>
        </w:rPr>
      </w:pPr>
      <w:r w:rsidRPr="00044B2C">
        <w:rPr>
          <w:rFonts w:ascii="Arial" w:eastAsia="標楷體" w:hAnsi="Arial" w:cs="Arial"/>
        </w:rPr>
        <w:t>(</w:t>
      </w:r>
      <w:r w:rsidRPr="00044B2C">
        <w:rPr>
          <w:rFonts w:ascii="Arial" w:eastAsia="標楷體" w:hAnsi="Arial" w:cs="Arial"/>
        </w:rPr>
        <w:t>線上報名並填寫</w:t>
      </w:r>
      <w:r w:rsidRPr="00044B2C">
        <w:rPr>
          <w:rFonts w:ascii="Arial" w:eastAsia="標楷體" w:hAnsi="Arial" w:cs="Arial"/>
          <w:u w:val="single"/>
        </w:rPr>
        <w:t>已繳費通知</w:t>
      </w:r>
      <w:r w:rsidRPr="00044B2C">
        <w:rPr>
          <w:rFonts w:ascii="Arial" w:eastAsia="標楷體" w:hAnsi="Arial" w:cs="Arial"/>
        </w:rPr>
        <w:t>才算完成報名程序</w:t>
      </w:r>
      <w:r w:rsidRPr="00044B2C">
        <w:rPr>
          <w:rFonts w:ascii="Arial" w:eastAsia="標楷體" w:hAnsi="Arial" w:cs="Arial"/>
        </w:rPr>
        <w:t xml:space="preserve">)  </w:t>
      </w:r>
    </w:p>
    <w:p w:rsidR="00812242" w:rsidRPr="00044B2C" w:rsidRDefault="00812242" w:rsidP="00812242">
      <w:pPr>
        <w:ind w:firstLineChars="750" w:firstLine="1800"/>
        <w:rPr>
          <w:rFonts w:ascii="Arial" w:eastAsia="標楷體" w:hAnsi="Arial" w:cs="Arial"/>
        </w:rPr>
      </w:pPr>
      <w:r w:rsidRPr="00044B2C">
        <w:rPr>
          <w:rFonts w:ascii="Arial" w:eastAsia="標楷體" w:hAnsi="Arial" w:cs="Arial"/>
        </w:rPr>
        <w:t>(</w:t>
      </w:r>
      <w:r w:rsidRPr="00044B2C">
        <w:rPr>
          <w:rFonts w:ascii="Arial" w:eastAsia="標楷體" w:hAnsi="Arial" w:cs="Arial"/>
        </w:rPr>
        <w:t>名額有限，請儘早報名，抱歉恕無現場報名繳費，感謝您的配合。</w:t>
      </w:r>
      <w:r w:rsidRPr="00044B2C">
        <w:rPr>
          <w:rFonts w:ascii="Arial" w:eastAsia="標楷體" w:hAnsi="Arial" w:cs="Arial"/>
        </w:rPr>
        <w:t>)</w:t>
      </w:r>
    </w:p>
    <w:p w:rsidR="00812242" w:rsidRDefault="00812242" w:rsidP="00812242">
      <w:pPr>
        <w:widowControl w:val="0"/>
        <w:numPr>
          <w:ilvl w:val="0"/>
          <w:numId w:val="4"/>
        </w:numPr>
        <w:snapToGrid w:val="0"/>
        <w:spacing w:line="400" w:lineRule="exact"/>
        <w:jc w:val="both"/>
        <w:rPr>
          <w:rFonts w:ascii="Arial" w:eastAsia="標楷體" w:hAnsi="Arial" w:cs="Arial"/>
          <w:color w:val="984806" w:themeColor="accent6" w:themeShade="80"/>
        </w:rPr>
      </w:pPr>
      <w:r w:rsidRPr="00CA4793">
        <w:rPr>
          <w:rFonts w:ascii="Arial" w:eastAsia="標楷體" w:hAnsi="Arial" w:cs="Arial"/>
          <w:color w:val="984806" w:themeColor="accent6" w:themeShade="80"/>
        </w:rPr>
        <w:t>報名截止日</w:t>
      </w:r>
      <w:r w:rsidRPr="00CA4793">
        <w:rPr>
          <w:rFonts w:ascii="Arial" w:eastAsia="標楷體" w:hAnsi="Arial" w:cs="Arial"/>
          <w:color w:val="984806" w:themeColor="accent6" w:themeShade="80"/>
        </w:rPr>
        <w:t>:10</w:t>
      </w:r>
      <w:r w:rsidRPr="00CA4793">
        <w:rPr>
          <w:rFonts w:ascii="Arial" w:eastAsia="標楷體" w:hAnsi="Arial" w:cs="Arial" w:hint="eastAsia"/>
          <w:color w:val="984806" w:themeColor="accent6" w:themeShade="80"/>
        </w:rPr>
        <w:t>6</w:t>
      </w:r>
      <w:r w:rsidRPr="00CA4793">
        <w:rPr>
          <w:rFonts w:ascii="Arial" w:eastAsia="標楷體" w:hAnsi="Arial" w:cs="Arial"/>
          <w:color w:val="984806" w:themeColor="accent6" w:themeShade="80"/>
        </w:rPr>
        <w:t>年</w:t>
      </w:r>
      <w:r w:rsidR="0049449A">
        <w:rPr>
          <w:rFonts w:ascii="Arial" w:eastAsia="標楷體" w:hAnsi="Arial" w:cs="Arial" w:hint="eastAsia"/>
          <w:color w:val="984806" w:themeColor="accent6" w:themeShade="80"/>
        </w:rPr>
        <w:t>6</w:t>
      </w:r>
      <w:r w:rsidRPr="00CA4793">
        <w:rPr>
          <w:rFonts w:ascii="Arial" w:eastAsia="標楷體" w:hAnsi="Arial" w:cs="Arial"/>
          <w:color w:val="984806" w:themeColor="accent6" w:themeShade="80"/>
        </w:rPr>
        <w:t>月</w:t>
      </w:r>
      <w:r w:rsidRPr="00CA4793">
        <w:rPr>
          <w:rFonts w:ascii="Arial" w:eastAsia="標楷體" w:hAnsi="Arial" w:cs="Arial" w:hint="eastAsia"/>
          <w:color w:val="984806" w:themeColor="accent6" w:themeShade="80"/>
        </w:rPr>
        <w:t>1</w:t>
      </w:r>
      <w:r w:rsidR="00000516">
        <w:rPr>
          <w:rFonts w:ascii="Arial" w:eastAsia="標楷體" w:hAnsi="Arial" w:cs="Arial" w:hint="eastAsia"/>
          <w:color w:val="984806" w:themeColor="accent6" w:themeShade="80"/>
        </w:rPr>
        <w:t>9</w:t>
      </w:r>
      <w:r w:rsidRPr="00CA4793">
        <w:rPr>
          <w:rFonts w:ascii="Arial" w:eastAsia="標楷體" w:hAnsi="Arial" w:cs="Arial"/>
          <w:color w:val="984806" w:themeColor="accent6" w:themeShade="80"/>
        </w:rPr>
        <w:t>日</w:t>
      </w:r>
    </w:p>
    <w:p w:rsidR="00174B5C" w:rsidRPr="00CA4793" w:rsidRDefault="00174B5C" w:rsidP="00174B5C">
      <w:pPr>
        <w:widowControl w:val="0"/>
        <w:snapToGrid w:val="0"/>
        <w:spacing w:line="400" w:lineRule="exact"/>
        <w:ind w:left="480"/>
        <w:jc w:val="both"/>
        <w:rPr>
          <w:rFonts w:ascii="Arial" w:eastAsia="標楷體" w:hAnsi="Arial" w:cs="Arial"/>
          <w:color w:val="984806" w:themeColor="accent6" w:themeShade="80"/>
        </w:rPr>
      </w:pPr>
    </w:p>
    <w:p w:rsidR="00812242" w:rsidRPr="00155176" w:rsidRDefault="00812242" w:rsidP="00812242">
      <w:pPr>
        <w:widowControl w:val="0"/>
        <w:numPr>
          <w:ilvl w:val="0"/>
          <w:numId w:val="4"/>
        </w:numPr>
        <w:snapToGrid w:val="0"/>
        <w:spacing w:line="400" w:lineRule="exact"/>
        <w:jc w:val="both"/>
        <w:rPr>
          <w:rFonts w:ascii="Arial" w:eastAsia="標楷體" w:hAnsi="Arial" w:cs="Arial"/>
        </w:rPr>
      </w:pPr>
      <w:r w:rsidRPr="00155176">
        <w:rPr>
          <w:rFonts w:ascii="Arial" w:eastAsia="標楷體" w:hAnsi="Arial" w:cs="Arial"/>
        </w:rPr>
        <w:t>繳費方式：</w:t>
      </w:r>
    </w:p>
    <w:p w:rsidR="00812242" w:rsidRPr="00155176" w:rsidRDefault="00812242" w:rsidP="00812242">
      <w:pPr>
        <w:snapToGrid w:val="0"/>
        <w:ind w:left="480"/>
        <w:rPr>
          <w:rFonts w:ascii="Arial" w:eastAsia="標楷體" w:hAnsi="Arial" w:cs="Arial"/>
        </w:rPr>
      </w:pPr>
      <w:r w:rsidRPr="00155176">
        <w:rPr>
          <w:rFonts w:ascii="Arial" w:eastAsia="標楷體" w:hAnsi="Arial" w:cs="Arial"/>
        </w:rPr>
        <w:t>1</w:t>
      </w:r>
      <w:r w:rsidRPr="00155176">
        <w:rPr>
          <w:rFonts w:ascii="Arial" w:eastAsia="標楷體" w:hAnsi="Arial" w:cs="Arial"/>
        </w:rPr>
        <w:t>、銀行匯款：土地銀行</w:t>
      </w:r>
      <w:r w:rsidRPr="00155176">
        <w:rPr>
          <w:rFonts w:ascii="Arial" w:eastAsia="標楷體" w:hAnsi="Arial" w:cs="Arial"/>
        </w:rPr>
        <w:t>(</w:t>
      </w:r>
      <w:r w:rsidRPr="00155176">
        <w:rPr>
          <w:rFonts w:ascii="Arial" w:eastAsia="標楷體" w:hAnsi="Arial" w:cs="Arial"/>
        </w:rPr>
        <w:t>和平分行</w:t>
      </w:r>
      <w:r w:rsidRPr="00155176">
        <w:rPr>
          <w:rFonts w:ascii="Arial" w:eastAsia="標楷體" w:hAnsi="Arial" w:cs="Arial"/>
        </w:rPr>
        <w:t>)</w:t>
      </w:r>
      <w:r w:rsidRPr="00155176">
        <w:rPr>
          <w:rFonts w:ascii="Arial" w:eastAsia="標楷體" w:hAnsi="Arial" w:cs="Arial"/>
        </w:rPr>
        <w:t>，帳號</w:t>
      </w:r>
      <w:r w:rsidRPr="00155176">
        <w:rPr>
          <w:rFonts w:ascii="Arial" w:eastAsia="標楷體" w:hAnsi="Arial" w:cs="Arial"/>
        </w:rPr>
        <w:t>:045-0010-15919</w:t>
      </w:r>
    </w:p>
    <w:p w:rsidR="00812242" w:rsidRPr="00155176" w:rsidRDefault="00812242" w:rsidP="00812242">
      <w:pPr>
        <w:snapToGrid w:val="0"/>
        <w:ind w:leftChars="200" w:left="480" w:firstLineChars="650" w:firstLine="1560"/>
        <w:rPr>
          <w:rFonts w:ascii="Arial" w:eastAsia="標楷體" w:hAnsi="Arial" w:cs="Arial"/>
        </w:rPr>
      </w:pPr>
      <w:r w:rsidRPr="00155176">
        <w:rPr>
          <w:rFonts w:ascii="Arial" w:eastAsia="標楷體" w:hAnsi="Arial" w:cs="Arial"/>
        </w:rPr>
        <w:t>戶名</w:t>
      </w:r>
      <w:r w:rsidRPr="00155176">
        <w:rPr>
          <w:rFonts w:ascii="Arial" w:eastAsia="標楷體" w:hAnsi="Arial" w:cs="Arial"/>
        </w:rPr>
        <w:t>:</w:t>
      </w:r>
      <w:r>
        <w:rPr>
          <w:rFonts w:ascii="Arial" w:eastAsia="標楷體" w:hAnsi="Arial" w:cs="Arial" w:hint="eastAsia"/>
        </w:rPr>
        <w:t>台灣</w:t>
      </w:r>
      <w:r w:rsidRPr="00155176">
        <w:rPr>
          <w:rFonts w:ascii="Arial" w:eastAsia="標楷體" w:hAnsi="Arial" w:cs="Arial"/>
        </w:rPr>
        <w:t>藥品行銷暨管理協會</w:t>
      </w:r>
    </w:p>
    <w:p w:rsidR="00812242" w:rsidRPr="00155176" w:rsidRDefault="00812242" w:rsidP="00812242">
      <w:pPr>
        <w:snapToGrid w:val="0"/>
        <w:ind w:left="480"/>
        <w:rPr>
          <w:rFonts w:ascii="Arial" w:eastAsia="標楷體" w:hAnsi="Arial" w:cs="Arial"/>
        </w:rPr>
      </w:pPr>
      <w:r w:rsidRPr="00155176">
        <w:rPr>
          <w:rFonts w:ascii="Arial" w:eastAsia="標楷體" w:hAnsi="Arial" w:cs="Arial"/>
        </w:rPr>
        <w:t>2</w:t>
      </w:r>
      <w:r w:rsidRPr="00155176">
        <w:rPr>
          <w:rFonts w:ascii="Arial" w:eastAsia="標楷體" w:hAnsi="Arial" w:cs="Arial"/>
        </w:rPr>
        <w:t>、</w:t>
      </w:r>
      <w:r w:rsidRPr="00155176">
        <w:rPr>
          <w:rFonts w:ascii="Arial" w:eastAsia="標楷體" w:hAnsi="Arial" w:cs="Arial"/>
        </w:rPr>
        <w:t>ATM</w:t>
      </w:r>
      <w:r w:rsidRPr="00155176">
        <w:rPr>
          <w:rFonts w:ascii="Arial" w:eastAsia="標楷體" w:hAnsi="Arial" w:cs="Arial"/>
        </w:rPr>
        <w:t>轉帳</w:t>
      </w:r>
      <w:r w:rsidRPr="00155176">
        <w:rPr>
          <w:rFonts w:ascii="Arial" w:eastAsia="標楷體" w:hAnsi="Arial" w:cs="Arial"/>
        </w:rPr>
        <w:t xml:space="preserve"> : </w:t>
      </w:r>
      <w:r w:rsidRPr="00155176">
        <w:rPr>
          <w:rFonts w:ascii="Arial" w:eastAsia="標楷體" w:hAnsi="Arial" w:cs="Arial"/>
        </w:rPr>
        <w:t>土地銀行</w:t>
      </w:r>
      <w:r w:rsidRPr="00155176">
        <w:rPr>
          <w:rFonts w:ascii="Arial" w:eastAsia="標楷體" w:hAnsi="Arial" w:cs="Arial"/>
        </w:rPr>
        <w:t>(</w:t>
      </w:r>
      <w:r w:rsidRPr="00155176">
        <w:rPr>
          <w:rFonts w:ascii="Arial" w:eastAsia="標楷體" w:hAnsi="Arial" w:cs="Arial"/>
        </w:rPr>
        <w:t>代號</w:t>
      </w:r>
      <w:r w:rsidRPr="00155176">
        <w:rPr>
          <w:rFonts w:ascii="Arial" w:eastAsia="標楷體" w:hAnsi="Arial" w:cs="Arial"/>
        </w:rPr>
        <w:t>:005)</w:t>
      </w:r>
      <w:r w:rsidRPr="00155176">
        <w:rPr>
          <w:rFonts w:ascii="Arial" w:eastAsia="標楷體" w:hAnsi="Arial" w:cs="Arial"/>
        </w:rPr>
        <w:t>，帳號</w:t>
      </w:r>
      <w:r w:rsidRPr="00155176">
        <w:rPr>
          <w:rFonts w:ascii="Arial" w:eastAsia="標楷體" w:hAnsi="Arial" w:cs="Arial"/>
        </w:rPr>
        <w:t>:045-0010-15919</w:t>
      </w:r>
    </w:p>
    <w:p w:rsidR="00812242" w:rsidRPr="00155176" w:rsidRDefault="00812242" w:rsidP="00812242">
      <w:pPr>
        <w:snapToGrid w:val="0"/>
        <w:ind w:left="480"/>
        <w:rPr>
          <w:rFonts w:ascii="Arial" w:eastAsia="標楷體" w:hAnsi="Arial" w:cs="Arial"/>
        </w:rPr>
      </w:pPr>
      <w:r w:rsidRPr="00155176">
        <w:rPr>
          <w:rFonts w:ascii="Arial" w:eastAsia="標楷體" w:hAnsi="Arial" w:cs="Arial"/>
        </w:rPr>
        <w:t>3</w:t>
      </w:r>
      <w:r w:rsidRPr="00155176">
        <w:rPr>
          <w:rFonts w:ascii="Arial" w:eastAsia="標楷體" w:hAnsi="Arial" w:cs="Arial"/>
        </w:rPr>
        <w:t>、支票繳費：支票抬頭「</w:t>
      </w:r>
      <w:r>
        <w:rPr>
          <w:rFonts w:ascii="標楷體" w:eastAsia="標楷體" w:hAnsi="標楷體" w:hint="eastAsia"/>
        </w:rPr>
        <w:t>台灣</w:t>
      </w:r>
      <w:r w:rsidRPr="00155176">
        <w:rPr>
          <w:rFonts w:ascii="Arial" w:eastAsia="標楷體" w:hAnsi="Arial" w:cs="Arial"/>
        </w:rPr>
        <w:t>藥品行銷暨管理協會」</w:t>
      </w:r>
    </w:p>
    <w:p w:rsidR="00812242" w:rsidRPr="00155176" w:rsidRDefault="00812242" w:rsidP="00812242">
      <w:pPr>
        <w:snapToGrid w:val="0"/>
        <w:ind w:leftChars="200" w:left="480" w:firstLineChars="150" w:firstLine="360"/>
        <w:rPr>
          <w:rFonts w:ascii="Arial" w:eastAsia="標楷體" w:hAnsi="Arial" w:cs="Arial"/>
        </w:rPr>
      </w:pPr>
      <w:r w:rsidRPr="00155176">
        <w:rPr>
          <w:rFonts w:ascii="Arial" w:eastAsia="標楷體" w:hAnsi="Arial" w:cs="Arial"/>
        </w:rPr>
        <w:t>寄至</w:t>
      </w:r>
      <w:r w:rsidRPr="00155176">
        <w:rPr>
          <w:rFonts w:ascii="Arial" w:eastAsia="標楷體" w:hAnsi="Arial" w:cs="Arial"/>
        </w:rPr>
        <w:t>:106</w:t>
      </w:r>
      <w:r w:rsidRPr="00155176">
        <w:rPr>
          <w:rFonts w:ascii="Arial" w:eastAsia="標楷體" w:hAnsi="Arial" w:cs="Arial"/>
        </w:rPr>
        <w:t>台北市敦化南路二段</w:t>
      </w:r>
      <w:r w:rsidRPr="00155176">
        <w:rPr>
          <w:rFonts w:ascii="Arial" w:eastAsia="標楷體" w:hAnsi="Arial" w:cs="Arial"/>
        </w:rPr>
        <w:t>128</w:t>
      </w:r>
      <w:r w:rsidRPr="00155176">
        <w:rPr>
          <w:rFonts w:ascii="Arial" w:eastAsia="標楷體" w:hAnsi="Arial" w:cs="Arial"/>
        </w:rPr>
        <w:t>號</w:t>
      </w:r>
      <w:r w:rsidRPr="00155176">
        <w:rPr>
          <w:rFonts w:ascii="Arial" w:eastAsia="標楷體" w:hAnsi="Arial" w:cs="Arial"/>
        </w:rPr>
        <w:t>15</w:t>
      </w:r>
      <w:r w:rsidRPr="00155176">
        <w:rPr>
          <w:rFonts w:ascii="Arial" w:eastAsia="標楷體" w:hAnsi="Arial" w:cs="Arial"/>
        </w:rPr>
        <w:t>樓</w:t>
      </w:r>
      <w:r w:rsidRPr="00155176">
        <w:rPr>
          <w:rFonts w:ascii="Arial" w:eastAsia="標楷體" w:hAnsi="Arial" w:cs="Arial"/>
        </w:rPr>
        <w:t>(</w:t>
      </w:r>
      <w:r>
        <w:rPr>
          <w:rFonts w:ascii="標楷體" w:eastAsia="標楷體" w:hAnsi="標楷體" w:hint="eastAsia"/>
        </w:rPr>
        <w:t>台灣</w:t>
      </w:r>
      <w:r w:rsidRPr="00155176">
        <w:rPr>
          <w:rFonts w:ascii="Arial" w:eastAsia="標楷體" w:hAnsi="Arial" w:cs="Arial"/>
        </w:rPr>
        <w:t>藥品行銷暨管理協會</w:t>
      </w:r>
      <w:r w:rsidR="004A5A48">
        <w:rPr>
          <w:rFonts w:ascii="Arial" w:eastAsia="標楷體" w:hAnsi="Arial" w:cs="Arial" w:hint="eastAsia"/>
        </w:rPr>
        <w:t xml:space="preserve"> </w:t>
      </w:r>
      <w:r w:rsidRPr="00155176">
        <w:rPr>
          <w:rFonts w:ascii="Arial" w:eastAsia="標楷體" w:hAnsi="Arial" w:cs="Arial"/>
        </w:rPr>
        <w:t>收</w:t>
      </w:r>
      <w:r w:rsidRPr="00155176">
        <w:rPr>
          <w:rFonts w:ascii="Arial" w:eastAsia="標楷體" w:hAnsi="Arial" w:cs="Arial"/>
        </w:rPr>
        <w:t>)</w:t>
      </w:r>
    </w:p>
    <w:p w:rsidR="00812242" w:rsidRPr="00EF549B" w:rsidRDefault="00812242" w:rsidP="00812242">
      <w:pPr>
        <w:snapToGrid w:val="0"/>
        <w:spacing w:line="276" w:lineRule="auto"/>
        <w:ind w:firstLineChars="250" w:firstLine="600"/>
        <w:jc w:val="both"/>
        <w:rPr>
          <w:rFonts w:ascii="Arial" w:eastAsia="標楷體" w:hAnsi="Arial" w:cs="Arial"/>
        </w:rPr>
      </w:pPr>
    </w:p>
    <w:p w:rsidR="00812242" w:rsidRPr="00D20F5B" w:rsidRDefault="00812242" w:rsidP="00812242">
      <w:pPr>
        <w:snapToGrid w:val="0"/>
        <w:spacing w:line="276" w:lineRule="auto"/>
        <w:ind w:firstLineChars="250" w:firstLine="600"/>
        <w:jc w:val="both"/>
        <w:rPr>
          <w:rFonts w:ascii="標楷體" w:eastAsia="標楷體" w:hAnsi="標楷體"/>
        </w:rPr>
      </w:pPr>
      <w:r w:rsidRPr="00155176">
        <w:rPr>
          <w:rFonts w:ascii="Arial" w:eastAsia="標楷體" w:hAnsi="Arial" w:cs="Arial"/>
        </w:rPr>
        <w:t>聯絡人：賴子彤</w:t>
      </w:r>
      <w:r w:rsidRPr="00155176">
        <w:rPr>
          <w:rFonts w:ascii="Arial" w:eastAsia="標楷體" w:hAnsi="Arial" w:cs="Arial"/>
        </w:rPr>
        <w:t xml:space="preserve"> (Jenny)</w:t>
      </w:r>
      <w:r w:rsidRPr="00155176">
        <w:rPr>
          <w:rFonts w:ascii="Arial" w:eastAsia="標楷體" w:hAnsi="Arial" w:cs="Arial"/>
        </w:rPr>
        <w:t>專員，</w:t>
      </w:r>
      <w:r w:rsidRPr="00155176">
        <w:rPr>
          <w:rFonts w:ascii="Arial" w:eastAsia="標楷體" w:hAnsi="Arial" w:cs="Arial"/>
        </w:rPr>
        <w:t>e-mail</w:t>
      </w:r>
      <w:r w:rsidRPr="00155176">
        <w:rPr>
          <w:rFonts w:ascii="Arial" w:eastAsia="標楷體" w:hAnsi="Arial" w:cs="Arial"/>
        </w:rPr>
        <w:t>：</w:t>
      </w:r>
      <w:hyperlink r:id="rId11" w:history="1">
        <w:r w:rsidRPr="007D37E0">
          <w:rPr>
            <w:rStyle w:val="aa"/>
            <w:rFonts w:ascii="Arial" w:eastAsia="標楷體" w:hAnsi="Arial" w:cs="Arial"/>
          </w:rPr>
          <w:t>Jenny@tpmma.org.tw</w:t>
        </w:r>
      </w:hyperlink>
    </w:p>
    <w:p w:rsidR="00812242" w:rsidRDefault="00812242" w:rsidP="00812242">
      <w:pPr>
        <w:snapToGrid w:val="0"/>
        <w:spacing w:line="276" w:lineRule="auto"/>
        <w:ind w:left="480"/>
        <w:jc w:val="both"/>
        <w:rPr>
          <w:rFonts w:ascii="標楷體" w:eastAsia="標楷體" w:hAnsi="標楷體"/>
        </w:rPr>
      </w:pPr>
    </w:p>
    <w:p w:rsidR="00812242" w:rsidRDefault="00812242" w:rsidP="00812242">
      <w:pPr>
        <w:snapToGrid w:val="0"/>
        <w:spacing w:line="276" w:lineRule="auto"/>
        <w:ind w:left="480"/>
        <w:jc w:val="both"/>
        <w:rPr>
          <w:rFonts w:ascii="Arial" w:eastAsia="標楷體" w:hAnsi="Arial" w:cs="Arial"/>
          <w:shd w:val="clear" w:color="auto" w:fill="FFFFFF"/>
        </w:rPr>
      </w:pPr>
    </w:p>
    <w:p w:rsidR="00812242" w:rsidRDefault="00812242" w:rsidP="00812242">
      <w:pPr>
        <w:widowControl w:val="0"/>
        <w:numPr>
          <w:ilvl w:val="0"/>
          <w:numId w:val="4"/>
        </w:numPr>
        <w:spacing w:line="0" w:lineRule="atLeast"/>
      </w:pPr>
      <w:r>
        <w:rPr>
          <w:rFonts w:eastAsia="標楷體" w:hint="eastAsia"/>
        </w:rPr>
        <w:t>交通位置圖如下：</w:t>
      </w:r>
      <w:r>
        <w:rPr>
          <w:rFonts w:ascii="標楷體" w:eastAsia="標楷體" w:hAnsi="標楷體" w:hint="eastAsia"/>
        </w:rPr>
        <w:t>台大校友會館(台北市濟南路一段2之1號)</w:t>
      </w:r>
    </w:p>
    <w:p w:rsidR="00812242" w:rsidRDefault="00812242" w:rsidP="00812242">
      <w:pPr>
        <w:ind w:left="480"/>
      </w:pPr>
      <w:r>
        <w:rPr>
          <w:rFonts w:ascii="зũ" w:eastAsia="標楷體" w:hAnsi="зũ"/>
          <w:noProof/>
          <w:sz w:val="20"/>
          <w:szCs w:val="20"/>
        </w:rPr>
        <w:drawing>
          <wp:inline distT="0" distB="0" distL="0" distR="0">
            <wp:extent cx="5029200" cy="2867025"/>
            <wp:effectExtent l="19050" t="0" r="0" b="0"/>
            <wp:docPr id="3" name="_x0000_t75" descr="http://www.ntuac.org.tw/images/map_bri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 descr="http://www.ntuac.org.tw/images/map_brief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242" w:rsidRPr="000E7121" w:rsidRDefault="00812242" w:rsidP="000E7121">
      <w:pPr>
        <w:widowControl w:val="0"/>
        <w:numPr>
          <w:ilvl w:val="0"/>
          <w:numId w:val="4"/>
        </w:numPr>
        <w:snapToGrid w:val="0"/>
        <w:spacing w:line="276" w:lineRule="auto"/>
        <w:jc w:val="both"/>
        <w:rPr>
          <w:rFonts w:ascii="DFKai-SB" w:eastAsiaTheme="minorEastAsia" w:hAnsi="DFKai-SB" w:hint="eastAsia"/>
        </w:rPr>
      </w:pPr>
      <w:r w:rsidRPr="000E7121">
        <w:rPr>
          <w:rFonts w:ascii="зũ" w:eastAsia="標楷體" w:hAnsi="зũ"/>
        </w:rPr>
        <w:t>鄰近立法院、教育部、中央聯合辦公大樓；交通便捷距臺北車站約</w:t>
      </w:r>
      <w:r w:rsidRPr="000E7121">
        <w:rPr>
          <w:rFonts w:ascii="зũ" w:eastAsia="標楷體" w:hAnsi="зũ"/>
        </w:rPr>
        <w:t>5</w:t>
      </w:r>
      <w:r w:rsidRPr="000E7121">
        <w:rPr>
          <w:rFonts w:ascii="зũ" w:eastAsia="標楷體" w:hAnsi="зũ"/>
        </w:rPr>
        <w:t>分鐘車程，距大眾捷運（藍線－善導寺站、紅線－臺大醫院站）步行約</w:t>
      </w:r>
      <w:r w:rsidRPr="000E7121">
        <w:rPr>
          <w:rFonts w:ascii="зũ" w:eastAsia="標楷體" w:hAnsi="зũ"/>
        </w:rPr>
        <w:t>10</w:t>
      </w:r>
      <w:r w:rsidRPr="000E7121">
        <w:rPr>
          <w:rFonts w:ascii="зũ" w:eastAsia="標楷體" w:hAnsi="зũ"/>
        </w:rPr>
        <w:t>分鐘</w:t>
      </w:r>
    </w:p>
    <w:p w:rsidR="000E7121" w:rsidRPr="00812242" w:rsidRDefault="000E7121" w:rsidP="000E7121">
      <w:pPr>
        <w:widowControl w:val="0"/>
        <w:snapToGrid w:val="0"/>
        <w:spacing w:line="276" w:lineRule="auto"/>
        <w:ind w:left="480"/>
        <w:jc w:val="both"/>
        <w:rPr>
          <w:rFonts w:ascii="DFKai-SB" w:eastAsiaTheme="minorEastAsia" w:hAnsi="DFKai-SB" w:hint="eastAsia"/>
        </w:rPr>
      </w:pPr>
    </w:p>
    <w:sectPr w:rsidR="000E7121" w:rsidRPr="00812242" w:rsidSect="005D57BA">
      <w:pgSz w:w="11906" w:h="16838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5ED" w:rsidRDefault="00B545ED" w:rsidP="00207B45">
      <w:r>
        <w:separator/>
      </w:r>
    </w:p>
  </w:endnote>
  <w:endnote w:type="continuationSeparator" w:id="1">
    <w:p w:rsidR="00B545ED" w:rsidRDefault="00B545ED" w:rsidP="00207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зũ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5ED" w:rsidRDefault="00B545ED" w:rsidP="00207B45">
      <w:r>
        <w:separator/>
      </w:r>
    </w:p>
  </w:footnote>
  <w:footnote w:type="continuationSeparator" w:id="1">
    <w:p w:rsidR="00B545ED" w:rsidRDefault="00B545ED" w:rsidP="00207B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6CD1"/>
    <w:multiLevelType w:val="hybridMultilevel"/>
    <w:tmpl w:val="A56E0218"/>
    <w:lvl w:ilvl="0" w:tplc="BFB2AE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B0671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B18605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E44D52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4C81D1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B2674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132D25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078059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20ECDD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83486"/>
    <w:multiLevelType w:val="hybridMultilevel"/>
    <w:tmpl w:val="825C7AF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67603E9"/>
    <w:multiLevelType w:val="hybridMultilevel"/>
    <w:tmpl w:val="A1884BE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</w:abstractNum>
  <w:abstractNum w:abstractNumId="3">
    <w:nsid w:val="66FB65D0"/>
    <w:multiLevelType w:val="hybridMultilevel"/>
    <w:tmpl w:val="704A519E"/>
    <w:lvl w:ilvl="0" w:tplc="8B4A02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CAA88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2A13D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4284D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BC478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F6ED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C87C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408A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6C59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B817A07"/>
    <w:multiLevelType w:val="hybridMultilevel"/>
    <w:tmpl w:val="78803A46"/>
    <w:lvl w:ilvl="0" w:tplc="DFBE001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6EB2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621C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3A079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6062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B85E5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A0AA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9C51F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44BAC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5AED"/>
    <w:rsid w:val="00000516"/>
    <w:rsid w:val="00007F10"/>
    <w:rsid w:val="000131EE"/>
    <w:rsid w:val="00032C9C"/>
    <w:rsid w:val="00044B2C"/>
    <w:rsid w:val="000537BA"/>
    <w:rsid w:val="00061D5E"/>
    <w:rsid w:val="000633E1"/>
    <w:rsid w:val="000645FC"/>
    <w:rsid w:val="00070743"/>
    <w:rsid w:val="00073158"/>
    <w:rsid w:val="00081566"/>
    <w:rsid w:val="000926D8"/>
    <w:rsid w:val="00092B00"/>
    <w:rsid w:val="000955D5"/>
    <w:rsid w:val="000B0C13"/>
    <w:rsid w:val="000B5056"/>
    <w:rsid w:val="000D18BB"/>
    <w:rsid w:val="000D42E3"/>
    <w:rsid w:val="000E36DE"/>
    <w:rsid w:val="000E3A22"/>
    <w:rsid w:val="000E7121"/>
    <w:rsid w:val="000F0927"/>
    <w:rsid w:val="000F3219"/>
    <w:rsid w:val="000F3C64"/>
    <w:rsid w:val="001055DF"/>
    <w:rsid w:val="00105E4C"/>
    <w:rsid w:val="001141CF"/>
    <w:rsid w:val="00125A50"/>
    <w:rsid w:val="00125F91"/>
    <w:rsid w:val="00141B1F"/>
    <w:rsid w:val="00151223"/>
    <w:rsid w:val="001554D8"/>
    <w:rsid w:val="00165FCA"/>
    <w:rsid w:val="00170C2F"/>
    <w:rsid w:val="001734C2"/>
    <w:rsid w:val="00173F29"/>
    <w:rsid w:val="00174B5C"/>
    <w:rsid w:val="0017637E"/>
    <w:rsid w:val="001A3A38"/>
    <w:rsid w:val="001B391E"/>
    <w:rsid w:val="001C3616"/>
    <w:rsid w:val="001C4F60"/>
    <w:rsid w:val="001D1BE5"/>
    <w:rsid w:val="001E1128"/>
    <w:rsid w:val="001F26F6"/>
    <w:rsid w:val="002017B1"/>
    <w:rsid w:val="00207B45"/>
    <w:rsid w:val="00220DEF"/>
    <w:rsid w:val="0022131C"/>
    <w:rsid w:val="0023230D"/>
    <w:rsid w:val="0023397A"/>
    <w:rsid w:val="00245A69"/>
    <w:rsid w:val="00265D50"/>
    <w:rsid w:val="0026607A"/>
    <w:rsid w:val="002A7CE2"/>
    <w:rsid w:val="002B7201"/>
    <w:rsid w:val="002C69F4"/>
    <w:rsid w:val="002E30F1"/>
    <w:rsid w:val="002F4A4B"/>
    <w:rsid w:val="003239EA"/>
    <w:rsid w:val="00326F85"/>
    <w:rsid w:val="00331B9A"/>
    <w:rsid w:val="003366E1"/>
    <w:rsid w:val="00343273"/>
    <w:rsid w:val="00370F14"/>
    <w:rsid w:val="00371AC8"/>
    <w:rsid w:val="00377369"/>
    <w:rsid w:val="00385903"/>
    <w:rsid w:val="00390F8C"/>
    <w:rsid w:val="00396741"/>
    <w:rsid w:val="003A3290"/>
    <w:rsid w:val="003B05F9"/>
    <w:rsid w:val="003B4067"/>
    <w:rsid w:val="003B627C"/>
    <w:rsid w:val="003D2889"/>
    <w:rsid w:val="003E521C"/>
    <w:rsid w:val="003F2780"/>
    <w:rsid w:val="00402ACA"/>
    <w:rsid w:val="0040733B"/>
    <w:rsid w:val="004077B6"/>
    <w:rsid w:val="00424E01"/>
    <w:rsid w:val="00426159"/>
    <w:rsid w:val="00437F02"/>
    <w:rsid w:val="00441625"/>
    <w:rsid w:val="00451017"/>
    <w:rsid w:val="00452862"/>
    <w:rsid w:val="004528FF"/>
    <w:rsid w:val="0046318D"/>
    <w:rsid w:val="00466348"/>
    <w:rsid w:val="00470D92"/>
    <w:rsid w:val="00480630"/>
    <w:rsid w:val="00487B0C"/>
    <w:rsid w:val="004912ED"/>
    <w:rsid w:val="004937FB"/>
    <w:rsid w:val="0049449A"/>
    <w:rsid w:val="0049495D"/>
    <w:rsid w:val="004A5A48"/>
    <w:rsid w:val="004B172F"/>
    <w:rsid w:val="004C1AC2"/>
    <w:rsid w:val="004E5701"/>
    <w:rsid w:val="004F11F2"/>
    <w:rsid w:val="005127D7"/>
    <w:rsid w:val="005136BA"/>
    <w:rsid w:val="005141DA"/>
    <w:rsid w:val="005205E9"/>
    <w:rsid w:val="00531716"/>
    <w:rsid w:val="00546EA4"/>
    <w:rsid w:val="00562521"/>
    <w:rsid w:val="0057417C"/>
    <w:rsid w:val="0057433A"/>
    <w:rsid w:val="00583FD1"/>
    <w:rsid w:val="00584B6D"/>
    <w:rsid w:val="00587E00"/>
    <w:rsid w:val="00592E5F"/>
    <w:rsid w:val="0059542F"/>
    <w:rsid w:val="00596034"/>
    <w:rsid w:val="005A3C9C"/>
    <w:rsid w:val="005B146C"/>
    <w:rsid w:val="005C3610"/>
    <w:rsid w:val="005C3BA9"/>
    <w:rsid w:val="005C7174"/>
    <w:rsid w:val="005C7581"/>
    <w:rsid w:val="005D57BA"/>
    <w:rsid w:val="005E5105"/>
    <w:rsid w:val="00602FF9"/>
    <w:rsid w:val="006052BA"/>
    <w:rsid w:val="00610EB7"/>
    <w:rsid w:val="006147E9"/>
    <w:rsid w:val="00635F8B"/>
    <w:rsid w:val="006552DF"/>
    <w:rsid w:val="00672BE4"/>
    <w:rsid w:val="006940B4"/>
    <w:rsid w:val="006A09D2"/>
    <w:rsid w:val="006A2BB2"/>
    <w:rsid w:val="006B3688"/>
    <w:rsid w:val="006C25DE"/>
    <w:rsid w:val="006C26C7"/>
    <w:rsid w:val="006F0756"/>
    <w:rsid w:val="006F4A44"/>
    <w:rsid w:val="0070494A"/>
    <w:rsid w:val="00711476"/>
    <w:rsid w:val="00717A3E"/>
    <w:rsid w:val="0072444E"/>
    <w:rsid w:val="0073382D"/>
    <w:rsid w:val="00746C54"/>
    <w:rsid w:val="007602F3"/>
    <w:rsid w:val="0076102C"/>
    <w:rsid w:val="00763BB0"/>
    <w:rsid w:val="007841CB"/>
    <w:rsid w:val="007A3D82"/>
    <w:rsid w:val="007B41AA"/>
    <w:rsid w:val="007C5FE2"/>
    <w:rsid w:val="007D2166"/>
    <w:rsid w:val="007E251C"/>
    <w:rsid w:val="007F4C72"/>
    <w:rsid w:val="007F7CFB"/>
    <w:rsid w:val="00812242"/>
    <w:rsid w:val="00814155"/>
    <w:rsid w:val="00825A9E"/>
    <w:rsid w:val="00835D9A"/>
    <w:rsid w:val="00842014"/>
    <w:rsid w:val="00866346"/>
    <w:rsid w:val="008A0AD3"/>
    <w:rsid w:val="008B3FA0"/>
    <w:rsid w:val="008B7D67"/>
    <w:rsid w:val="008D709B"/>
    <w:rsid w:val="008E0A38"/>
    <w:rsid w:val="008F5A0A"/>
    <w:rsid w:val="009103B3"/>
    <w:rsid w:val="0091114B"/>
    <w:rsid w:val="00921E16"/>
    <w:rsid w:val="00931DC2"/>
    <w:rsid w:val="0093668E"/>
    <w:rsid w:val="009411C4"/>
    <w:rsid w:val="00942A71"/>
    <w:rsid w:val="00960E5D"/>
    <w:rsid w:val="0096107E"/>
    <w:rsid w:val="009656F9"/>
    <w:rsid w:val="00966341"/>
    <w:rsid w:val="00966DD4"/>
    <w:rsid w:val="00973369"/>
    <w:rsid w:val="009807C3"/>
    <w:rsid w:val="009830A9"/>
    <w:rsid w:val="009A03A2"/>
    <w:rsid w:val="009D14AC"/>
    <w:rsid w:val="009E4A35"/>
    <w:rsid w:val="009F520A"/>
    <w:rsid w:val="009F67BA"/>
    <w:rsid w:val="00A01A3C"/>
    <w:rsid w:val="00A06C31"/>
    <w:rsid w:val="00A149CD"/>
    <w:rsid w:val="00A360DA"/>
    <w:rsid w:val="00A713B7"/>
    <w:rsid w:val="00A726BF"/>
    <w:rsid w:val="00A75548"/>
    <w:rsid w:val="00A77A26"/>
    <w:rsid w:val="00A77A68"/>
    <w:rsid w:val="00A93814"/>
    <w:rsid w:val="00A9406F"/>
    <w:rsid w:val="00A94C19"/>
    <w:rsid w:val="00A959E5"/>
    <w:rsid w:val="00AA32D4"/>
    <w:rsid w:val="00AB0C39"/>
    <w:rsid w:val="00AC5F3F"/>
    <w:rsid w:val="00AC6280"/>
    <w:rsid w:val="00AC7FA5"/>
    <w:rsid w:val="00AD118E"/>
    <w:rsid w:val="00AD2813"/>
    <w:rsid w:val="00AE2E4B"/>
    <w:rsid w:val="00AE5B75"/>
    <w:rsid w:val="00AF076C"/>
    <w:rsid w:val="00B00334"/>
    <w:rsid w:val="00B011A0"/>
    <w:rsid w:val="00B06AF6"/>
    <w:rsid w:val="00B16FE1"/>
    <w:rsid w:val="00B215D9"/>
    <w:rsid w:val="00B22BEF"/>
    <w:rsid w:val="00B30758"/>
    <w:rsid w:val="00B43530"/>
    <w:rsid w:val="00B50DD7"/>
    <w:rsid w:val="00B545ED"/>
    <w:rsid w:val="00B90995"/>
    <w:rsid w:val="00BA5AED"/>
    <w:rsid w:val="00BB2587"/>
    <w:rsid w:val="00BC16F7"/>
    <w:rsid w:val="00BC51C0"/>
    <w:rsid w:val="00BE504A"/>
    <w:rsid w:val="00BE5CE6"/>
    <w:rsid w:val="00BF627E"/>
    <w:rsid w:val="00BF6BC1"/>
    <w:rsid w:val="00C00671"/>
    <w:rsid w:val="00C04545"/>
    <w:rsid w:val="00C12EF9"/>
    <w:rsid w:val="00C157BC"/>
    <w:rsid w:val="00C22AD7"/>
    <w:rsid w:val="00C33EA9"/>
    <w:rsid w:val="00C40030"/>
    <w:rsid w:val="00C44E9B"/>
    <w:rsid w:val="00C45FF7"/>
    <w:rsid w:val="00C52BCD"/>
    <w:rsid w:val="00C73D21"/>
    <w:rsid w:val="00C81476"/>
    <w:rsid w:val="00C96EEC"/>
    <w:rsid w:val="00CD1A5F"/>
    <w:rsid w:val="00CD1ED1"/>
    <w:rsid w:val="00CD37A5"/>
    <w:rsid w:val="00CE212D"/>
    <w:rsid w:val="00CE6588"/>
    <w:rsid w:val="00D11398"/>
    <w:rsid w:val="00D11BDE"/>
    <w:rsid w:val="00D22607"/>
    <w:rsid w:val="00D3049D"/>
    <w:rsid w:val="00D33F0C"/>
    <w:rsid w:val="00D345EF"/>
    <w:rsid w:val="00D454E7"/>
    <w:rsid w:val="00D5306C"/>
    <w:rsid w:val="00D6301F"/>
    <w:rsid w:val="00D85305"/>
    <w:rsid w:val="00DA0EDD"/>
    <w:rsid w:val="00DA1168"/>
    <w:rsid w:val="00DA7D3F"/>
    <w:rsid w:val="00DD6AA3"/>
    <w:rsid w:val="00DE0973"/>
    <w:rsid w:val="00DE1CF2"/>
    <w:rsid w:val="00E014EF"/>
    <w:rsid w:val="00E31952"/>
    <w:rsid w:val="00E54225"/>
    <w:rsid w:val="00E55AFF"/>
    <w:rsid w:val="00E578DD"/>
    <w:rsid w:val="00E600F2"/>
    <w:rsid w:val="00E82EDE"/>
    <w:rsid w:val="00E85F4C"/>
    <w:rsid w:val="00EB2EAC"/>
    <w:rsid w:val="00EC255C"/>
    <w:rsid w:val="00EC43B3"/>
    <w:rsid w:val="00EC4A1E"/>
    <w:rsid w:val="00EC7399"/>
    <w:rsid w:val="00EE5FD1"/>
    <w:rsid w:val="00EF1FD7"/>
    <w:rsid w:val="00EF3811"/>
    <w:rsid w:val="00F00AA9"/>
    <w:rsid w:val="00F15AA6"/>
    <w:rsid w:val="00F16BC1"/>
    <w:rsid w:val="00F51CB6"/>
    <w:rsid w:val="00F5488F"/>
    <w:rsid w:val="00F574D7"/>
    <w:rsid w:val="00F576E5"/>
    <w:rsid w:val="00F57F22"/>
    <w:rsid w:val="00F663AE"/>
    <w:rsid w:val="00F85F1D"/>
    <w:rsid w:val="00F943A5"/>
    <w:rsid w:val="00FB4711"/>
    <w:rsid w:val="00FB60FB"/>
    <w:rsid w:val="00FC1BF6"/>
    <w:rsid w:val="00FC6474"/>
    <w:rsid w:val="00FD0E4A"/>
    <w:rsid w:val="00FD77BC"/>
    <w:rsid w:val="00FF4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ED"/>
    <w:rPr>
      <w:rFonts w:ascii="Calibri" w:eastAsia="PMingLiU" w:hAnsi="Calibri" w:cs="PMingLiU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E521C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59"/>
    <w:rsid w:val="0059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07B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07B45"/>
    <w:rPr>
      <w:rFonts w:ascii="Calibri" w:eastAsia="PMingLiU" w:hAnsi="Calibri" w:cs="PMingLiU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07B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07B45"/>
    <w:rPr>
      <w:rFonts w:ascii="Calibri" w:eastAsia="PMingLiU" w:hAnsi="Calibri" w:cs="PMingLiU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6A09D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77369"/>
    <w:pPr>
      <w:ind w:leftChars="200" w:left="480"/>
    </w:pPr>
    <w:rPr>
      <w:rFonts w:ascii="PMingLiU" w:hAnsi="PMingLi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7876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028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40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3270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982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45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2481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834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5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97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mma.org.t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nny@tpmma.org.t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pmma.org.tw/study/stu_Viewlist.asp?xx=2017%2F5%2F24&amp;nn=5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pmma.org.tw/study/stu_info.asp?/588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</dc:creator>
  <cp:lastModifiedBy>Jenny</cp:lastModifiedBy>
  <cp:revision>39</cp:revision>
  <dcterms:created xsi:type="dcterms:W3CDTF">2017-05-25T07:44:00Z</dcterms:created>
  <dcterms:modified xsi:type="dcterms:W3CDTF">2017-05-26T07:52:00Z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-1319270942</vt:i4>
  </property>
  <property fmtid="{D5CDD505-2E9C-101B-9397-08002B2CF9AE}" pid="3" name="_NewReviewCycle">
    <vt:lpwstr/>
  </property>
  <property fmtid="{D5CDD505-2E9C-101B-9397-08002B2CF9AE}" pid="4" name="_EmailSubject">
    <vt:lpwstr>(請king提供7月份活動之立項資料)FW: king的提案與議程 </vt:lpwstr>
  </property>
  <property fmtid="{D5CDD505-2E9C-101B-9397-08002B2CF9AE}" pid="5" name="_AuthorEmail">
    <vt:lpwstr>king.lee9@merck.com</vt:lpwstr>
  </property>
  <property fmtid="{D5CDD505-2E9C-101B-9397-08002B2CF9AE}" pid="6" name="_AuthorEmailDisplayName">
    <vt:lpwstr>Lee, King (Taiwan)</vt:lpwstr>
  </property>
  <property fmtid="{D5CDD505-2E9C-101B-9397-08002B2CF9AE}" pid="7" name="_ReviewingToolsShownOnce">
    <vt:lpwstr/>
  </property>
</Properties>
</file>