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0B0D" w14:textId="2D7A0928" w:rsidR="00345C13" w:rsidRPr="00927671" w:rsidRDefault="000D6011" w:rsidP="007A1575">
      <w:pPr>
        <w:spacing w:beforeLines="50" w:before="180" w:line="0" w:lineRule="atLeast"/>
        <w:jc w:val="both"/>
        <w:rPr>
          <w:rFonts w:ascii="楷體-繁" w:eastAsia="楷體-繁" w:hAnsi="楷體-繁"/>
          <w:color w:val="000000" w:themeColor="text1"/>
        </w:rPr>
      </w:pPr>
      <w:r w:rsidRPr="00927671">
        <w:rPr>
          <w:rFonts w:ascii="楷體-繁" w:eastAsia="楷體-繁" w:hAnsi="楷體-繁" w:hint="eastAsia"/>
          <w:color w:val="000000" w:themeColor="text1"/>
        </w:rPr>
        <w:t>20</w:t>
      </w:r>
      <w:r w:rsidR="00CE796E" w:rsidRPr="00927671">
        <w:rPr>
          <w:rFonts w:ascii="楷體-繁" w:eastAsia="楷體-繁" w:hAnsi="楷體-繁"/>
          <w:color w:val="000000" w:themeColor="text1"/>
        </w:rPr>
        <w:t>2</w:t>
      </w:r>
      <w:r w:rsidR="00554103" w:rsidRPr="00927671">
        <w:rPr>
          <w:rFonts w:ascii="楷體-繁" w:eastAsia="楷體-繁" w:hAnsi="楷體-繁"/>
          <w:color w:val="000000" w:themeColor="text1"/>
        </w:rPr>
        <w:t>2</w:t>
      </w:r>
      <w:r w:rsidR="00CE796E" w:rsidRPr="00927671">
        <w:rPr>
          <w:rFonts w:ascii="楷體-繁" w:eastAsia="楷體-繁" w:hAnsi="楷體-繁"/>
          <w:color w:val="000000" w:themeColor="text1"/>
        </w:rPr>
        <w:t>-</w:t>
      </w:r>
      <w:r w:rsidR="00E52D86" w:rsidRPr="00927671">
        <w:rPr>
          <w:rFonts w:ascii="楷體-繁" w:eastAsia="楷體-繁" w:hAnsi="楷體-繁"/>
          <w:color w:val="000000" w:themeColor="text1"/>
        </w:rPr>
        <w:t>0</w:t>
      </w:r>
      <w:r w:rsidR="00CF6CA4" w:rsidRPr="00927671">
        <w:rPr>
          <w:rFonts w:ascii="楷體-繁" w:eastAsia="楷體-繁" w:hAnsi="楷體-繁"/>
          <w:color w:val="000000" w:themeColor="text1"/>
        </w:rPr>
        <w:t>7</w:t>
      </w:r>
      <w:r w:rsidR="00C649C7" w:rsidRPr="00927671">
        <w:rPr>
          <w:rFonts w:ascii="楷體-繁" w:eastAsia="楷體-繁" w:hAnsi="楷體-繁" w:hint="eastAsia"/>
          <w:color w:val="000000" w:themeColor="text1"/>
        </w:rPr>
        <w:t>-</w:t>
      </w:r>
      <w:r w:rsidR="00CF6CA4" w:rsidRPr="00927671">
        <w:rPr>
          <w:rFonts w:ascii="楷體-繁" w:eastAsia="楷體-繁" w:hAnsi="楷體-繁"/>
          <w:color w:val="000000" w:themeColor="text1"/>
        </w:rPr>
        <w:t>04</w:t>
      </w:r>
    </w:p>
    <w:p w14:paraId="13CB33E9" w14:textId="2C4A7C9D" w:rsidR="000D6011" w:rsidRPr="00927671" w:rsidRDefault="002A6F02" w:rsidP="00EF2797">
      <w:pPr>
        <w:spacing w:beforeLines="50" w:before="180" w:line="0" w:lineRule="atLeast"/>
        <w:ind w:leftChars="100" w:left="240"/>
        <w:jc w:val="right"/>
        <w:rPr>
          <w:rFonts w:ascii="楷體-繁" w:eastAsia="楷體-繁" w:hAnsi="楷體-繁"/>
          <w:color w:val="000000" w:themeColor="text1"/>
        </w:rPr>
      </w:pPr>
      <w:r w:rsidRPr="00927671">
        <w:rPr>
          <w:rFonts w:ascii="楷體-繁" w:eastAsia="楷體-繁" w:hAnsi="楷體-繁" w:hint="eastAsia"/>
          <w:b/>
          <w:color w:val="000000" w:themeColor="text1"/>
        </w:rPr>
        <w:t>譯者</w:t>
      </w:r>
      <w:r w:rsidRPr="00927671">
        <w:rPr>
          <w:rFonts w:ascii="楷體-繁" w:eastAsia="楷體-繁" w:hAnsi="楷體-繁" w:cs="Songti TC" w:hint="eastAsia"/>
          <w:color w:val="000000" w:themeColor="text1"/>
        </w:rPr>
        <w:t>．</w:t>
      </w:r>
      <w:r w:rsidRPr="00927671">
        <w:rPr>
          <w:rFonts w:ascii="楷體-繁" w:eastAsia="楷體-繁" w:hAnsi="楷體-繁" w:hint="eastAsia"/>
          <w:b/>
          <w:color w:val="000000" w:themeColor="text1"/>
        </w:rPr>
        <w:t>陳如月</w:t>
      </w:r>
      <w:r w:rsidR="000D6011" w:rsidRPr="00927671">
        <w:rPr>
          <w:rFonts w:ascii="楷體-繁" w:eastAsia="楷體-繁" w:hAnsi="楷體-繁" w:hint="eastAsia"/>
          <w:b/>
          <w:color w:val="000000" w:themeColor="text1"/>
        </w:rPr>
        <w:t xml:space="preserve"> </w:t>
      </w:r>
    </w:p>
    <w:p w14:paraId="3AE055A2" w14:textId="1E1D0842" w:rsidR="0054190B" w:rsidRPr="00927671" w:rsidRDefault="00D71942" w:rsidP="000A240F">
      <w:pPr>
        <w:spacing w:beforeLines="100" w:before="360" w:line="0" w:lineRule="atLeast"/>
        <w:rPr>
          <w:rFonts w:ascii="楷體-繁" w:eastAsia="楷體-繁" w:hAnsi="楷體-繁" w:cs="PingFang TC"/>
          <w:color w:val="000000" w:themeColor="text1"/>
          <w:sz w:val="32"/>
          <w:szCs w:val="32"/>
        </w:rPr>
      </w:pPr>
      <w:r w:rsidRPr="00927671">
        <w:rPr>
          <w:rFonts w:ascii="楷體-繁" w:eastAsia="楷體-繁" w:hAnsi="楷體-繁" w:cs="PingFang TC"/>
          <w:color w:val="000000" w:themeColor="text1"/>
          <w:sz w:val="32"/>
          <w:szCs w:val="32"/>
        </w:rPr>
        <w:t>迫在眉睫的專利懸崖將是製藥公司的關鍵時刻</w:t>
      </w:r>
    </w:p>
    <w:p w14:paraId="5BC050A9" w14:textId="1FC380C0" w:rsidR="006000E0" w:rsidRPr="00927671" w:rsidRDefault="006000E0" w:rsidP="008F6C66">
      <w:pPr>
        <w:spacing w:beforeLines="100" w:before="360" w:line="0" w:lineRule="atLeast"/>
        <w:ind w:firstLineChars="100" w:firstLine="240"/>
        <w:jc w:val="both"/>
        <w:rPr>
          <w:rFonts w:ascii="楷體-繁" w:eastAsia="楷體-繁" w:hAnsi="楷體-繁" w:cs="Times"/>
          <w:color w:val="000000" w:themeColor="text1"/>
        </w:rPr>
      </w:pPr>
      <w:r w:rsidRPr="00927671">
        <w:rPr>
          <w:rFonts w:ascii="楷體-繁" w:eastAsia="楷體-繁" w:hAnsi="楷體-繁" w:cs="PingFang TC" w:hint="eastAsia"/>
          <w:color w:val="000000" w:themeColor="text1"/>
        </w:rPr>
        <w:t>生物製藥行業再次面臨專利懸涯</w:t>
      </w:r>
      <w:r w:rsidRPr="00927671">
        <w:rPr>
          <w:rFonts w:ascii="楷體-繁" w:eastAsia="楷體-繁" w:hAnsi="楷體-繁" w:hint="eastAsia"/>
          <w:color w:val="000000" w:themeColor="text1"/>
        </w:rPr>
        <w:t>，從現在到</w:t>
      </w:r>
      <w:r w:rsidRPr="00927671">
        <w:rPr>
          <w:rFonts w:ascii="楷體-繁" w:eastAsia="楷體-繁" w:hAnsi="楷體-繁" w:cs="Times"/>
          <w:color w:val="000000" w:themeColor="text1"/>
        </w:rPr>
        <w:t>2030年</w:t>
      </w:r>
      <w:r w:rsidR="0065764F" w:rsidRPr="00927671">
        <w:rPr>
          <w:rFonts w:ascii="楷體-繁" w:eastAsia="楷體-繁" w:hAnsi="楷體-繁"/>
          <w:color w:val="000000" w:themeColor="text1"/>
        </w:rPr>
        <w:t>，</w:t>
      </w:r>
      <w:r w:rsidRPr="00927671">
        <w:rPr>
          <w:rFonts w:ascii="楷體-繁" w:eastAsia="楷體-繁" w:hAnsi="楷體-繁" w:cs="Times"/>
          <w:color w:val="000000" w:themeColor="text1"/>
        </w:rPr>
        <w:t>約2360億美元的藥品銷售額</w:t>
      </w:r>
      <w:r w:rsidRPr="00927671">
        <w:rPr>
          <w:rFonts w:ascii="楷體-繁" w:eastAsia="楷體-繁" w:hAnsi="楷體-繁" w:cs="Times" w:hint="eastAsia"/>
          <w:color w:val="000000" w:themeColor="text1"/>
        </w:rPr>
        <w:t>將</w:t>
      </w:r>
      <w:r w:rsidRPr="00927671">
        <w:rPr>
          <w:rFonts w:ascii="楷體-繁" w:eastAsia="楷體-繁" w:hAnsi="楷體-繁" w:cs="Times"/>
          <w:color w:val="000000" w:themeColor="text1"/>
        </w:rPr>
        <w:t>面臨風險。</w:t>
      </w:r>
      <w:r w:rsidR="0065764F" w:rsidRPr="00927671">
        <w:rPr>
          <w:rFonts w:ascii="楷體-繁" w:eastAsia="楷體-繁" w:hAnsi="楷體-繁" w:cs="Times" w:hint="eastAsia"/>
          <w:color w:val="000000" w:themeColor="text1"/>
        </w:rPr>
        <w:t>做為參考，</w:t>
      </w:r>
      <w:r w:rsidR="0065764F" w:rsidRPr="00927671">
        <w:rPr>
          <w:rFonts w:ascii="楷體-繁" w:eastAsia="楷體-繁" w:hAnsi="楷體-繁" w:cs="Times"/>
          <w:color w:val="000000" w:themeColor="text1"/>
        </w:rPr>
        <w:t>2021年排名前10的生物製藥公司的全球銷售額</w:t>
      </w:r>
      <w:r w:rsidR="0065764F" w:rsidRPr="00927671">
        <w:rPr>
          <w:rFonts w:ascii="楷體-繁" w:eastAsia="楷體-繁" w:hAnsi="楷體-繁" w:cs="Times" w:hint="eastAsia"/>
          <w:color w:val="000000" w:themeColor="text1"/>
        </w:rPr>
        <w:t>約為</w:t>
      </w:r>
      <w:r w:rsidR="0065764F" w:rsidRPr="00927671">
        <w:rPr>
          <w:rFonts w:ascii="楷體-繁" w:eastAsia="楷體-繁" w:hAnsi="楷體-繁" w:cs="Times"/>
          <w:color w:val="000000" w:themeColor="text1"/>
        </w:rPr>
        <w:t>5120 億美元。在接下來的</w:t>
      </w:r>
      <w:r w:rsidR="004E019C">
        <w:rPr>
          <w:rFonts w:ascii="楷體-繁" w:eastAsia="楷體-繁" w:hAnsi="楷體-繁" w:cs="Times" w:hint="eastAsia"/>
          <w:color w:val="000000" w:themeColor="text1"/>
        </w:rPr>
        <w:t>8</w:t>
      </w:r>
      <w:r w:rsidR="0065764F" w:rsidRPr="00927671">
        <w:rPr>
          <w:rFonts w:ascii="楷體-繁" w:eastAsia="楷體-繁" w:hAnsi="楷體-繁" w:cs="Times"/>
          <w:color w:val="000000" w:themeColor="text1"/>
        </w:rPr>
        <w:t>年裡，這些公司將有190多種藥物</w:t>
      </w:r>
      <w:r w:rsidR="0065764F" w:rsidRPr="00927671">
        <w:rPr>
          <w:rFonts w:ascii="楷體-繁" w:eastAsia="楷體-繁" w:hAnsi="楷體-繁" w:cs="Times" w:hint="eastAsia"/>
          <w:color w:val="000000" w:themeColor="text1"/>
        </w:rPr>
        <w:t>的專利到期</w:t>
      </w:r>
      <w:r w:rsidR="0065764F" w:rsidRPr="00927671">
        <w:rPr>
          <w:rFonts w:ascii="楷體-繁" w:eastAsia="楷體-繁" w:hAnsi="楷體-繁" w:cs="Times"/>
          <w:color w:val="000000" w:themeColor="text1"/>
        </w:rPr>
        <w:t>，其中69 種是重磅藥物。</w:t>
      </w:r>
    </w:p>
    <w:p w14:paraId="6C846D44" w14:textId="0D55023E" w:rsidR="00AA7184" w:rsidRPr="00927671" w:rsidRDefault="00AA7184" w:rsidP="00990B6E">
      <w:pPr>
        <w:spacing w:beforeLines="50" w:before="180" w:line="0" w:lineRule="atLeast"/>
        <w:ind w:firstLineChars="100" w:firstLine="240"/>
        <w:jc w:val="both"/>
        <w:rPr>
          <w:rFonts w:ascii="楷體-繁" w:eastAsia="楷體-繁" w:hAnsi="楷體-繁" w:cs="PingFang TC"/>
          <w:color w:val="000000" w:themeColor="text1"/>
        </w:rPr>
      </w:pPr>
      <w:r w:rsidRPr="00927671">
        <w:rPr>
          <w:rFonts w:ascii="楷體-繁" w:eastAsia="楷體-繁" w:hAnsi="楷體-繁" w:cs="Open Sans"/>
          <w:color w:val="000000" w:themeColor="text1"/>
        </w:rPr>
        <w:t>ZS Associates製藥和生物技術業務全球負責人Maria Whitman</w:t>
      </w:r>
      <w:r w:rsidRPr="00927671">
        <w:rPr>
          <w:rFonts w:ascii="楷體-繁" w:eastAsia="楷體-繁" w:hAnsi="楷體-繁" w:cs="Times" w:hint="eastAsia"/>
          <w:color w:val="000000" w:themeColor="text1"/>
        </w:rPr>
        <w:t>在接受</w:t>
      </w:r>
      <w:proofErr w:type="spellStart"/>
      <w:r w:rsidRPr="00927671">
        <w:rPr>
          <w:rFonts w:ascii="楷體-繁" w:eastAsia="楷體-繁" w:hAnsi="楷體-繁" w:cs="Times"/>
          <w:color w:val="000000" w:themeColor="text1"/>
        </w:rPr>
        <w:t>BioSpace</w:t>
      </w:r>
      <w:proofErr w:type="spellEnd"/>
      <w:r w:rsidRPr="00927671">
        <w:rPr>
          <w:rFonts w:ascii="楷體-繁" w:eastAsia="楷體-繁" w:hAnsi="楷體-繁" w:cs="Times" w:hint="eastAsia"/>
          <w:color w:val="000000" w:themeColor="text1"/>
        </w:rPr>
        <w:t>採訪時表示：</w:t>
      </w:r>
      <w:r w:rsidRPr="00927671">
        <w:rPr>
          <w:rFonts w:ascii="楷體-繁" w:eastAsia="楷體-繁" w:hAnsi="楷體-繁" w:cs="PingFang TC" w:hint="eastAsia"/>
          <w:color w:val="000000" w:themeColor="text1"/>
        </w:rPr>
        <w:t>「</w:t>
      </w:r>
      <w:r w:rsidRPr="00927671">
        <w:rPr>
          <w:rFonts w:ascii="楷體-繁" w:eastAsia="楷體-繁" w:hAnsi="楷體-繁" w:cs="Open Sans"/>
          <w:color w:val="000000" w:themeColor="text1"/>
        </w:rPr>
        <w:t>根據公司的不同，</w:t>
      </w:r>
      <w:r w:rsidRPr="00927671">
        <w:rPr>
          <w:rFonts w:ascii="楷體-繁" w:eastAsia="楷體-繁" w:hAnsi="楷體-繁" w:cs="Open Sans" w:hint="eastAsia"/>
          <w:color w:val="000000" w:themeColor="text1"/>
        </w:rPr>
        <w:t>帳面上的損失</w:t>
      </w:r>
      <w:r w:rsidRPr="00927671">
        <w:rPr>
          <w:rFonts w:ascii="楷體-繁" w:eastAsia="楷體-繁" w:hAnsi="楷體-繁" w:cs="Times" w:hint="eastAsia"/>
          <w:color w:val="000000" w:themeColor="text1"/>
        </w:rPr>
        <w:t>占其</w:t>
      </w:r>
      <w:r w:rsidR="00554B7C" w:rsidRPr="00927671">
        <w:rPr>
          <w:rFonts w:ascii="楷體-繁" w:eastAsia="楷體-繁" w:hAnsi="楷體-繁" w:cs="Times" w:hint="eastAsia"/>
          <w:color w:val="000000" w:themeColor="text1"/>
        </w:rPr>
        <w:t>營</w:t>
      </w:r>
      <w:r w:rsidRPr="00927671">
        <w:rPr>
          <w:rFonts w:ascii="楷體-繁" w:eastAsia="楷體-繁" w:hAnsi="楷體-繁" w:cs="Times" w:hint="eastAsia"/>
          <w:color w:val="000000" w:themeColor="text1"/>
        </w:rPr>
        <w:t>收的</w:t>
      </w:r>
      <w:r w:rsidRPr="00927671">
        <w:rPr>
          <w:rFonts w:ascii="楷體-繁" w:eastAsia="楷體-繁" w:hAnsi="楷體-繁" w:cs="Times"/>
          <w:color w:val="000000" w:themeColor="text1"/>
        </w:rPr>
        <w:t>14%到79%。</w:t>
      </w:r>
      <w:r w:rsidR="00554B7C" w:rsidRPr="00927671">
        <w:rPr>
          <w:rFonts w:ascii="楷體-繁" w:eastAsia="楷體-繁" w:hAnsi="楷體-繁" w:cs="Times" w:hint="eastAsia"/>
          <w:color w:val="000000" w:themeColor="text1"/>
        </w:rPr>
        <w:t>這相當於任何一家公司都會</w:t>
      </w:r>
      <w:r w:rsidR="00554B7C" w:rsidRPr="00927671">
        <w:rPr>
          <w:rFonts w:ascii="楷體-繁" w:eastAsia="楷體-繁" w:hAnsi="楷體-繁" w:cs="Open Sans"/>
          <w:color w:val="000000" w:themeColor="text1"/>
        </w:rPr>
        <w:t>損失6</w:t>
      </w:r>
      <w:r w:rsidR="00554B7C" w:rsidRPr="00927671">
        <w:rPr>
          <w:rFonts w:ascii="楷體-繁" w:eastAsia="楷體-繁" w:hAnsi="楷體-繁" w:cs="Open Sans" w:hint="eastAsia"/>
          <w:color w:val="000000" w:themeColor="text1"/>
        </w:rPr>
        <w:t>~</w:t>
      </w:r>
      <w:r w:rsidR="00554B7C" w:rsidRPr="00927671">
        <w:rPr>
          <w:rFonts w:ascii="楷體-繁" w:eastAsia="楷體-繁" w:hAnsi="楷體-繁" w:cs="Open Sans"/>
          <w:color w:val="000000" w:themeColor="text1"/>
        </w:rPr>
        <w:t>380億美元的</w:t>
      </w:r>
      <w:r w:rsidR="00554B7C" w:rsidRPr="00927671">
        <w:rPr>
          <w:rFonts w:ascii="楷體-繁" w:eastAsia="楷體-繁" w:hAnsi="楷體-繁" w:cs="Open Sans" w:hint="eastAsia"/>
          <w:color w:val="000000" w:themeColor="text1"/>
        </w:rPr>
        <w:t>營</w:t>
      </w:r>
      <w:r w:rsidR="00554B7C" w:rsidRPr="00927671">
        <w:rPr>
          <w:rFonts w:ascii="楷體-繁" w:eastAsia="楷體-繁" w:hAnsi="楷體-繁" w:cs="Open Sans"/>
          <w:color w:val="000000" w:themeColor="text1"/>
        </w:rPr>
        <w:t>收。</w:t>
      </w:r>
      <w:r w:rsidR="00554B7C" w:rsidRPr="00927671">
        <w:rPr>
          <w:rFonts w:ascii="楷體-繁" w:eastAsia="楷體-繁" w:hAnsi="楷體-繁" w:cs="Open Sans" w:hint="eastAsia"/>
          <w:color w:val="000000" w:themeColor="text1"/>
        </w:rPr>
        <w:t>從另一個角度來看</w:t>
      </w:r>
      <w:r w:rsidR="00554B7C" w:rsidRPr="00927671">
        <w:rPr>
          <w:rFonts w:ascii="楷體-繁" w:eastAsia="楷體-繁" w:hAnsi="楷體-繁"/>
          <w:color w:val="000000" w:themeColor="text1"/>
        </w:rPr>
        <w:t>，</w:t>
      </w:r>
      <w:r w:rsidR="00554B7C" w:rsidRPr="00927671">
        <w:rPr>
          <w:rFonts w:ascii="楷體-繁" w:eastAsia="楷體-繁" w:hAnsi="楷體-繁" w:cs="Open Sans"/>
          <w:color w:val="000000" w:themeColor="text1"/>
        </w:rPr>
        <w:t>當今排名前10（按收入計算）的製藥公司中</w:t>
      </w:r>
      <w:r w:rsidR="00554B7C" w:rsidRPr="00927671">
        <w:rPr>
          <w:rFonts w:ascii="楷體-繁" w:eastAsia="楷體-繁" w:hAnsi="楷體-繁" w:cs="Times" w:hint="eastAsia"/>
          <w:color w:val="000000" w:themeColor="text1"/>
        </w:rPr>
        <w:t>，有</w:t>
      </w:r>
      <w:r w:rsidR="00554B7C" w:rsidRPr="00927671">
        <w:rPr>
          <w:rFonts w:ascii="楷體-繁" w:eastAsia="楷體-繁" w:hAnsi="楷體-繁" w:cs="Open Sans"/>
          <w:color w:val="000000" w:themeColor="text1"/>
        </w:rPr>
        <w:t>5 家將面臨超過50%的</w:t>
      </w:r>
      <w:r w:rsidR="00554B7C" w:rsidRPr="00927671">
        <w:rPr>
          <w:rFonts w:ascii="楷體-繁" w:eastAsia="楷體-繁" w:hAnsi="楷體-繁" w:cs="Open Sans" w:hint="eastAsia"/>
          <w:color w:val="000000" w:themeColor="text1"/>
        </w:rPr>
        <w:t>營</w:t>
      </w:r>
      <w:r w:rsidR="00554B7C" w:rsidRPr="00927671">
        <w:rPr>
          <w:rFonts w:ascii="楷體-繁" w:eastAsia="楷體-繁" w:hAnsi="楷體-繁" w:cs="Open Sans"/>
          <w:color w:val="000000" w:themeColor="text1"/>
        </w:rPr>
        <w:t>收風險。</w:t>
      </w:r>
      <w:r w:rsidRPr="00927671">
        <w:rPr>
          <w:rFonts w:ascii="楷體-繁" w:eastAsia="楷體-繁" w:hAnsi="楷體-繁" w:cs="PingFang TC" w:hint="eastAsia"/>
          <w:color w:val="000000" w:themeColor="text1"/>
        </w:rPr>
        <w:t>」</w:t>
      </w:r>
    </w:p>
    <w:p w14:paraId="1143BEBF" w14:textId="5538244D" w:rsidR="0081282A" w:rsidRPr="00927671" w:rsidRDefault="0081282A" w:rsidP="00D53E22">
      <w:pPr>
        <w:spacing w:beforeLines="50" w:before="180" w:line="0" w:lineRule="atLeast"/>
        <w:ind w:firstLineChars="100" w:firstLine="240"/>
        <w:jc w:val="both"/>
        <w:rPr>
          <w:rFonts w:ascii="楷體-繁" w:eastAsia="楷體-繁" w:hAnsi="楷體-繁" w:cs="Songti TC"/>
          <w:color w:val="000000" w:themeColor="text1"/>
        </w:rPr>
      </w:pPr>
      <w:r w:rsidRPr="00927671">
        <w:rPr>
          <w:rFonts w:ascii="楷體-繁" w:eastAsia="楷體-繁" w:hAnsi="楷體-繁" w:cs="Open Sans"/>
          <w:color w:val="000000" w:themeColor="text1"/>
        </w:rPr>
        <w:t>許多受影響的藥物是生物製劑，</w:t>
      </w:r>
      <w:r w:rsidRPr="00927671">
        <w:rPr>
          <w:rFonts w:ascii="楷體-繁" w:eastAsia="楷體-繁" w:hAnsi="楷體-繁" w:cs="Times" w:hint="eastAsia"/>
          <w:color w:val="000000" w:themeColor="text1"/>
        </w:rPr>
        <w:t>包括</w:t>
      </w:r>
      <w:r w:rsidR="00D53E22" w:rsidRPr="00927671">
        <w:rPr>
          <w:rFonts w:ascii="楷體-繁" w:eastAsia="楷體-繁" w:hAnsi="楷體-繁" w:cs="Times" w:hint="eastAsia"/>
          <w:color w:val="000000" w:themeColor="text1"/>
        </w:rPr>
        <w:t xml:space="preserve"> </w:t>
      </w:r>
      <w:r w:rsidRPr="00927671">
        <w:rPr>
          <w:rFonts w:ascii="楷體-繁" w:eastAsia="楷體-繁" w:hAnsi="楷體-繁" w:cs="Times"/>
          <w:color w:val="000000" w:themeColor="text1"/>
        </w:rPr>
        <w:t>—</w:t>
      </w:r>
      <w:r w:rsidR="00D53E22" w:rsidRPr="00927671">
        <w:rPr>
          <w:rFonts w:ascii="楷體-繁" w:eastAsia="楷體-繁" w:hAnsi="楷體-繁" w:cs="Times"/>
          <w:color w:val="000000" w:themeColor="text1"/>
        </w:rPr>
        <w:t xml:space="preserve"> </w:t>
      </w:r>
      <w:r w:rsidRPr="00927671">
        <w:rPr>
          <w:rFonts w:ascii="楷體-繁" w:eastAsia="楷體-繁" w:hAnsi="楷體-繁" w:cs="Open Sans"/>
          <w:color w:val="000000" w:themeColor="text1"/>
        </w:rPr>
        <w:t>在本世紀後半葉</w:t>
      </w:r>
      <w:r w:rsidR="00D53E22" w:rsidRPr="00927671">
        <w:rPr>
          <w:rFonts w:ascii="楷體-繁" w:eastAsia="楷體-繁" w:hAnsi="楷體-繁" w:cs="Open Sans" w:hint="eastAsia"/>
          <w:color w:val="000000" w:themeColor="text1"/>
        </w:rPr>
        <w:t xml:space="preserve"> </w:t>
      </w:r>
      <w:r w:rsidRPr="00927671">
        <w:rPr>
          <w:rFonts w:ascii="楷體-繁" w:eastAsia="楷體-繁" w:hAnsi="楷體-繁" w:cs="Times"/>
          <w:color w:val="000000" w:themeColor="text1"/>
        </w:rPr>
        <w:t>—</w:t>
      </w:r>
      <w:r w:rsidR="00D53E22" w:rsidRPr="00927671">
        <w:rPr>
          <w:rFonts w:ascii="楷體-繁" w:eastAsia="楷體-繁" w:hAnsi="楷體-繁" w:cs="Times"/>
          <w:color w:val="000000" w:themeColor="text1"/>
        </w:rPr>
        <w:t xml:space="preserve"> </w:t>
      </w:r>
      <w:r w:rsidRPr="00927671">
        <w:rPr>
          <w:rFonts w:ascii="楷體-繁" w:eastAsia="楷體-繁" w:hAnsi="楷體-繁" w:cs="Open Sans"/>
          <w:color w:val="000000" w:themeColor="text1"/>
        </w:rPr>
        <w:t>像Keytruda這樣的新藥。</w:t>
      </w:r>
      <w:r w:rsidR="00D53E22" w:rsidRPr="00927671">
        <w:rPr>
          <w:rFonts w:ascii="楷體-繁" w:eastAsia="楷體-繁" w:hAnsi="楷體-繁" w:cs="Open Sans"/>
          <w:color w:val="000000" w:themeColor="text1"/>
        </w:rPr>
        <w:t>Whitman</w:t>
      </w:r>
      <w:r w:rsidR="00D53E22" w:rsidRPr="00927671">
        <w:rPr>
          <w:rFonts w:ascii="楷體-繁" w:eastAsia="楷體-繁" w:hAnsi="楷體-繁" w:cs="Open Sans" w:hint="eastAsia"/>
          <w:color w:val="000000" w:themeColor="text1"/>
        </w:rPr>
        <w:t>說</w:t>
      </w:r>
      <w:r w:rsidR="00D53E22" w:rsidRPr="00927671">
        <w:rPr>
          <w:rFonts w:ascii="楷體-繁" w:eastAsia="楷體-繁" w:hAnsi="楷體-繁" w:cs="Times" w:hint="eastAsia"/>
          <w:color w:val="000000" w:themeColor="text1"/>
        </w:rPr>
        <w:t>：</w:t>
      </w:r>
      <w:r w:rsidR="00D53E22" w:rsidRPr="00927671">
        <w:rPr>
          <w:rFonts w:ascii="楷體-繁" w:eastAsia="楷體-繁" w:hAnsi="楷體-繁" w:cs="PingFang TC" w:hint="eastAsia"/>
          <w:color w:val="000000" w:themeColor="text1"/>
        </w:rPr>
        <w:t>「</w:t>
      </w:r>
      <w:r w:rsidR="00D53E22" w:rsidRPr="00927671">
        <w:rPr>
          <w:rFonts w:ascii="楷體-繁" w:eastAsia="楷體-繁" w:hAnsi="楷體-繁" w:cs="Open Sans"/>
          <w:color w:val="000000" w:themeColor="text1"/>
        </w:rPr>
        <w:t>慢性阻塞性肺病 (COPD)、非小細胞肺癌、</w:t>
      </w:r>
      <w:r w:rsidR="00D53E22" w:rsidRPr="00927671">
        <w:rPr>
          <w:rFonts w:ascii="楷體-繁" w:eastAsia="楷體-繁" w:hAnsi="楷體-繁" w:cs="Open Sans" w:hint="eastAsia"/>
          <w:color w:val="000000" w:themeColor="text1"/>
        </w:rPr>
        <w:t>H</w:t>
      </w:r>
      <w:r w:rsidR="00D53E22" w:rsidRPr="00927671">
        <w:rPr>
          <w:rFonts w:ascii="楷體-繁" w:eastAsia="楷體-繁" w:hAnsi="楷體-繁" w:cs="Open Sans"/>
          <w:color w:val="000000" w:themeColor="text1"/>
        </w:rPr>
        <w:t>IV</w:t>
      </w:r>
      <w:r w:rsidR="00D53E22" w:rsidRPr="00927671">
        <w:rPr>
          <w:rFonts w:ascii="楷體-繁" w:eastAsia="楷體-繁" w:hAnsi="楷體-繁" w:cs="Times" w:hint="eastAsia"/>
          <w:color w:val="000000" w:themeColor="text1"/>
        </w:rPr>
        <w:t>、</w:t>
      </w:r>
      <w:r w:rsidR="00D53E22" w:rsidRPr="00927671">
        <w:rPr>
          <w:rFonts w:ascii="楷體-繁" w:eastAsia="楷體-繁" w:hAnsi="楷體-繁" w:cs="Arial"/>
          <w:color w:val="000000" w:themeColor="text1"/>
          <w:shd w:val="clear" w:color="auto" w:fill="FFFFFF"/>
        </w:rPr>
        <w:t>第2型糖尿病</w:t>
      </w:r>
      <w:r w:rsidR="00D53E22" w:rsidRPr="00927671">
        <w:rPr>
          <w:rFonts w:ascii="楷體-繁" w:eastAsia="楷體-繁" w:hAnsi="楷體-繁" w:cs="Arial" w:hint="eastAsia"/>
          <w:color w:val="000000" w:themeColor="text1"/>
          <w:shd w:val="clear" w:color="auto" w:fill="FFFFFF"/>
        </w:rPr>
        <w:t>和</w:t>
      </w:r>
      <w:r w:rsidR="00D53E22" w:rsidRPr="00927671">
        <w:rPr>
          <w:rFonts w:ascii="楷體-繁" w:eastAsia="楷體-繁" w:hAnsi="楷體-繁" w:cs="Open Sans"/>
          <w:color w:val="000000" w:themeColor="text1"/>
        </w:rPr>
        <w:t>腫瘤是受影響最大的領域</w:t>
      </w:r>
      <w:r w:rsidR="00D53E22" w:rsidRPr="00927671">
        <w:rPr>
          <w:rFonts w:ascii="楷體-繁" w:eastAsia="楷體-繁" w:hAnsi="楷體-繁"/>
          <w:color w:val="000000" w:themeColor="text1"/>
        </w:rPr>
        <w:t>。</w:t>
      </w:r>
      <w:r w:rsidR="00D53E22" w:rsidRPr="00927671">
        <w:rPr>
          <w:rFonts w:ascii="楷體-繁" w:eastAsia="楷體-繁" w:hAnsi="楷體-繁" w:cs="PingFang TC" w:hint="eastAsia"/>
          <w:color w:val="000000" w:themeColor="text1"/>
        </w:rPr>
        <w:t>」預計</w:t>
      </w:r>
      <w:r w:rsidR="00D53E22" w:rsidRPr="00927671">
        <w:rPr>
          <w:rFonts w:ascii="楷體-繁" w:eastAsia="楷體-繁" w:hAnsi="楷體-繁" w:cs="PingFang TC"/>
          <w:color w:val="000000" w:themeColor="text1"/>
        </w:rPr>
        <w:t>BMS</w:t>
      </w:r>
      <w:r w:rsidR="00D53E22" w:rsidRPr="00927671">
        <w:rPr>
          <w:rFonts w:ascii="楷體-繁" w:eastAsia="楷體-繁" w:hAnsi="楷體-繁" w:cs="Times"/>
          <w:color w:val="000000" w:themeColor="text1"/>
        </w:rPr>
        <w:t>、</w:t>
      </w:r>
      <w:r w:rsidR="00D53E22" w:rsidRPr="00927671">
        <w:rPr>
          <w:rFonts w:ascii="楷體-繁" w:eastAsia="楷體-繁" w:hAnsi="楷體-繁" w:cs="Times" w:hint="eastAsia"/>
          <w:color w:val="000000" w:themeColor="text1"/>
        </w:rPr>
        <w:t>A</w:t>
      </w:r>
      <w:r w:rsidR="00D53E22" w:rsidRPr="00927671">
        <w:rPr>
          <w:rFonts w:ascii="楷體-繁" w:eastAsia="楷體-繁" w:hAnsi="楷體-繁" w:cs="Times"/>
          <w:color w:val="000000" w:themeColor="text1"/>
        </w:rPr>
        <w:t>bbVie</w:t>
      </w:r>
      <w:r w:rsidR="00D53E22" w:rsidRPr="00927671">
        <w:rPr>
          <w:rFonts w:ascii="楷體-繁" w:eastAsia="楷體-繁" w:hAnsi="楷體-繁" w:cs="Times" w:hint="eastAsia"/>
          <w:color w:val="000000" w:themeColor="text1"/>
        </w:rPr>
        <w:t>和</w:t>
      </w:r>
      <w:r w:rsidR="00D53E22" w:rsidRPr="00927671">
        <w:rPr>
          <w:rFonts w:ascii="楷體-繁" w:eastAsia="楷體-繁" w:hAnsi="楷體-繁" w:cs="Times"/>
          <w:color w:val="000000" w:themeColor="text1"/>
        </w:rPr>
        <w:t xml:space="preserve">Novartis </w:t>
      </w:r>
      <w:r w:rsidR="00D53E22" w:rsidRPr="00927671">
        <w:rPr>
          <w:rFonts w:ascii="楷體-繁" w:eastAsia="楷體-繁" w:hAnsi="楷體-繁" w:cs="Open Sans"/>
          <w:color w:val="000000" w:themeColor="text1"/>
        </w:rPr>
        <w:t>(按</w:t>
      </w:r>
      <w:r w:rsidR="00D53E22" w:rsidRPr="00927671">
        <w:rPr>
          <w:rFonts w:ascii="楷體-繁" w:eastAsia="楷體-繁" w:hAnsi="楷體-繁" w:cs="Open Sans" w:hint="eastAsia"/>
          <w:color w:val="000000" w:themeColor="text1"/>
        </w:rPr>
        <w:t>顺序</w:t>
      </w:r>
      <w:r w:rsidR="00D53E22" w:rsidRPr="00927671">
        <w:rPr>
          <w:rFonts w:ascii="楷體-繁" w:eastAsia="楷體-繁" w:hAnsi="楷體-繁" w:cs="Open Sans"/>
          <w:color w:val="000000" w:themeColor="text1"/>
        </w:rPr>
        <w:t>)</w:t>
      </w:r>
      <w:r w:rsidR="00D53E22" w:rsidRPr="00927671">
        <w:rPr>
          <w:rFonts w:ascii="楷體-繁" w:eastAsia="楷體-繁" w:hAnsi="楷體-繁" w:cs="Open Sans" w:hint="eastAsia"/>
          <w:color w:val="000000" w:themeColor="text1"/>
        </w:rPr>
        <w:t>將受到最嚴重的影響</w:t>
      </w:r>
      <w:r w:rsidR="00D53E22" w:rsidRPr="00927671">
        <w:rPr>
          <w:rFonts w:ascii="楷體-繁" w:eastAsia="楷體-繁" w:hAnsi="楷體-繁" w:cs="Songti TC"/>
          <w:color w:val="000000" w:themeColor="text1"/>
        </w:rPr>
        <w:t>。</w:t>
      </w:r>
    </w:p>
    <w:p w14:paraId="493DB72E" w14:textId="6719A399" w:rsidR="00A449B6" w:rsidRPr="00927671" w:rsidRDefault="0050006A" w:rsidP="002B7AF2">
      <w:pPr>
        <w:spacing w:beforeLines="50" w:before="180" w:line="0" w:lineRule="atLeast"/>
        <w:ind w:firstLineChars="100" w:firstLine="240"/>
        <w:jc w:val="both"/>
        <w:rPr>
          <w:rFonts w:ascii="楷體-繁" w:eastAsia="楷體-繁" w:hAnsi="楷體-繁" w:cs="Songti TC"/>
          <w:color w:val="000000" w:themeColor="text1"/>
        </w:rPr>
      </w:pPr>
      <w:r w:rsidRPr="00927671">
        <w:rPr>
          <w:rFonts w:ascii="楷體-繁" w:eastAsia="楷體-繁" w:hAnsi="楷體-繁" w:cs="PingFang TC" w:hint="eastAsia"/>
          <w:color w:val="000000" w:themeColor="text1"/>
        </w:rPr>
        <w:t>生物製藥行業</w:t>
      </w:r>
      <w:r w:rsidRPr="00927671">
        <w:rPr>
          <w:rFonts w:ascii="楷體-繁" w:eastAsia="楷體-繁" w:hAnsi="楷體-繁" w:cs="Times" w:hint="eastAsia"/>
          <w:color w:val="000000" w:themeColor="text1"/>
        </w:rPr>
        <w:t>在</w:t>
      </w:r>
      <w:r w:rsidRPr="00927671">
        <w:rPr>
          <w:rFonts w:ascii="楷體-繁" w:eastAsia="楷體-繁" w:hAnsi="楷體-繁" w:cs="Times"/>
          <w:color w:val="000000" w:themeColor="text1"/>
        </w:rPr>
        <w:t>2008年左右也曾</w:t>
      </w:r>
      <w:r w:rsidRPr="00927671">
        <w:rPr>
          <w:rFonts w:ascii="楷體-繁" w:eastAsia="楷體-繁" w:hAnsi="楷體-繁" w:cs="Times" w:hint="eastAsia"/>
          <w:color w:val="000000" w:themeColor="text1"/>
        </w:rPr>
        <w:t>面臨</w:t>
      </w:r>
      <w:r w:rsidRPr="00927671">
        <w:rPr>
          <w:rFonts w:ascii="楷體-繁" w:eastAsia="楷體-繁" w:hAnsi="楷體-繁" w:cs="Open Sans"/>
          <w:color w:val="000000" w:themeColor="text1"/>
        </w:rPr>
        <w:t>類似</w:t>
      </w:r>
      <w:r w:rsidRPr="00927671">
        <w:rPr>
          <w:rFonts w:ascii="楷體-繁" w:eastAsia="楷體-繁" w:hAnsi="楷體-繁" w:cs="Open Sans" w:hint="eastAsia"/>
          <w:color w:val="000000" w:themeColor="text1"/>
        </w:rPr>
        <w:t>的</w:t>
      </w:r>
      <w:r w:rsidRPr="00927671">
        <w:rPr>
          <w:rFonts w:ascii="楷體-繁" w:eastAsia="楷體-繁" w:hAnsi="楷體-繁" w:cs="Open Sans"/>
          <w:color w:val="000000" w:themeColor="text1"/>
        </w:rPr>
        <w:t>專利懸崖。</w:t>
      </w:r>
      <w:r w:rsidR="00295019" w:rsidRPr="00927671">
        <w:rPr>
          <w:rFonts w:ascii="楷體-繁" w:eastAsia="楷體-繁" w:hAnsi="楷體-繁" w:cs="Open Sans" w:hint="eastAsia"/>
          <w:color w:val="000000" w:themeColor="text1"/>
        </w:rPr>
        <w:t>她說</w:t>
      </w:r>
      <w:r w:rsidR="00295019" w:rsidRPr="00927671">
        <w:rPr>
          <w:rFonts w:ascii="楷體-繁" w:eastAsia="楷體-繁" w:hAnsi="楷體-繁" w:cs="Times" w:hint="eastAsia"/>
          <w:color w:val="000000" w:themeColor="text1"/>
        </w:rPr>
        <w:t>，</w:t>
      </w:r>
      <w:r w:rsidR="00295019" w:rsidRPr="00927671">
        <w:rPr>
          <w:rFonts w:ascii="楷體-繁" w:eastAsia="楷體-繁" w:hAnsi="楷體-繁" w:cs="Open Sans"/>
          <w:color w:val="000000" w:themeColor="text1"/>
        </w:rPr>
        <w:t>與那個懸崖相比，</w:t>
      </w:r>
      <w:r w:rsidR="00295019" w:rsidRPr="00927671">
        <w:rPr>
          <w:rFonts w:ascii="楷體-繁" w:eastAsia="楷體-繁" w:hAnsi="楷體-繁" w:cs="PingFang TC" w:hint="eastAsia"/>
          <w:color w:val="000000" w:themeColor="text1"/>
        </w:rPr>
        <w:t>「這條</w:t>
      </w:r>
      <w:r w:rsidR="00295019" w:rsidRPr="00927671">
        <w:rPr>
          <w:rFonts w:ascii="楷體-繁" w:eastAsia="楷體-繁" w:hAnsi="楷體-繁" w:cs="Open Sans"/>
          <w:color w:val="000000" w:themeColor="text1"/>
        </w:rPr>
        <w:t>曲線會</w:t>
      </w:r>
      <w:r w:rsidR="00295019" w:rsidRPr="00927671">
        <w:rPr>
          <w:rFonts w:ascii="楷體-繁" w:eastAsia="楷體-繁" w:hAnsi="楷體-繁" w:cs="Open Sans" w:hint="eastAsia"/>
          <w:color w:val="000000" w:themeColor="text1"/>
        </w:rPr>
        <w:t>稍</w:t>
      </w:r>
      <w:r w:rsidR="00295019" w:rsidRPr="00927671">
        <w:rPr>
          <w:rFonts w:ascii="楷體-繁" w:eastAsia="楷體-繁" w:hAnsi="楷體-繁" w:cs="Open Sans"/>
          <w:color w:val="000000" w:themeColor="text1"/>
        </w:rPr>
        <w:t>慢一些，部分原因是生物製劑</w:t>
      </w:r>
      <w:r w:rsidR="00295019" w:rsidRPr="00927671">
        <w:rPr>
          <w:rFonts w:ascii="楷體-繁" w:eastAsia="楷體-繁" w:hAnsi="楷體-繁" w:cs="Open Sans" w:hint="eastAsia"/>
          <w:color w:val="000000" w:themeColor="text1"/>
        </w:rPr>
        <w:t>。</w:t>
      </w:r>
      <w:r w:rsidR="00295019" w:rsidRPr="00927671">
        <w:rPr>
          <w:rFonts w:ascii="楷體-繁" w:eastAsia="楷體-繁" w:hAnsi="楷體-繁" w:cs="PingFang TC" w:hint="eastAsia"/>
          <w:color w:val="000000" w:themeColor="text1"/>
        </w:rPr>
        <w:t>」</w:t>
      </w:r>
      <w:r w:rsidR="00A449B6" w:rsidRPr="00927671">
        <w:rPr>
          <w:rFonts w:ascii="楷體-繁" w:eastAsia="楷體-繁" w:hAnsi="楷體-繁"/>
          <w:color w:val="000000" w:themeColor="text1"/>
        </w:rPr>
        <w:t>例如，在上一次</w:t>
      </w:r>
      <w:r w:rsidR="00A449B6" w:rsidRPr="00927671">
        <w:rPr>
          <w:rFonts w:ascii="楷體-繁" w:eastAsia="楷體-繁" w:hAnsi="楷體-繁" w:hint="eastAsia"/>
          <w:color w:val="000000" w:themeColor="text1"/>
        </w:rPr>
        <w:t>專利</w:t>
      </w:r>
      <w:r w:rsidR="00A449B6" w:rsidRPr="00927671">
        <w:rPr>
          <w:rFonts w:ascii="楷體-繁" w:eastAsia="楷體-繁" w:hAnsi="楷體-繁"/>
          <w:color w:val="000000" w:themeColor="text1"/>
        </w:rPr>
        <w:t>懸崖，傳統分子</w:t>
      </w:r>
      <w:r w:rsidR="00A449B6" w:rsidRPr="00927671">
        <w:rPr>
          <w:rFonts w:ascii="楷體-繁" w:eastAsia="楷體-繁" w:hAnsi="楷體-繁" w:hint="eastAsia"/>
          <w:color w:val="000000" w:themeColor="text1"/>
        </w:rPr>
        <w:t>藥物</w:t>
      </w:r>
      <w:r w:rsidR="00A449B6" w:rsidRPr="00927671">
        <w:rPr>
          <w:rFonts w:ascii="楷體-繁" w:eastAsia="楷體-繁" w:hAnsi="楷體-繁"/>
          <w:color w:val="000000" w:themeColor="text1"/>
        </w:rPr>
        <w:t>通常在</w:t>
      </w:r>
      <w:r w:rsidR="00A449B6" w:rsidRPr="00927671">
        <w:rPr>
          <w:rFonts w:ascii="楷體-繁" w:eastAsia="楷體-繁" w:hAnsi="楷體-繁" w:hint="eastAsia"/>
          <w:color w:val="000000" w:themeColor="text1"/>
        </w:rPr>
        <w:t>3</w:t>
      </w:r>
      <w:r w:rsidR="00A449B6" w:rsidRPr="00927671">
        <w:rPr>
          <w:rFonts w:ascii="楷體-繁" w:eastAsia="楷體-繁" w:hAnsi="楷體-繁"/>
          <w:color w:val="000000" w:themeColor="text1"/>
        </w:rPr>
        <w:t>~6個月的時間</w:t>
      </w:r>
      <w:r w:rsidR="00A449B6" w:rsidRPr="00927671">
        <w:rPr>
          <w:rFonts w:ascii="楷體-繁" w:eastAsia="楷體-繁" w:hAnsi="楷體-繁" w:hint="eastAsia"/>
          <w:color w:val="000000" w:themeColor="text1"/>
        </w:rPr>
        <w:t>裡</w:t>
      </w:r>
      <w:r w:rsidR="00A449B6" w:rsidRPr="00927671">
        <w:rPr>
          <w:rFonts w:ascii="楷體-繁" w:eastAsia="楷體-繁" w:hAnsi="楷體-繁"/>
          <w:color w:val="000000" w:themeColor="text1"/>
        </w:rPr>
        <w:t>，90%的</w:t>
      </w:r>
      <w:r w:rsidR="00A449B6" w:rsidRPr="00927671">
        <w:rPr>
          <w:rFonts w:ascii="楷體-繁" w:eastAsia="楷體-繁" w:hAnsi="楷體-繁" w:hint="eastAsia"/>
          <w:color w:val="000000" w:themeColor="text1"/>
        </w:rPr>
        <w:t>營</w:t>
      </w:r>
      <w:r w:rsidR="00A449B6" w:rsidRPr="00927671">
        <w:rPr>
          <w:rFonts w:ascii="楷體-繁" w:eastAsia="楷體-繁" w:hAnsi="楷體-繁"/>
          <w:color w:val="000000" w:themeColor="text1"/>
        </w:rPr>
        <w:t>收被</w:t>
      </w:r>
      <w:r w:rsidR="00A449B6" w:rsidRPr="00927671">
        <w:rPr>
          <w:rFonts w:ascii="楷體-繁" w:eastAsia="楷體-繁" w:hAnsi="楷體-繁" w:hint="eastAsia"/>
          <w:color w:val="000000" w:themeColor="text1"/>
        </w:rPr>
        <w:t>學名</w:t>
      </w:r>
      <w:r w:rsidR="00A449B6" w:rsidRPr="00927671">
        <w:rPr>
          <w:rFonts w:ascii="楷體-繁" w:eastAsia="楷體-繁" w:hAnsi="楷體-繁"/>
          <w:color w:val="000000" w:themeColor="text1"/>
        </w:rPr>
        <w:t>藥</w:t>
      </w:r>
      <w:r w:rsidR="00A449B6" w:rsidRPr="00927671">
        <w:rPr>
          <w:rFonts w:ascii="楷體-繁" w:eastAsia="楷體-繁" w:hAnsi="楷體-繁" w:hint="eastAsia"/>
          <w:color w:val="000000" w:themeColor="text1"/>
        </w:rPr>
        <w:t>侵蝕</w:t>
      </w:r>
      <w:r w:rsidR="00A449B6" w:rsidRPr="00927671">
        <w:rPr>
          <w:rFonts w:ascii="楷體-繁" w:eastAsia="楷體-繁" w:hAnsi="楷體-繁"/>
          <w:color w:val="000000" w:themeColor="text1"/>
        </w:rPr>
        <w:t>。</w:t>
      </w:r>
      <w:r w:rsidR="00032D95" w:rsidRPr="00927671">
        <w:rPr>
          <w:rFonts w:ascii="楷體-繁" w:eastAsia="楷體-繁" w:hAnsi="楷體-繁" w:cs="Open Sans"/>
          <w:color w:val="000000" w:themeColor="text1"/>
        </w:rPr>
        <w:t>即將到來的專利懸崖可能會導</w:t>
      </w:r>
      <w:r w:rsidR="00032D95" w:rsidRPr="00927671">
        <w:rPr>
          <w:rFonts w:ascii="楷體-繁" w:eastAsia="楷體-繁" w:hAnsi="楷體-繁" w:cs="Open Sans" w:hint="eastAsia"/>
          <w:color w:val="000000" w:themeColor="text1"/>
        </w:rPr>
        <w:t>致</w:t>
      </w:r>
      <w:r w:rsidR="00032D95" w:rsidRPr="00927671">
        <w:rPr>
          <w:rFonts w:ascii="楷體-繁" w:eastAsia="楷體-繁" w:hAnsi="楷體-繁" w:cs="Open Sans"/>
          <w:color w:val="000000" w:themeColor="text1"/>
        </w:rPr>
        <w:t>美國和歐洲</w:t>
      </w:r>
      <w:r w:rsidR="00032D95" w:rsidRPr="00927671">
        <w:rPr>
          <w:rFonts w:ascii="楷體-繁" w:eastAsia="楷體-繁" w:hAnsi="楷體-繁" w:cs="Open Sans" w:hint="eastAsia"/>
          <w:color w:val="000000" w:themeColor="text1"/>
        </w:rPr>
        <w:t>的</w:t>
      </w:r>
      <w:r w:rsidR="00032D95" w:rsidRPr="00927671">
        <w:rPr>
          <w:rFonts w:ascii="楷體-繁" w:eastAsia="楷體-繁" w:hAnsi="楷體-繁" w:cs="Open Sans"/>
          <w:color w:val="000000" w:themeColor="text1"/>
        </w:rPr>
        <w:t>生物製劑</w:t>
      </w:r>
      <w:r w:rsidR="00032D95" w:rsidRPr="00927671">
        <w:rPr>
          <w:rFonts w:ascii="楷體-繁" w:eastAsia="楷體-繁" w:hAnsi="楷體-繁" w:cs="Open Sans" w:hint="eastAsia"/>
          <w:color w:val="000000" w:themeColor="text1"/>
        </w:rPr>
        <w:t>的市占率</w:t>
      </w:r>
      <w:r w:rsidR="00032D95" w:rsidRPr="00927671">
        <w:rPr>
          <w:rFonts w:ascii="楷體-繁" w:eastAsia="楷體-繁" w:hAnsi="楷體-繁" w:cs="Times" w:hint="eastAsia"/>
          <w:color w:val="000000" w:themeColor="text1"/>
        </w:rPr>
        <w:t>在第一年分别下降</w:t>
      </w:r>
      <w:r w:rsidR="00032D95" w:rsidRPr="00927671">
        <w:rPr>
          <w:rFonts w:ascii="楷體-繁" w:eastAsia="楷體-繁" w:hAnsi="楷體-繁" w:cs="Times"/>
          <w:color w:val="000000" w:themeColor="text1"/>
        </w:rPr>
        <w:t>30%</w:t>
      </w:r>
      <w:r w:rsidR="00032D95" w:rsidRPr="00927671">
        <w:rPr>
          <w:rFonts w:ascii="楷體-繁" w:eastAsia="楷體-繁" w:hAnsi="楷體-繁" w:cs="Times" w:hint="eastAsia"/>
          <w:color w:val="000000" w:themeColor="text1"/>
        </w:rPr>
        <w:t>～</w:t>
      </w:r>
      <w:r w:rsidR="00032D95" w:rsidRPr="00927671">
        <w:rPr>
          <w:rFonts w:ascii="楷體-繁" w:eastAsia="楷體-繁" w:hAnsi="楷體-繁" w:cs="Times"/>
          <w:color w:val="000000" w:themeColor="text1"/>
        </w:rPr>
        <w:t>70%，</w:t>
      </w:r>
      <w:r w:rsidR="00032D95" w:rsidRPr="00927671">
        <w:rPr>
          <w:rFonts w:ascii="楷體-繁" w:eastAsia="楷體-繁" w:hAnsi="楷體-繁" w:cs="Open Sans"/>
          <w:color w:val="000000" w:themeColor="text1"/>
        </w:rPr>
        <w:t>這主要與全球醫療保健系統採用</w:t>
      </w:r>
      <w:r w:rsidR="00032D95" w:rsidRPr="00927671">
        <w:rPr>
          <w:rFonts w:ascii="楷體-繁" w:eastAsia="楷體-繁" w:hAnsi="楷體-繁" w:cs="Open Sans" w:hint="eastAsia"/>
          <w:color w:val="000000" w:themeColor="text1"/>
        </w:rPr>
        <w:t>生物相似藥有關</w:t>
      </w:r>
      <w:r w:rsidR="00032D95" w:rsidRPr="00927671">
        <w:rPr>
          <w:rFonts w:ascii="楷體-繁" w:eastAsia="楷體-繁" w:hAnsi="楷體-繁" w:cs="Songti TC"/>
          <w:color w:val="000000" w:themeColor="text1"/>
        </w:rPr>
        <w:t>。</w:t>
      </w:r>
    </w:p>
    <w:p w14:paraId="5DA60670" w14:textId="64050511" w:rsidR="005441EB" w:rsidRPr="00927671" w:rsidRDefault="005441EB" w:rsidP="002B7AF2">
      <w:pPr>
        <w:spacing w:beforeLines="50" w:before="180" w:line="0" w:lineRule="atLeast"/>
        <w:ind w:firstLineChars="100" w:firstLine="240"/>
        <w:jc w:val="both"/>
        <w:rPr>
          <w:rFonts w:ascii="楷體-繁" w:eastAsia="楷體-繁" w:hAnsi="楷體-繁" w:cs="Open Sans"/>
          <w:color w:val="000000" w:themeColor="text1"/>
        </w:rPr>
      </w:pPr>
      <w:r w:rsidRPr="00927671">
        <w:rPr>
          <w:rFonts w:ascii="楷體-繁" w:eastAsia="楷體-繁" w:hAnsi="楷體-繁" w:cs="Open Sans"/>
          <w:color w:val="000000" w:themeColor="text1"/>
        </w:rPr>
        <w:t>公司不會用他們</w:t>
      </w:r>
      <w:r w:rsidRPr="00927671">
        <w:rPr>
          <w:rFonts w:ascii="楷體-繁" w:eastAsia="楷體-繁" w:hAnsi="楷體-繁" w:cs="Open Sans" w:hint="eastAsia"/>
          <w:color w:val="000000" w:themeColor="text1"/>
        </w:rPr>
        <w:t>現有的研發線或增加</w:t>
      </w:r>
      <w:r w:rsidRPr="00927671">
        <w:rPr>
          <w:rFonts w:ascii="楷體-繁" w:eastAsia="楷體-繁" w:hAnsi="楷體-繁" w:cs="Open Sans"/>
          <w:color w:val="000000" w:themeColor="text1"/>
        </w:rPr>
        <w:t>一兩項資產來彌補損失。</w:t>
      </w:r>
    </w:p>
    <w:p w14:paraId="2FA041CE" w14:textId="0401DA42" w:rsidR="00BB089C" w:rsidRPr="00927671" w:rsidRDefault="00BB089C" w:rsidP="00F167C0">
      <w:pPr>
        <w:spacing w:beforeLines="50" w:before="180" w:line="0" w:lineRule="atLeast"/>
        <w:ind w:firstLineChars="100" w:firstLine="240"/>
        <w:jc w:val="both"/>
        <w:rPr>
          <w:rFonts w:ascii="楷體-繁" w:eastAsia="楷體-繁" w:hAnsi="楷體-繁" w:cs="PingFang TC"/>
          <w:color w:val="000000" w:themeColor="text1"/>
        </w:rPr>
      </w:pPr>
      <w:r w:rsidRPr="00927671">
        <w:rPr>
          <w:rFonts w:ascii="楷體-繁" w:eastAsia="楷體-繁" w:hAnsi="楷體-繁" w:cs="Open Sans"/>
          <w:color w:val="000000" w:themeColor="text1"/>
        </w:rPr>
        <w:t>Whitman</w:t>
      </w:r>
      <w:r w:rsidRPr="00927671">
        <w:rPr>
          <w:rFonts w:ascii="楷體-繁" w:eastAsia="楷體-繁" w:hAnsi="楷體-繁" w:cs="Open Sans" w:hint="eastAsia"/>
          <w:color w:val="000000" w:themeColor="text1"/>
        </w:rPr>
        <w:t>說</w:t>
      </w:r>
      <w:r w:rsidRPr="00927671">
        <w:rPr>
          <w:rFonts w:ascii="楷體-繁" w:eastAsia="楷體-繁" w:hAnsi="楷體-繁" w:cs="Times" w:hint="eastAsia"/>
          <w:color w:val="000000" w:themeColor="text1"/>
        </w:rPr>
        <w:t>：</w:t>
      </w:r>
      <w:r w:rsidRPr="00927671">
        <w:rPr>
          <w:rFonts w:ascii="楷體-繁" w:eastAsia="楷體-繁" w:hAnsi="楷體-繁" w:cs="PingFang TC" w:hint="eastAsia"/>
          <w:color w:val="000000" w:themeColor="text1"/>
        </w:rPr>
        <w:t xml:space="preserve">「補貨率 </w:t>
      </w:r>
      <w:r w:rsidRPr="00927671">
        <w:rPr>
          <w:rFonts w:ascii="楷體-繁" w:eastAsia="楷體-繁" w:hAnsi="楷體-繁" w:cs="Times"/>
          <w:color w:val="000000" w:themeColor="text1"/>
        </w:rPr>
        <w:t>—</w:t>
      </w:r>
      <w:r w:rsidRPr="00927671">
        <w:rPr>
          <w:rFonts w:ascii="楷體-繁" w:eastAsia="楷體-繁" w:hAnsi="楷體-繁" w:cs="PingFang TC" w:hint="eastAsia"/>
          <w:color w:val="000000" w:themeColor="text1"/>
        </w:rPr>
        <w:t xml:space="preserve"> </w:t>
      </w:r>
      <w:r w:rsidRPr="00927671">
        <w:rPr>
          <w:rFonts w:ascii="楷體-繁" w:eastAsia="楷體-繁" w:hAnsi="楷體-繁" w:cs="Open Sans"/>
          <w:color w:val="000000" w:themeColor="text1"/>
        </w:rPr>
        <w:t>五年內彌補</w:t>
      </w:r>
      <w:r w:rsidRPr="00927671">
        <w:rPr>
          <w:rFonts w:ascii="楷體-繁" w:eastAsia="楷體-繁" w:hAnsi="楷體-繁" w:cs="Open Sans" w:hint="eastAsia"/>
          <w:color w:val="000000" w:themeColor="text1"/>
        </w:rPr>
        <w:t>虧</w:t>
      </w:r>
      <w:r w:rsidRPr="00927671">
        <w:rPr>
          <w:rFonts w:ascii="楷體-繁" w:eastAsia="楷體-繁" w:hAnsi="楷體-繁" w:cs="Open Sans"/>
          <w:color w:val="000000" w:themeColor="text1"/>
        </w:rPr>
        <w:t>損的能力</w:t>
      </w:r>
      <w:r w:rsidRPr="00927671">
        <w:rPr>
          <w:rFonts w:ascii="楷體-繁" w:eastAsia="楷體-繁" w:hAnsi="楷體-繁" w:cs="Open Sans" w:hint="eastAsia"/>
          <w:color w:val="000000" w:themeColor="text1"/>
        </w:rPr>
        <w:t xml:space="preserve"> </w:t>
      </w:r>
      <w:r w:rsidRPr="00927671">
        <w:rPr>
          <w:rFonts w:ascii="楷體-繁" w:eastAsia="楷體-繁" w:hAnsi="楷體-繁" w:cs="Times"/>
          <w:color w:val="000000" w:themeColor="text1"/>
        </w:rPr>
        <w:t>—</w:t>
      </w:r>
      <w:r w:rsidR="00374E9E" w:rsidRPr="00927671">
        <w:rPr>
          <w:rFonts w:ascii="楷體-繁" w:eastAsia="楷體-繁" w:hAnsi="楷體-繁" w:cs="Times"/>
          <w:color w:val="000000" w:themeColor="text1"/>
        </w:rPr>
        <w:t xml:space="preserve"> </w:t>
      </w:r>
      <w:r w:rsidRPr="00927671">
        <w:rPr>
          <w:rFonts w:ascii="楷體-繁" w:eastAsia="楷體-繁" w:hAnsi="楷體-繁" w:cs="Times" w:hint="eastAsia"/>
          <w:color w:val="000000" w:themeColor="text1"/>
        </w:rPr>
        <w:t>正在下降。</w:t>
      </w:r>
      <w:r w:rsidR="00C1317E" w:rsidRPr="00927671">
        <w:rPr>
          <w:rFonts w:ascii="楷體-繁" w:eastAsia="楷體-繁" w:hAnsi="楷體-繁" w:cs="Open Sans"/>
          <w:color w:val="000000" w:themeColor="text1"/>
        </w:rPr>
        <w:t>預計到2026年的風險調整後</w:t>
      </w:r>
      <w:r w:rsidR="004E019C">
        <w:rPr>
          <w:rFonts w:ascii="楷體-繁" w:eastAsia="楷體-繁" w:hAnsi="楷體-繁" w:cs="Open Sans" w:hint="eastAsia"/>
          <w:color w:val="000000" w:themeColor="text1"/>
        </w:rPr>
        <w:t>的</w:t>
      </w:r>
      <w:r w:rsidR="00C1317E" w:rsidRPr="00927671">
        <w:rPr>
          <w:rFonts w:ascii="楷體-繁" w:eastAsia="楷體-繁" w:hAnsi="楷體-繁" w:cs="Open Sans" w:hint="eastAsia"/>
          <w:color w:val="000000" w:themeColor="text1"/>
        </w:rPr>
        <w:t>研發線</w:t>
      </w:r>
      <w:r w:rsidR="00C1317E" w:rsidRPr="00927671">
        <w:rPr>
          <w:rFonts w:ascii="楷體-繁" w:eastAsia="楷體-繁" w:hAnsi="楷體-繁" w:cs="Open Sans"/>
          <w:color w:val="000000" w:themeColor="text1"/>
        </w:rPr>
        <w:t>，前</w:t>
      </w:r>
      <w:r w:rsidR="00C1317E" w:rsidRPr="00927671">
        <w:rPr>
          <w:rFonts w:ascii="楷體-繁" w:eastAsia="楷體-繁" w:hAnsi="楷體-繁" w:cs="Open Sans" w:hint="eastAsia"/>
          <w:color w:val="000000" w:themeColor="text1"/>
        </w:rPr>
        <w:t>1</w:t>
      </w:r>
      <w:r w:rsidR="00C1317E" w:rsidRPr="00927671">
        <w:rPr>
          <w:rFonts w:ascii="楷體-繁" w:eastAsia="楷體-繁" w:hAnsi="楷體-繁" w:cs="Open Sans"/>
          <w:color w:val="000000" w:themeColor="text1"/>
        </w:rPr>
        <w:t>0名仍將平均有44%的</w:t>
      </w:r>
      <w:r w:rsidR="00C1317E" w:rsidRPr="00927671">
        <w:rPr>
          <w:rFonts w:ascii="楷體-繁" w:eastAsia="楷體-繁" w:hAnsi="楷體-繁" w:cs="Open Sans" w:hint="eastAsia"/>
          <w:color w:val="000000" w:themeColor="text1"/>
        </w:rPr>
        <w:t>營</w:t>
      </w:r>
      <w:r w:rsidR="00C1317E" w:rsidRPr="00927671">
        <w:rPr>
          <w:rFonts w:ascii="楷體-繁" w:eastAsia="楷體-繁" w:hAnsi="楷體-繁" w:cs="Open Sans"/>
          <w:color w:val="000000" w:themeColor="text1"/>
        </w:rPr>
        <w:t>收面臨風險。</w:t>
      </w:r>
      <w:r w:rsidR="001C2AD0" w:rsidRPr="00927671">
        <w:rPr>
          <w:rFonts w:ascii="楷體-繁" w:eastAsia="楷體-繁" w:hAnsi="楷體-繁"/>
          <w:color w:val="000000" w:themeColor="text1"/>
        </w:rPr>
        <w:t>這部分是因為這些公司的規模，</w:t>
      </w:r>
      <w:r w:rsidR="001C2AD0" w:rsidRPr="00927671">
        <w:rPr>
          <w:rFonts w:ascii="楷體-繁" w:eastAsia="楷體-繁" w:hAnsi="楷體-繁" w:cs="Open Sans"/>
          <w:color w:val="000000" w:themeColor="text1"/>
        </w:rPr>
        <w:t>以及大型企業的歷史投資報</w:t>
      </w:r>
      <w:r w:rsidR="001C2AD0" w:rsidRPr="00927671">
        <w:rPr>
          <w:rFonts w:ascii="楷體-繁" w:eastAsia="楷體-繁" w:hAnsi="楷體-繁" w:cs="Open Sans" w:hint="eastAsia"/>
          <w:color w:val="000000" w:themeColor="text1"/>
        </w:rPr>
        <w:t>酬</w:t>
      </w:r>
      <w:r w:rsidR="001C2AD0" w:rsidRPr="00927671">
        <w:rPr>
          <w:rFonts w:ascii="楷體-繁" w:eastAsia="楷體-繁" w:hAnsi="楷體-繁" w:cs="Open Sans"/>
          <w:color w:val="000000" w:themeColor="text1"/>
        </w:rPr>
        <w:t>率一直在逐漸下降到零。</w:t>
      </w:r>
      <w:r w:rsidR="001C2AD0" w:rsidRPr="00927671">
        <w:rPr>
          <w:rFonts w:ascii="楷體-繁" w:eastAsia="楷體-繁" w:hAnsi="楷體-繁"/>
          <w:color w:val="000000" w:themeColor="text1"/>
        </w:rPr>
        <w:t>截至2020年，</w:t>
      </w:r>
      <w:r w:rsidR="001C2AD0" w:rsidRPr="00927671">
        <w:rPr>
          <w:rFonts w:ascii="楷體-繁" w:eastAsia="楷體-繁" w:hAnsi="楷體-繁" w:cs="Open Sans"/>
          <w:color w:val="000000" w:themeColor="text1"/>
        </w:rPr>
        <w:t>投資報</w:t>
      </w:r>
      <w:r w:rsidR="001C2AD0" w:rsidRPr="00927671">
        <w:rPr>
          <w:rFonts w:ascii="楷體-繁" w:eastAsia="楷體-繁" w:hAnsi="楷體-繁" w:cs="Open Sans" w:hint="eastAsia"/>
          <w:color w:val="000000" w:themeColor="text1"/>
        </w:rPr>
        <w:t>酬</w:t>
      </w:r>
      <w:r w:rsidR="001C2AD0" w:rsidRPr="00927671">
        <w:rPr>
          <w:rFonts w:ascii="楷體-繁" w:eastAsia="楷體-繁" w:hAnsi="楷體-繁" w:cs="Open Sans"/>
          <w:color w:val="000000" w:themeColor="text1"/>
        </w:rPr>
        <w:t>率</w:t>
      </w:r>
      <w:r w:rsidR="001C2AD0" w:rsidRPr="00927671">
        <w:rPr>
          <w:rFonts w:ascii="楷體-繁" w:eastAsia="楷體-繁" w:hAnsi="楷體-繁"/>
          <w:color w:val="000000" w:themeColor="text1"/>
        </w:rPr>
        <w:t>約為2%</w:t>
      </w:r>
      <w:r w:rsidRPr="00927671">
        <w:rPr>
          <w:rFonts w:ascii="楷體-繁" w:eastAsia="楷體-繁" w:hAnsi="楷體-繁"/>
          <w:color w:val="000000" w:themeColor="text1"/>
        </w:rPr>
        <w:t>。</w:t>
      </w:r>
      <w:r w:rsidR="007938E3" w:rsidRPr="00927671">
        <w:rPr>
          <w:rFonts w:ascii="楷體-繁" w:eastAsia="楷體-繁" w:hAnsi="楷體-繁"/>
          <w:color w:val="000000" w:themeColor="text1"/>
        </w:rPr>
        <w:t>對人工智慧</w:t>
      </w:r>
      <w:r w:rsidR="00927671" w:rsidRPr="00927671">
        <w:rPr>
          <w:rFonts w:ascii="楷體-繁" w:eastAsia="楷體-繁" w:hAnsi="楷體-繁" w:hint="eastAsia"/>
          <w:color w:val="000000" w:themeColor="text1"/>
        </w:rPr>
        <w:t>(</w:t>
      </w:r>
      <w:r w:rsidR="00927671" w:rsidRPr="00927671">
        <w:rPr>
          <w:rFonts w:ascii="楷體-繁" w:eastAsia="楷體-繁" w:hAnsi="楷體-繁"/>
          <w:color w:val="000000" w:themeColor="text1"/>
        </w:rPr>
        <w:t>AI)</w:t>
      </w:r>
      <w:r w:rsidR="007938E3" w:rsidRPr="00927671">
        <w:rPr>
          <w:rFonts w:ascii="楷體-繁" w:eastAsia="楷體-繁" w:hAnsi="楷體-繁"/>
          <w:color w:val="000000" w:themeColor="text1"/>
        </w:rPr>
        <w:t>和研發自動化的</w:t>
      </w:r>
      <w:r w:rsidR="004E019C">
        <w:rPr>
          <w:rFonts w:ascii="楷體-繁" w:eastAsia="楷體-繁" w:hAnsi="楷體-繁" w:hint="eastAsia"/>
          <w:color w:val="000000" w:themeColor="text1"/>
        </w:rPr>
        <w:t>專</w:t>
      </w:r>
      <w:r w:rsidR="007938E3" w:rsidRPr="00927671">
        <w:rPr>
          <w:rFonts w:ascii="楷體-繁" w:eastAsia="楷體-繁" w:hAnsi="楷體-繁"/>
          <w:color w:val="000000" w:themeColor="text1"/>
        </w:rPr>
        <w:t>注有助於改變這一趨勢。即便如此，創新必須來自公司外部，</w:t>
      </w:r>
      <w:r w:rsidR="007938E3" w:rsidRPr="00927671">
        <w:rPr>
          <w:rFonts w:ascii="楷體-繁" w:eastAsia="楷體-繁" w:hAnsi="楷體-繁" w:hint="eastAsia"/>
          <w:color w:val="000000" w:themeColor="text1"/>
        </w:rPr>
        <w:t>透</w:t>
      </w:r>
      <w:r w:rsidR="007938E3" w:rsidRPr="00927671">
        <w:rPr>
          <w:rFonts w:ascii="楷體-繁" w:eastAsia="楷體-繁" w:hAnsi="楷體-繁"/>
          <w:color w:val="000000" w:themeColor="text1"/>
        </w:rPr>
        <w:t>過聯盟</w:t>
      </w:r>
      <w:r w:rsidR="007938E3" w:rsidRPr="00927671">
        <w:rPr>
          <w:rFonts w:ascii="楷體-繁" w:eastAsia="楷體-繁" w:hAnsi="楷體-繁" w:cs="Open Sans" w:hint="eastAsia"/>
          <w:color w:val="000000" w:themeColor="text1"/>
        </w:rPr>
        <w:t>、商</w:t>
      </w:r>
      <w:r w:rsidR="007938E3" w:rsidRPr="00927671">
        <w:rPr>
          <w:rFonts w:ascii="楷體-繁" w:eastAsia="楷體-繁" w:hAnsi="楷體-繁"/>
          <w:color w:val="000000" w:themeColor="text1"/>
        </w:rPr>
        <w:t>業</w:t>
      </w:r>
      <w:r w:rsidR="007938E3" w:rsidRPr="00927671">
        <w:rPr>
          <w:rFonts w:ascii="楷體-繁" w:eastAsia="楷體-繁" w:hAnsi="楷體-繁" w:hint="eastAsia"/>
          <w:color w:val="000000" w:themeColor="text1"/>
        </w:rPr>
        <w:t>開</w:t>
      </w:r>
      <w:r w:rsidR="007938E3" w:rsidRPr="00927671">
        <w:rPr>
          <w:rFonts w:ascii="楷體-繁" w:eastAsia="楷體-繁" w:hAnsi="楷體-繁"/>
          <w:color w:val="000000" w:themeColor="text1"/>
        </w:rPr>
        <w:t>發和</w:t>
      </w:r>
      <w:r w:rsidR="007938E3" w:rsidRPr="00927671">
        <w:rPr>
          <w:rFonts w:ascii="楷體-繁" w:eastAsia="楷體-繁" w:hAnsi="楷體-繁" w:hint="eastAsia"/>
          <w:color w:val="000000" w:themeColor="text1"/>
        </w:rPr>
        <w:t>授權</w:t>
      </w:r>
      <w:r w:rsidR="007938E3" w:rsidRPr="00927671">
        <w:rPr>
          <w:rFonts w:ascii="楷體-繁" w:eastAsia="楷體-繁" w:hAnsi="楷體-繁"/>
          <w:color w:val="000000" w:themeColor="text1"/>
        </w:rPr>
        <w:t>，在日益增加（60</w:t>
      </w:r>
      <w:r w:rsidR="007938E3" w:rsidRPr="00927671">
        <w:rPr>
          <w:rFonts w:ascii="楷體-繁" w:eastAsia="楷體-繁" w:hAnsi="楷體-繁" w:hint="eastAsia"/>
          <w:color w:val="000000" w:themeColor="text1"/>
        </w:rPr>
        <w:t>～</w:t>
      </w:r>
      <w:r w:rsidR="007938E3" w:rsidRPr="00927671">
        <w:rPr>
          <w:rFonts w:ascii="楷體-繁" w:eastAsia="楷體-繁" w:hAnsi="楷體-繁"/>
          <w:color w:val="000000" w:themeColor="text1"/>
        </w:rPr>
        <w:t>80%的新創新）和競爭激烈的生技領域。</w:t>
      </w:r>
      <w:r w:rsidR="00F167C0" w:rsidRPr="00927671">
        <w:rPr>
          <w:rFonts w:ascii="楷體-繁" w:eastAsia="楷體-繁" w:hAnsi="楷體-繁"/>
          <w:color w:val="000000" w:themeColor="text1"/>
        </w:rPr>
        <w:t>生技</w:t>
      </w:r>
      <w:r w:rsidR="00F167C0" w:rsidRPr="00927671">
        <w:rPr>
          <w:rFonts w:ascii="楷體-繁" w:eastAsia="楷體-繁" w:hAnsi="楷體-繁" w:hint="eastAsia"/>
          <w:color w:val="000000" w:themeColor="text1"/>
        </w:rPr>
        <w:t>占</w:t>
      </w:r>
      <w:r w:rsidR="00F167C0" w:rsidRPr="00927671">
        <w:rPr>
          <w:rFonts w:ascii="楷體-繁" w:eastAsia="楷體-繁" w:hAnsi="楷體-繁" w:cs="Open Sans"/>
          <w:color w:val="000000" w:themeColor="text1"/>
        </w:rPr>
        <w:t>當今</w:t>
      </w:r>
      <w:r w:rsidR="00F167C0" w:rsidRPr="00927671">
        <w:rPr>
          <w:rFonts w:ascii="楷體-繁" w:eastAsia="楷體-繁" w:hAnsi="楷體-繁" w:cs="Open Sans" w:hint="eastAsia"/>
          <w:color w:val="000000" w:themeColor="text1"/>
        </w:rPr>
        <w:t>產</w:t>
      </w:r>
      <w:r w:rsidR="00F167C0" w:rsidRPr="00927671">
        <w:rPr>
          <w:rFonts w:ascii="楷體-繁" w:eastAsia="楷體-繁" w:hAnsi="楷體-繁" w:cs="Open Sans"/>
          <w:color w:val="000000" w:themeColor="text1"/>
        </w:rPr>
        <w:t>業創新的60</w:t>
      </w:r>
      <w:r w:rsidR="00F167C0" w:rsidRPr="00927671">
        <w:rPr>
          <w:rFonts w:ascii="楷體-繁" w:eastAsia="楷體-繁" w:hAnsi="楷體-繁" w:cs="Open Sans" w:hint="eastAsia"/>
          <w:color w:val="000000" w:themeColor="text1"/>
        </w:rPr>
        <w:t>～</w:t>
      </w:r>
      <w:r w:rsidR="00F167C0" w:rsidRPr="00927671">
        <w:rPr>
          <w:rFonts w:ascii="楷體-繁" w:eastAsia="楷體-繁" w:hAnsi="楷體-繁" w:cs="Open Sans"/>
          <w:color w:val="000000" w:themeColor="text1"/>
        </w:rPr>
        <w:t>80%。</w:t>
      </w:r>
      <w:r w:rsidRPr="00927671">
        <w:rPr>
          <w:rFonts w:ascii="楷體-繁" w:eastAsia="楷體-繁" w:hAnsi="楷體-繁" w:cs="PingFang TC" w:hint="eastAsia"/>
          <w:color w:val="000000" w:themeColor="text1"/>
        </w:rPr>
        <w:t>」</w:t>
      </w:r>
    </w:p>
    <w:p w14:paraId="14FAB0F6" w14:textId="242173FC" w:rsidR="0058693A" w:rsidRPr="00927671" w:rsidRDefault="0058693A" w:rsidP="00927671">
      <w:pPr>
        <w:spacing w:beforeLines="50" w:before="180" w:line="0" w:lineRule="atLeast"/>
        <w:ind w:firstLineChars="200" w:firstLine="480"/>
        <w:jc w:val="both"/>
        <w:rPr>
          <w:rFonts w:ascii="楷體-繁" w:eastAsia="楷體-繁" w:hAnsi="楷體-繁" w:cs="Open Sans"/>
          <w:color w:val="000000" w:themeColor="text1"/>
        </w:rPr>
      </w:pPr>
      <w:r w:rsidRPr="00927671">
        <w:rPr>
          <w:rFonts w:ascii="楷體-繁" w:eastAsia="楷體-繁" w:hAnsi="楷體-繁" w:cs="Open Sans"/>
          <w:color w:val="000000" w:themeColor="text1"/>
        </w:rPr>
        <w:lastRenderedPageBreak/>
        <w:t>Whitman</w:t>
      </w:r>
      <w:r w:rsidRPr="00927671">
        <w:rPr>
          <w:rFonts w:ascii="楷體-繁" w:eastAsia="楷體-繁" w:hAnsi="楷體-繁" w:cs="Open Sans" w:hint="eastAsia"/>
          <w:color w:val="000000" w:themeColor="text1"/>
        </w:rPr>
        <w:t>預測說</w:t>
      </w:r>
      <w:r w:rsidRPr="00927671">
        <w:rPr>
          <w:rFonts w:ascii="楷體-繁" w:eastAsia="楷體-繁" w:hAnsi="楷體-繁" w:cs="Times" w:hint="eastAsia"/>
          <w:color w:val="000000" w:themeColor="text1"/>
        </w:rPr>
        <w:t>：</w:t>
      </w:r>
      <w:r w:rsidRPr="00927671">
        <w:rPr>
          <w:rFonts w:ascii="楷體-繁" w:eastAsia="楷體-繁" w:hAnsi="楷體-繁" w:cs="PingFang TC" w:hint="eastAsia"/>
          <w:color w:val="000000" w:themeColor="text1"/>
        </w:rPr>
        <w:t>「</w:t>
      </w:r>
      <w:r w:rsidRPr="00927671">
        <w:rPr>
          <w:rFonts w:ascii="楷體-繁" w:eastAsia="楷體-繁" w:hAnsi="楷體-繁" w:cs="Open Sans"/>
          <w:color w:val="000000" w:themeColor="text1"/>
        </w:rPr>
        <w:t>僅前12家公司就有</w:t>
      </w:r>
      <w:r w:rsidRPr="00927671">
        <w:rPr>
          <w:rFonts w:ascii="楷體-繁" w:eastAsia="楷體-繁" w:hAnsi="楷體-繁" w:cs="Open Sans" w:hint="eastAsia"/>
          <w:color w:val="000000" w:themeColor="text1"/>
        </w:rPr>
        <w:t>大</w:t>
      </w:r>
      <w:r w:rsidRPr="00927671">
        <w:rPr>
          <w:rFonts w:ascii="楷體-繁" w:eastAsia="楷體-繁" w:hAnsi="楷體-繁" w:cs="Open Sans"/>
          <w:color w:val="000000" w:themeColor="text1"/>
        </w:rPr>
        <w:t>約1800 億美元的</w:t>
      </w:r>
      <w:r w:rsidRPr="00927671">
        <w:rPr>
          <w:rFonts w:ascii="楷體-繁" w:eastAsia="楷體-繁" w:hAnsi="楷體-繁" w:cs="Songti TC" w:hint="eastAsia"/>
          <w:color w:val="000000" w:themeColor="text1"/>
        </w:rPr>
        <w:t>『</w:t>
      </w:r>
      <w:r w:rsidRPr="00927671">
        <w:rPr>
          <w:rFonts w:ascii="楷體-繁" w:eastAsia="楷體-繁" w:hAnsi="楷體-繁" w:cs="Arial"/>
          <w:color w:val="000000" w:themeColor="text1"/>
        </w:rPr>
        <w:t>閒置投資資金</w:t>
      </w:r>
      <w:r w:rsidRPr="00927671">
        <w:rPr>
          <w:rFonts w:ascii="楷體-繁" w:eastAsia="楷體-繁" w:hAnsi="楷體-繁" w:cs="Songti TC" w:hint="eastAsia"/>
          <w:color w:val="000000" w:themeColor="text1"/>
        </w:rPr>
        <w:t>』</w:t>
      </w:r>
      <w:r w:rsidRPr="00927671">
        <w:rPr>
          <w:rFonts w:ascii="楷體-繁" w:eastAsia="楷體-繁" w:hAnsi="楷體-繁" w:cs="Times" w:hint="eastAsia"/>
          <w:color w:val="000000" w:themeColor="text1"/>
        </w:rPr>
        <w:t>，</w:t>
      </w:r>
      <w:r w:rsidRPr="00927671">
        <w:rPr>
          <w:rFonts w:ascii="楷體-繁" w:eastAsia="楷體-繁" w:hAnsi="楷體-繁" w:cs="Open Sans"/>
          <w:color w:val="000000" w:themeColor="text1"/>
        </w:rPr>
        <w:t>我們可以預期會有更多的併購活動</w:t>
      </w:r>
      <w:r w:rsidRPr="00927671">
        <w:rPr>
          <w:rFonts w:ascii="楷體-繁" w:eastAsia="楷體-繁" w:hAnsi="楷體-繁" w:cs="Songti TC"/>
          <w:color w:val="000000" w:themeColor="text1"/>
        </w:rPr>
        <w:t>。</w:t>
      </w:r>
      <w:r w:rsidRPr="00927671">
        <w:rPr>
          <w:rFonts w:ascii="楷體-繁" w:eastAsia="楷體-繁" w:hAnsi="楷體-繁" w:cs="PingFang TC" w:hint="eastAsia"/>
          <w:color w:val="000000" w:themeColor="text1"/>
        </w:rPr>
        <w:t>」</w:t>
      </w:r>
      <w:r w:rsidR="00741204" w:rsidRPr="00927671">
        <w:rPr>
          <w:rFonts w:ascii="楷體-繁" w:eastAsia="楷體-繁" w:hAnsi="楷體-繁" w:cs="PingFang TC"/>
          <w:color w:val="000000" w:themeColor="text1"/>
        </w:rPr>
        <w:t>在這種新的現實中，來自先前專利懸崖的其他生存策略不如以前有效。</w:t>
      </w:r>
      <w:r w:rsidR="00741204" w:rsidRPr="00927671">
        <w:rPr>
          <w:rFonts w:ascii="楷體-繁" w:eastAsia="楷體-繁" w:hAnsi="楷體-繁" w:cs="Open Sans"/>
          <w:color w:val="000000" w:themeColor="text1"/>
        </w:rPr>
        <w:t>因此，企業需要創造更多價值、降低成本並增強自身能力。</w:t>
      </w:r>
    </w:p>
    <w:p w14:paraId="326B504E" w14:textId="27109C99" w:rsidR="00401633" w:rsidRPr="00927671" w:rsidRDefault="00401633" w:rsidP="00927671">
      <w:pPr>
        <w:spacing w:beforeLines="50" w:before="180" w:line="0" w:lineRule="atLeast"/>
        <w:jc w:val="both"/>
        <w:rPr>
          <w:rFonts w:ascii="楷體-繁" w:eastAsia="楷體-繁" w:hAnsi="楷體-繁" w:cs="Open Sans"/>
          <w:b/>
          <w:bCs/>
          <w:color w:val="000000" w:themeColor="text1"/>
          <w:bdr w:val="none" w:sz="0" w:space="0" w:color="auto" w:frame="1"/>
        </w:rPr>
      </w:pPr>
      <w:r w:rsidRPr="00927671">
        <w:rPr>
          <w:rFonts w:ascii="楷體-繁" w:eastAsia="楷體-繁" w:hAnsi="楷體-繁" w:cs="Open Sans" w:hint="eastAsia"/>
          <w:b/>
          <w:bCs/>
          <w:color w:val="000000" w:themeColor="text1"/>
        </w:rPr>
        <w:t>重點</w:t>
      </w:r>
      <w:r w:rsidRPr="00927671">
        <w:rPr>
          <w:rFonts w:ascii="楷體-繁" w:eastAsia="楷體-繁" w:hAnsi="楷體-繁" w:cs="Open Sans"/>
          <w:b/>
          <w:bCs/>
          <w:color w:val="000000" w:themeColor="text1"/>
          <w:bdr w:val="none" w:sz="0" w:space="0" w:color="auto" w:frame="1"/>
        </w:rPr>
        <w:t>R&amp;D</w:t>
      </w:r>
      <w:r w:rsidRPr="00927671">
        <w:rPr>
          <w:rFonts w:ascii="楷體-繁" w:eastAsia="楷體-繁" w:hAnsi="楷體-繁" w:cs="Open Sans" w:hint="eastAsia"/>
          <w:b/>
          <w:bCs/>
          <w:color w:val="000000" w:themeColor="text1"/>
          <w:bdr w:val="none" w:sz="0" w:space="0" w:color="auto" w:frame="1"/>
        </w:rPr>
        <w:t>的努力</w:t>
      </w:r>
    </w:p>
    <w:p w14:paraId="43546C74" w14:textId="4E0CDEE9" w:rsidR="00D905DA" w:rsidRPr="00927671" w:rsidRDefault="00D905DA" w:rsidP="00927671">
      <w:pPr>
        <w:spacing w:beforeLines="50" w:before="180" w:line="0" w:lineRule="atLeast"/>
        <w:jc w:val="both"/>
        <w:rPr>
          <w:rFonts w:ascii="楷體-繁" w:eastAsia="楷體-繁" w:hAnsi="楷體-繁" w:cs="PingFang TC"/>
          <w:color w:val="000000" w:themeColor="text1"/>
        </w:rPr>
      </w:pPr>
      <w:r w:rsidRPr="00927671">
        <w:rPr>
          <w:rFonts w:ascii="楷體-繁" w:eastAsia="楷體-繁" w:hAnsi="楷體-繁" w:cs="Open Sans" w:hint="eastAsia"/>
          <w:b/>
          <w:bCs/>
          <w:color w:val="000000" w:themeColor="text1"/>
          <w:bdr w:val="none" w:sz="0" w:space="0" w:color="auto" w:frame="1"/>
        </w:rPr>
        <w:t xml:space="preserve"> </w:t>
      </w:r>
      <w:r w:rsidRPr="00927671">
        <w:rPr>
          <w:rFonts w:ascii="楷體-繁" w:eastAsia="楷體-繁" w:hAnsi="楷體-繁" w:cs="Open Sans"/>
          <w:b/>
          <w:bCs/>
          <w:color w:val="000000" w:themeColor="text1"/>
          <w:bdr w:val="none" w:sz="0" w:space="0" w:color="auto" w:frame="1"/>
        </w:rPr>
        <w:t xml:space="preserve"> </w:t>
      </w:r>
      <w:r w:rsidRPr="00927671">
        <w:rPr>
          <w:rFonts w:ascii="楷體-繁" w:eastAsia="楷體-繁" w:hAnsi="楷體-繁" w:cs="Open Sans"/>
          <w:color w:val="000000" w:themeColor="text1"/>
        </w:rPr>
        <w:t>去年，ZS 進行了</w:t>
      </w:r>
      <w:r w:rsidRPr="00927671">
        <w:rPr>
          <w:rFonts w:ascii="楷體-繁" w:eastAsia="楷體-繁" w:hAnsi="楷體-繁" w:cs="Open Sans" w:hint="eastAsia"/>
          <w:color w:val="000000" w:themeColor="text1"/>
        </w:rPr>
        <w:t>一項</w:t>
      </w:r>
      <w:r w:rsidRPr="00927671">
        <w:rPr>
          <w:rFonts w:ascii="楷體-繁" w:eastAsia="楷體-繁" w:hAnsi="楷體-繁" w:cs="Open Sans"/>
          <w:color w:val="000000" w:themeColor="text1"/>
        </w:rPr>
        <w:t>研究，了解專注於某些治療類別以建立科學和商業協同效應是否有價值。</w:t>
      </w:r>
      <w:r w:rsidR="00C56308" w:rsidRPr="00927671">
        <w:rPr>
          <w:rFonts w:ascii="楷體-繁" w:eastAsia="楷體-繁" w:hAnsi="楷體-繁" w:cs="PingFang TC" w:hint="eastAsia"/>
          <w:color w:val="000000" w:themeColor="text1"/>
        </w:rPr>
        <w:t>「</w:t>
      </w:r>
      <w:r w:rsidR="00C56308" w:rsidRPr="00927671">
        <w:rPr>
          <w:rFonts w:ascii="楷體-繁" w:eastAsia="楷體-繁" w:hAnsi="楷體-繁" w:cs="Open Sans"/>
          <w:color w:val="000000" w:themeColor="text1"/>
        </w:rPr>
        <w:t>我們發現，</w:t>
      </w:r>
      <w:r w:rsidR="00C56308" w:rsidRPr="00927671">
        <w:rPr>
          <w:rFonts w:ascii="楷體-繁" w:eastAsia="楷體-繁" w:hAnsi="楷體-繁" w:cs="Times" w:hint="eastAsia"/>
          <w:color w:val="000000" w:themeColor="text1"/>
        </w:rPr>
        <w:t>排名前</w:t>
      </w:r>
      <w:r w:rsidR="00C56308" w:rsidRPr="00927671">
        <w:rPr>
          <w:rFonts w:ascii="楷體-繁" w:eastAsia="楷體-繁" w:hAnsi="楷體-繁" w:cs="Times"/>
          <w:color w:val="000000" w:themeColor="text1"/>
        </w:rPr>
        <w:t>20的公司66%的</w:t>
      </w:r>
      <w:r w:rsidR="00C56308" w:rsidRPr="00927671">
        <w:rPr>
          <w:rFonts w:ascii="楷體-繁" w:eastAsia="楷體-繁" w:hAnsi="楷體-繁" w:cs="Times" w:hint="eastAsia"/>
          <w:color w:val="000000" w:themeColor="text1"/>
        </w:rPr>
        <w:t>營</w:t>
      </w:r>
      <w:r w:rsidR="00C56308" w:rsidRPr="00927671">
        <w:rPr>
          <w:rFonts w:ascii="楷體-繁" w:eastAsia="楷體-繁" w:hAnsi="楷體-繁" w:cs="Times"/>
          <w:color w:val="000000" w:themeColor="text1"/>
        </w:rPr>
        <w:t>收</w:t>
      </w:r>
      <w:r w:rsidR="00C56308" w:rsidRPr="00927671">
        <w:rPr>
          <w:rFonts w:ascii="楷體-繁" w:eastAsia="楷體-繁" w:hAnsi="楷體-繁" w:cs="Open Sans"/>
          <w:color w:val="000000" w:themeColor="text1"/>
        </w:rPr>
        <w:t>來自三個治療領域</w:t>
      </w:r>
      <w:r w:rsidR="00927671" w:rsidRPr="00927671">
        <w:rPr>
          <w:rFonts w:ascii="楷體-繁" w:eastAsia="楷體-繁" w:hAnsi="楷體-繁" w:cs="Open Sans" w:hint="eastAsia"/>
          <w:color w:val="000000" w:themeColor="text1"/>
        </w:rPr>
        <w:t xml:space="preserve"> </w:t>
      </w:r>
      <w:r w:rsidR="00C56308" w:rsidRPr="00927671">
        <w:rPr>
          <w:rFonts w:ascii="楷體-繁" w:eastAsia="楷體-繁" w:hAnsi="楷體-繁" w:cs="Times"/>
          <w:color w:val="000000" w:themeColor="text1"/>
        </w:rPr>
        <w:t>(根</w:t>
      </w:r>
      <w:r w:rsidR="00C56308" w:rsidRPr="00927671">
        <w:rPr>
          <w:rFonts w:ascii="楷體-繁" w:eastAsia="楷體-繁" w:hAnsi="楷體-繁" w:cs="Times" w:hint="eastAsia"/>
          <w:color w:val="000000" w:themeColor="text1"/>
        </w:rPr>
        <w:t>據</w:t>
      </w:r>
      <w:r w:rsidR="00A96506">
        <w:rPr>
          <w:rFonts w:ascii="楷體-繁" w:eastAsia="楷體-繁" w:hAnsi="楷體-繁" w:cs="Times" w:hint="eastAsia"/>
          <w:color w:val="000000" w:themeColor="text1"/>
        </w:rPr>
        <w:t>企業</w:t>
      </w:r>
      <w:r w:rsidR="00C56308" w:rsidRPr="00927671">
        <w:rPr>
          <w:rFonts w:ascii="楷體-繁" w:eastAsia="楷體-繁" w:hAnsi="楷體-繁" w:cs="Times" w:hint="eastAsia"/>
          <w:color w:val="000000" w:themeColor="text1"/>
        </w:rPr>
        <w:t>的不同，這三個領域有所不同</w:t>
      </w:r>
      <w:r w:rsidR="00C56308" w:rsidRPr="00927671">
        <w:rPr>
          <w:rFonts w:ascii="楷體-繁" w:eastAsia="楷體-繁" w:hAnsi="楷體-繁" w:cs="Times"/>
          <w:color w:val="000000" w:themeColor="text1"/>
        </w:rPr>
        <w:t>)</w:t>
      </w:r>
      <w:r w:rsidR="00927671" w:rsidRPr="00927671">
        <w:rPr>
          <w:rFonts w:ascii="楷體-繁" w:eastAsia="楷體-繁" w:hAnsi="楷體-繁" w:cs="Times"/>
          <w:color w:val="000000" w:themeColor="text1"/>
        </w:rPr>
        <w:t xml:space="preserve"> </w:t>
      </w:r>
      <w:r w:rsidR="00C56308" w:rsidRPr="00927671">
        <w:rPr>
          <w:rFonts w:ascii="楷體-繁" w:eastAsia="楷體-繁" w:hAnsi="楷體-繁"/>
          <w:color w:val="000000" w:themeColor="text1"/>
        </w:rPr>
        <w:t>。</w:t>
      </w:r>
      <w:r w:rsidR="002E6E6F" w:rsidRPr="00927671">
        <w:rPr>
          <w:rFonts w:ascii="楷體-繁" w:eastAsia="楷體-繁" w:hAnsi="楷體-繁" w:hint="eastAsia"/>
          <w:color w:val="000000" w:themeColor="text1"/>
        </w:rPr>
        <w:t>專注度平均到更好的公司</w:t>
      </w:r>
      <w:r w:rsidR="002E6E6F" w:rsidRPr="00927671">
        <w:rPr>
          <w:rFonts w:ascii="楷體-繁" w:eastAsia="楷體-繁" w:hAnsi="楷體-繁" w:cs="Open Sans"/>
          <w:color w:val="000000" w:themeColor="text1"/>
        </w:rPr>
        <w:t>實現7%的年</w:t>
      </w:r>
      <w:r w:rsidR="002E6E6F" w:rsidRPr="00927671">
        <w:rPr>
          <w:rFonts w:ascii="楷體-繁" w:eastAsia="楷體-繁" w:hAnsi="楷體-繁" w:cs="Open Sans" w:hint="eastAsia"/>
          <w:color w:val="000000" w:themeColor="text1"/>
        </w:rPr>
        <w:t>化</w:t>
      </w:r>
      <w:r w:rsidR="002E6E6F" w:rsidRPr="00927671">
        <w:rPr>
          <w:rFonts w:ascii="楷體-繁" w:eastAsia="楷體-繁" w:hAnsi="楷體-繁" w:cs="Open Sans"/>
          <w:color w:val="000000" w:themeColor="text1"/>
        </w:rPr>
        <w:t>增長率，</w:t>
      </w:r>
      <w:r w:rsidR="002E6E6F" w:rsidRPr="00927671">
        <w:rPr>
          <w:rFonts w:ascii="楷體-繁" w:eastAsia="楷體-繁" w:hAnsi="楷體-繁" w:cs="Open Sans" w:hint="eastAsia"/>
          <w:color w:val="000000" w:themeColor="text1"/>
        </w:rPr>
        <w:t>而其他公司只有</w:t>
      </w:r>
      <w:r w:rsidR="002E6E6F" w:rsidRPr="00927671">
        <w:rPr>
          <w:rFonts w:ascii="楷體-繁" w:eastAsia="楷體-繁" w:hAnsi="楷體-繁" w:cs="Open Sans"/>
          <w:color w:val="000000" w:themeColor="text1"/>
        </w:rPr>
        <w:t>0.2%，</w:t>
      </w:r>
      <w:r w:rsidR="002E6E6F" w:rsidRPr="00927671">
        <w:rPr>
          <w:rFonts w:ascii="楷體-繁" w:eastAsia="楷體-繁" w:hAnsi="楷體-繁" w:cs="Open Sans" w:hint="eastAsia"/>
          <w:color w:val="000000" w:themeColor="text1"/>
        </w:rPr>
        <w:t>並且</w:t>
      </w:r>
      <w:r w:rsidR="002E6E6F" w:rsidRPr="00927671">
        <w:rPr>
          <w:rFonts w:ascii="楷體-繁" w:eastAsia="楷體-繁" w:hAnsi="楷體-繁" w:cs="Times"/>
          <w:color w:val="000000" w:themeColor="text1"/>
        </w:rPr>
        <w:t>市值增加了50%以上</w:t>
      </w:r>
      <w:r w:rsidR="002E6E6F" w:rsidRPr="00927671">
        <w:rPr>
          <w:rFonts w:ascii="楷體-繁" w:eastAsia="楷體-繁" w:hAnsi="楷體-繁" w:hint="eastAsia"/>
          <w:color w:val="000000" w:themeColor="text1"/>
        </w:rPr>
        <w:t>。</w:t>
      </w:r>
      <w:r w:rsidR="000E1171" w:rsidRPr="00927671">
        <w:rPr>
          <w:rFonts w:ascii="楷體-繁" w:eastAsia="楷體-繁" w:hAnsi="楷體-繁" w:cs="Times"/>
          <w:color w:val="000000" w:themeColor="text1"/>
        </w:rPr>
        <w:t>所以，如果你是一家非常多元化的</w:t>
      </w:r>
      <w:r w:rsidR="00927671" w:rsidRPr="00927671">
        <w:rPr>
          <w:rFonts w:ascii="楷體-繁" w:eastAsia="楷體-繁" w:hAnsi="楷體-繁" w:cs="Open Sans" w:hint="eastAsia"/>
          <w:color w:val="000000" w:themeColor="text1"/>
        </w:rPr>
        <w:t>藥商</w:t>
      </w:r>
      <w:r w:rsidR="000E1171" w:rsidRPr="00927671">
        <w:rPr>
          <w:rFonts w:ascii="楷體-繁" w:eastAsia="楷體-繁" w:hAnsi="楷體-繁" w:cs="Open Sans"/>
          <w:color w:val="000000" w:themeColor="text1"/>
        </w:rPr>
        <w:t>，最好的</w:t>
      </w:r>
      <w:r w:rsidR="000E1171" w:rsidRPr="00927671">
        <w:rPr>
          <w:rFonts w:ascii="楷體-繁" w:eastAsia="楷體-繁" w:hAnsi="楷體-繁" w:cs="Open Sans" w:hint="eastAsia"/>
          <w:color w:val="000000" w:themeColor="text1"/>
        </w:rPr>
        <w:t>作法</w:t>
      </w:r>
      <w:r w:rsidR="000E1171" w:rsidRPr="00927671">
        <w:rPr>
          <w:rFonts w:ascii="楷體-繁" w:eastAsia="楷體-繁" w:hAnsi="楷體-繁" w:cs="Open Sans"/>
          <w:color w:val="000000" w:themeColor="text1"/>
        </w:rPr>
        <w:t>就是專注</w:t>
      </w:r>
      <w:r w:rsidR="000E1171" w:rsidRPr="00927671">
        <w:rPr>
          <w:rFonts w:ascii="楷體-繁" w:eastAsia="楷體-繁" w:hAnsi="楷體-繁" w:cs="Songti TC"/>
          <w:color w:val="000000" w:themeColor="text1"/>
        </w:rPr>
        <w:t>。反</w:t>
      </w:r>
      <w:r w:rsidR="000E1171" w:rsidRPr="00927671">
        <w:rPr>
          <w:rFonts w:ascii="楷體-繁" w:eastAsia="楷體-繁" w:hAnsi="楷體-繁" w:cs="Songti TC" w:hint="eastAsia"/>
          <w:color w:val="000000" w:themeColor="text1"/>
        </w:rPr>
        <w:t>之</w:t>
      </w:r>
      <w:r w:rsidR="000E1171" w:rsidRPr="00927671">
        <w:rPr>
          <w:rFonts w:ascii="楷體-繁" w:eastAsia="楷體-繁" w:hAnsi="楷體-繁" w:cs="Songti TC"/>
          <w:color w:val="000000" w:themeColor="text1"/>
        </w:rPr>
        <w:t>，如果你的公司專注於一個關鍵領域，</w:t>
      </w:r>
      <w:r w:rsidR="00A96506">
        <w:rPr>
          <w:rFonts w:ascii="楷體-繁" w:eastAsia="楷體-繁" w:hAnsi="楷體-繁" w:cs="Songti TC" w:hint="eastAsia"/>
          <w:color w:val="000000" w:themeColor="text1"/>
        </w:rPr>
        <w:t>請思考</w:t>
      </w:r>
      <w:r w:rsidR="000E1171" w:rsidRPr="00927671">
        <w:rPr>
          <w:rFonts w:ascii="楷體-繁" w:eastAsia="楷體-繁" w:hAnsi="楷體-繁" w:cs="Songti TC"/>
          <w:color w:val="000000" w:themeColor="text1"/>
        </w:rPr>
        <w:t>這個市場未來會是什麼樣子，你</w:t>
      </w:r>
      <w:r w:rsidR="00927671" w:rsidRPr="00927671">
        <w:rPr>
          <w:rFonts w:ascii="楷體-繁" w:eastAsia="楷體-繁" w:hAnsi="楷體-繁" w:cs="Songti TC" w:hint="eastAsia"/>
          <w:color w:val="000000" w:themeColor="text1"/>
        </w:rPr>
        <w:t>的</w:t>
      </w:r>
      <w:r w:rsidR="000E1171" w:rsidRPr="00927671">
        <w:rPr>
          <w:rFonts w:ascii="楷體-繁" w:eastAsia="楷體-繁" w:hAnsi="楷體-繁" w:cs="Songti TC"/>
          <w:color w:val="000000" w:themeColor="text1"/>
        </w:rPr>
        <w:t>下一步應該去哪裡，以及你如何產生影響。</w:t>
      </w:r>
      <w:r w:rsidR="005160EA" w:rsidRPr="00927671">
        <w:rPr>
          <w:rFonts w:ascii="楷體-繁" w:eastAsia="楷體-繁" w:hAnsi="楷體-繁" w:cs="Times"/>
          <w:color w:val="000000" w:themeColor="text1"/>
        </w:rPr>
        <w:t>例如，腫瘤目前</w:t>
      </w:r>
      <w:r w:rsidR="00927671" w:rsidRPr="00927671">
        <w:rPr>
          <w:rFonts w:ascii="楷體-繁" w:eastAsia="楷體-繁" w:hAnsi="楷體-繁" w:cs="Times" w:hint="eastAsia"/>
          <w:color w:val="000000" w:themeColor="text1"/>
        </w:rPr>
        <w:t>占</w:t>
      </w:r>
      <w:r w:rsidR="005160EA" w:rsidRPr="00927671">
        <w:rPr>
          <w:rFonts w:ascii="楷體-繁" w:eastAsia="楷體-繁" w:hAnsi="楷體-繁" w:cs="Times"/>
          <w:color w:val="000000" w:themeColor="text1"/>
        </w:rPr>
        <w:t>全球</w:t>
      </w:r>
      <w:r w:rsidR="005160EA" w:rsidRPr="00927671">
        <w:rPr>
          <w:rFonts w:ascii="楷體-繁" w:eastAsia="楷體-繁" w:hAnsi="楷體-繁" w:cs="Times" w:hint="eastAsia"/>
          <w:color w:val="000000" w:themeColor="text1"/>
        </w:rPr>
        <w:t>營</w:t>
      </w:r>
      <w:r w:rsidR="005160EA" w:rsidRPr="00927671">
        <w:rPr>
          <w:rFonts w:ascii="楷體-繁" w:eastAsia="楷體-繁" w:hAnsi="楷體-繁" w:cs="Times"/>
          <w:color w:val="000000" w:themeColor="text1"/>
        </w:rPr>
        <w:t>收的22%，到2030年將</w:t>
      </w:r>
      <w:r w:rsidR="00927671" w:rsidRPr="00927671">
        <w:rPr>
          <w:rFonts w:ascii="楷體-繁" w:eastAsia="楷體-繁" w:hAnsi="楷體-繁" w:cs="Times" w:hint="eastAsia"/>
          <w:color w:val="000000" w:themeColor="text1"/>
        </w:rPr>
        <w:t>占</w:t>
      </w:r>
      <w:r w:rsidR="005160EA" w:rsidRPr="00927671">
        <w:rPr>
          <w:rFonts w:ascii="楷體-繁" w:eastAsia="楷體-繁" w:hAnsi="楷體-繁" w:cs="Times"/>
          <w:color w:val="000000" w:themeColor="text1"/>
        </w:rPr>
        <w:t>27%，但它也是發展的頭號領域，</w:t>
      </w:r>
      <w:r w:rsidR="005160EA" w:rsidRPr="00927671">
        <w:rPr>
          <w:rFonts w:ascii="楷體-繁" w:eastAsia="楷體-繁" w:hAnsi="楷體-繁" w:cs="Songti TC" w:hint="eastAsia"/>
          <w:color w:val="000000" w:themeColor="text1"/>
        </w:rPr>
        <w:t>『</w:t>
      </w:r>
      <w:r w:rsidR="00927671" w:rsidRPr="00927671">
        <w:rPr>
          <w:rFonts w:ascii="楷體-繁" w:eastAsia="楷體-繁" w:hAnsi="楷體-繁" w:cs="Songti TC" w:hint="eastAsia"/>
          <w:color w:val="000000" w:themeColor="text1"/>
        </w:rPr>
        <w:t>未</w:t>
      </w:r>
      <w:r w:rsidR="005160EA" w:rsidRPr="00927671">
        <w:rPr>
          <w:rFonts w:ascii="楷體-繁" w:eastAsia="楷體-繁" w:hAnsi="楷體-繁" w:cs="Songti TC" w:hint="eastAsia"/>
          <w:color w:val="000000" w:themeColor="text1"/>
        </w:rPr>
        <w:t>滿足需求』的差異化標準將更高</w:t>
      </w:r>
      <w:r w:rsidR="00666D10" w:rsidRPr="00927671">
        <w:rPr>
          <w:rFonts w:ascii="楷體-繁" w:eastAsia="楷體-繁" w:hAnsi="楷體-繁" w:cs="Songti TC"/>
          <w:color w:val="000000" w:themeColor="text1"/>
        </w:rPr>
        <w:t>。</w:t>
      </w:r>
      <w:r w:rsidR="00C56308" w:rsidRPr="00927671">
        <w:rPr>
          <w:rFonts w:ascii="楷體-繁" w:eastAsia="楷體-繁" w:hAnsi="楷體-繁" w:cs="PingFang TC" w:hint="eastAsia"/>
          <w:color w:val="000000" w:themeColor="text1"/>
        </w:rPr>
        <w:t>」</w:t>
      </w:r>
    </w:p>
    <w:p w14:paraId="2C81BE8D" w14:textId="27E3F55D" w:rsidR="00666D10" w:rsidRPr="00927671" w:rsidRDefault="00666D10" w:rsidP="00666D10">
      <w:pPr>
        <w:spacing w:beforeLines="50" w:before="180" w:line="0" w:lineRule="atLeast"/>
        <w:ind w:firstLineChars="100" w:firstLine="240"/>
        <w:jc w:val="both"/>
        <w:rPr>
          <w:rFonts w:ascii="楷體-繁" w:eastAsia="楷體-繁" w:hAnsi="楷體-繁" w:cs="PingFang TC"/>
          <w:color w:val="000000" w:themeColor="text1"/>
        </w:rPr>
      </w:pPr>
      <w:r w:rsidRPr="00927671">
        <w:rPr>
          <w:rFonts w:ascii="楷體-繁" w:eastAsia="楷體-繁" w:hAnsi="楷體-繁" w:cs="Open Sans"/>
          <w:color w:val="000000" w:themeColor="text1"/>
        </w:rPr>
        <w:t>Whitman</w:t>
      </w:r>
      <w:r w:rsidRPr="00927671">
        <w:rPr>
          <w:rFonts w:ascii="楷體-繁" w:eastAsia="楷體-繁" w:hAnsi="楷體-繁" w:cs="Open Sans" w:hint="eastAsia"/>
          <w:color w:val="000000" w:themeColor="text1"/>
        </w:rPr>
        <w:t>說</w:t>
      </w:r>
      <w:r w:rsidRPr="00927671">
        <w:rPr>
          <w:rFonts w:ascii="楷體-繁" w:eastAsia="楷體-繁" w:hAnsi="楷體-繁" w:cs="Times" w:hint="eastAsia"/>
          <w:color w:val="000000" w:themeColor="text1"/>
        </w:rPr>
        <w:t>：</w:t>
      </w:r>
      <w:r w:rsidRPr="00927671">
        <w:rPr>
          <w:rFonts w:ascii="楷體-繁" w:eastAsia="楷體-繁" w:hAnsi="楷體-繁" w:cs="PingFang TC" w:hint="eastAsia"/>
          <w:color w:val="000000" w:themeColor="text1"/>
        </w:rPr>
        <w:t>「</w:t>
      </w:r>
      <w:r w:rsidRPr="00927671">
        <w:rPr>
          <w:rFonts w:ascii="楷體-繁" w:eastAsia="楷體-繁" w:hAnsi="楷體-繁" w:cs="Times"/>
          <w:color w:val="000000" w:themeColor="text1"/>
        </w:rPr>
        <w:t>下一個時代是關於結果</w:t>
      </w:r>
      <w:r w:rsidRPr="00927671">
        <w:rPr>
          <w:rFonts w:ascii="楷體-繁" w:eastAsia="楷體-繁" w:hAnsi="楷體-繁"/>
          <w:color w:val="000000" w:themeColor="text1"/>
        </w:rPr>
        <w:t>。</w:t>
      </w:r>
      <w:r w:rsidR="002F341D" w:rsidRPr="00927671">
        <w:rPr>
          <w:rFonts w:ascii="楷體-繁" w:eastAsia="楷體-繁" w:hAnsi="楷體-繁" w:cs="Times"/>
          <w:color w:val="000000" w:themeColor="text1"/>
        </w:rPr>
        <w:t>藥</w:t>
      </w:r>
      <w:r w:rsidR="00927671" w:rsidRPr="00927671">
        <w:rPr>
          <w:rFonts w:ascii="楷體-繁" w:eastAsia="楷體-繁" w:hAnsi="楷體-繁" w:cs="Times" w:hint="eastAsia"/>
          <w:color w:val="000000" w:themeColor="text1"/>
        </w:rPr>
        <w:t>商</w:t>
      </w:r>
      <w:r w:rsidR="002F341D" w:rsidRPr="00927671">
        <w:rPr>
          <w:rFonts w:ascii="楷體-繁" w:eastAsia="楷體-繁" w:hAnsi="楷體-繁" w:cs="Times"/>
          <w:color w:val="000000" w:themeColor="text1"/>
        </w:rPr>
        <w:t>正處</w:t>
      </w:r>
      <w:r w:rsidR="002F341D" w:rsidRPr="00927671">
        <w:rPr>
          <w:rFonts w:ascii="楷體-繁" w:eastAsia="楷體-繁" w:hAnsi="楷體-繁" w:cs="Times" w:hint="eastAsia"/>
          <w:color w:val="000000" w:themeColor="text1"/>
        </w:rPr>
        <w:t>在一個關鍵時刻</w:t>
      </w:r>
      <w:r w:rsidR="002F341D" w:rsidRPr="00927671">
        <w:rPr>
          <w:rFonts w:ascii="楷體-繁" w:eastAsia="楷體-繁" w:hAnsi="楷體-繁" w:cs="Times"/>
          <w:color w:val="000000" w:themeColor="text1"/>
        </w:rPr>
        <w:t>，</w:t>
      </w:r>
      <w:r w:rsidR="002F341D" w:rsidRPr="00927671">
        <w:rPr>
          <w:rFonts w:ascii="楷體-繁" w:eastAsia="楷體-繁" w:hAnsi="楷體-繁" w:cs="Times" w:hint="eastAsia"/>
          <w:color w:val="000000" w:themeColor="text1"/>
        </w:rPr>
        <w:t>公司策略圍繞著專注、</w:t>
      </w:r>
      <w:r w:rsidR="002F341D" w:rsidRPr="00927671">
        <w:rPr>
          <w:rFonts w:ascii="楷體-繁" w:eastAsia="楷體-繁" w:hAnsi="楷體-繁" w:cs="Times"/>
          <w:color w:val="000000" w:themeColor="text1"/>
        </w:rPr>
        <w:t>創新</w:t>
      </w:r>
      <w:r w:rsidR="002F341D" w:rsidRPr="00927671">
        <w:rPr>
          <w:rFonts w:ascii="楷體-繁" w:eastAsia="楷體-繁" w:hAnsi="楷體-繁" w:cs="Times" w:hint="eastAsia"/>
          <w:color w:val="000000" w:themeColor="text1"/>
        </w:rPr>
        <w:t>，尤其是如何在藥物之外影響病人的</w:t>
      </w:r>
      <w:r w:rsidR="002F341D" w:rsidRPr="00927671">
        <w:rPr>
          <w:rFonts w:ascii="楷體-繁" w:eastAsia="楷體-繁" w:hAnsi="楷體-繁" w:cs="Times"/>
          <w:color w:val="000000" w:themeColor="text1"/>
        </w:rPr>
        <w:t>結果。</w:t>
      </w:r>
      <w:r w:rsidR="00FC53F3" w:rsidRPr="00927671">
        <w:rPr>
          <w:rFonts w:ascii="楷體-繁" w:eastAsia="楷體-繁" w:hAnsi="楷體-繁" w:cs="Open Sans"/>
          <w:color w:val="000000" w:themeColor="text1"/>
        </w:rPr>
        <w:t>例如，</w:t>
      </w:r>
      <w:r w:rsidR="00FC53F3" w:rsidRPr="00927671">
        <w:rPr>
          <w:rFonts w:ascii="楷體-繁" w:eastAsia="楷體-繁" w:hAnsi="楷體-繁" w:cs="Times"/>
          <w:color w:val="000000" w:themeColor="text1"/>
        </w:rPr>
        <w:t>在</w:t>
      </w:r>
      <w:r w:rsidR="00FC53F3" w:rsidRPr="00927671">
        <w:rPr>
          <w:rFonts w:ascii="楷體-繁" w:eastAsia="楷體-繁" w:hAnsi="楷體-繁" w:cs="Open Sans"/>
          <w:color w:val="000000" w:themeColor="text1"/>
        </w:rPr>
        <w:t>過去</w:t>
      </w:r>
      <w:r w:rsidR="00FC53F3" w:rsidRPr="00927671">
        <w:rPr>
          <w:rFonts w:ascii="楷體-繁" w:eastAsia="楷體-繁" w:hAnsi="楷體-繁" w:cs="Times" w:hint="eastAsia"/>
          <w:color w:val="000000" w:themeColor="text1"/>
        </w:rPr>
        <w:t>，</w:t>
      </w:r>
      <w:r w:rsidR="00FC53F3" w:rsidRPr="00927671">
        <w:rPr>
          <w:rFonts w:ascii="楷體-繁" w:eastAsia="楷體-繁" w:hAnsi="楷體-繁" w:cs="Open Sans"/>
          <w:color w:val="000000" w:themeColor="text1"/>
        </w:rPr>
        <w:t>我們花時間幫助醫</w:t>
      </w:r>
      <w:r w:rsidR="00FC53F3" w:rsidRPr="00927671">
        <w:rPr>
          <w:rFonts w:ascii="楷體-繁" w:eastAsia="楷體-繁" w:hAnsi="楷體-繁" w:cs="Open Sans" w:hint="eastAsia"/>
          <w:color w:val="000000" w:themeColor="text1"/>
        </w:rPr>
        <w:t>師</w:t>
      </w:r>
      <w:r w:rsidR="00FC53F3" w:rsidRPr="00927671">
        <w:rPr>
          <w:rFonts w:ascii="楷體-繁" w:eastAsia="楷體-繁" w:hAnsi="楷體-繁" w:cs="Open Sans"/>
          <w:color w:val="000000" w:themeColor="text1"/>
        </w:rPr>
        <w:t>找到病人，現在我們必須幫助病人找到合適的醫</w:t>
      </w:r>
      <w:r w:rsidR="00FC53F3" w:rsidRPr="00927671">
        <w:rPr>
          <w:rFonts w:ascii="楷體-繁" w:eastAsia="楷體-繁" w:hAnsi="楷體-繁" w:cs="Open Sans" w:hint="eastAsia"/>
          <w:color w:val="000000" w:themeColor="text1"/>
        </w:rPr>
        <w:t>師</w:t>
      </w:r>
      <w:r w:rsidR="00FC53F3" w:rsidRPr="00927671">
        <w:rPr>
          <w:rFonts w:ascii="楷體-繁" w:eastAsia="楷體-繁" w:hAnsi="楷體-繁" w:cs="Open Sans"/>
          <w:color w:val="000000" w:themeColor="text1"/>
        </w:rPr>
        <w:t>和</w:t>
      </w:r>
      <w:r w:rsidR="00FC53F3" w:rsidRPr="00927671">
        <w:rPr>
          <w:rFonts w:ascii="楷體-繁" w:eastAsia="楷體-繁" w:hAnsi="楷體-繁" w:cs="Open Sans" w:hint="eastAsia"/>
          <w:color w:val="000000" w:themeColor="text1"/>
        </w:rPr>
        <w:t>正確的治療</w:t>
      </w:r>
      <w:r w:rsidR="00FC53F3" w:rsidRPr="00927671">
        <w:rPr>
          <w:rFonts w:ascii="楷體-繁" w:eastAsia="楷體-繁" w:hAnsi="楷體-繁" w:cs="Songti TC"/>
          <w:color w:val="000000" w:themeColor="text1"/>
        </w:rPr>
        <w:t>。</w:t>
      </w:r>
      <w:r w:rsidRPr="00927671">
        <w:rPr>
          <w:rFonts w:ascii="楷體-繁" w:eastAsia="楷體-繁" w:hAnsi="楷體-繁" w:cs="PingFang TC" w:hint="eastAsia"/>
          <w:color w:val="000000" w:themeColor="text1"/>
        </w:rPr>
        <w:t>」</w:t>
      </w:r>
    </w:p>
    <w:p w14:paraId="5255DC0F" w14:textId="6D48F35C" w:rsidR="00B93ED1" w:rsidRPr="00927671" w:rsidRDefault="00684756" w:rsidP="00B93ED1">
      <w:pPr>
        <w:spacing w:beforeLines="50" w:before="180" w:line="0" w:lineRule="atLeast"/>
        <w:rPr>
          <w:rFonts w:ascii="楷體-繁" w:eastAsia="楷體-繁" w:hAnsi="楷體-繁" w:cs="Open Sans"/>
          <w:color w:val="000000" w:themeColor="text1"/>
        </w:rPr>
      </w:pPr>
      <w:r w:rsidRPr="00927671">
        <w:rPr>
          <w:rFonts w:ascii="楷體-繁" w:eastAsia="楷體-繁" w:hAnsi="楷體-繁" w:cs="Open Sans" w:hint="eastAsia"/>
          <w:b/>
          <w:bCs/>
          <w:color w:val="000000" w:themeColor="text1"/>
          <w:bdr w:val="none" w:sz="0" w:space="0" w:color="auto" w:frame="1"/>
        </w:rPr>
        <w:t>當</w:t>
      </w:r>
      <w:r w:rsidR="00B93ED1" w:rsidRPr="00927671">
        <w:rPr>
          <w:rFonts w:ascii="楷體-繁" w:eastAsia="楷體-繁" w:hAnsi="楷體-繁" w:cs="Open Sans" w:hint="eastAsia"/>
          <w:b/>
          <w:bCs/>
          <w:color w:val="000000" w:themeColor="text1"/>
          <w:bdr w:val="none" w:sz="0" w:space="0" w:color="auto" w:frame="1"/>
        </w:rPr>
        <w:t>地市場</w:t>
      </w:r>
      <w:r w:rsidR="00B93ED1" w:rsidRPr="00927671">
        <w:rPr>
          <w:rFonts w:ascii="楷體-繁" w:eastAsia="楷體-繁" w:hAnsi="楷體-繁" w:cs="Open Sans"/>
          <w:b/>
          <w:bCs/>
          <w:color w:val="000000" w:themeColor="text1"/>
          <w:bdr w:val="none" w:sz="0" w:space="0" w:color="auto" w:frame="1"/>
        </w:rPr>
        <w:t xml:space="preserve"> vs. </w:t>
      </w:r>
      <w:r w:rsidR="00B93ED1" w:rsidRPr="00927671">
        <w:rPr>
          <w:rFonts w:ascii="楷體-繁" w:eastAsia="楷體-繁" w:hAnsi="楷體-繁" w:cs="Open Sans" w:hint="eastAsia"/>
          <w:b/>
          <w:bCs/>
          <w:color w:val="000000" w:themeColor="text1"/>
          <w:bdr w:val="none" w:sz="0" w:space="0" w:color="auto" w:frame="1"/>
        </w:rPr>
        <w:t>集中式支援</w:t>
      </w:r>
    </w:p>
    <w:p w14:paraId="71BB6D7D" w14:textId="6D9B3440" w:rsidR="002D7AD8" w:rsidRPr="00927671" w:rsidRDefault="000D0E29" w:rsidP="002D7AD8">
      <w:pPr>
        <w:spacing w:beforeLines="50" w:before="180" w:line="0" w:lineRule="atLeast"/>
        <w:ind w:firstLineChars="100" w:firstLine="240"/>
        <w:jc w:val="both"/>
        <w:rPr>
          <w:rFonts w:ascii="楷體-繁" w:eastAsia="楷體-繁" w:hAnsi="楷體-繁" w:cs="PingFang TC"/>
          <w:color w:val="000000" w:themeColor="text1"/>
        </w:rPr>
      </w:pPr>
      <w:r w:rsidRPr="00927671">
        <w:rPr>
          <w:rFonts w:ascii="楷體-繁" w:eastAsia="楷體-繁" w:hAnsi="楷體-繁" w:cs="Open Sans"/>
          <w:color w:val="000000" w:themeColor="text1"/>
        </w:rPr>
        <w:t>Whitman</w:t>
      </w:r>
      <w:r w:rsidRPr="00927671">
        <w:rPr>
          <w:rFonts w:ascii="楷體-繁" w:eastAsia="楷體-繁" w:hAnsi="楷體-繁" w:cs="Open Sans" w:hint="eastAsia"/>
          <w:color w:val="000000" w:themeColor="text1"/>
        </w:rPr>
        <w:t>補充說</w:t>
      </w:r>
      <w:r w:rsidR="002D7AD8" w:rsidRPr="00927671">
        <w:rPr>
          <w:rFonts w:ascii="楷體-繁" w:eastAsia="楷體-繁" w:hAnsi="楷體-繁"/>
          <w:color w:val="000000" w:themeColor="text1"/>
        </w:rPr>
        <w:t>，</w:t>
      </w:r>
      <w:r w:rsidRPr="00927671">
        <w:rPr>
          <w:rFonts w:ascii="楷體-繁" w:eastAsia="楷體-繁" w:hAnsi="楷體-繁" w:cs="PingFang TC" w:hint="eastAsia"/>
          <w:color w:val="000000" w:themeColor="text1"/>
        </w:rPr>
        <w:t>企業</w:t>
      </w:r>
      <w:r w:rsidRPr="00927671">
        <w:rPr>
          <w:rFonts w:ascii="楷體-繁" w:eastAsia="楷體-繁" w:hAnsi="楷體-繁" w:cs="Open Sans"/>
          <w:color w:val="000000" w:themeColor="text1"/>
        </w:rPr>
        <w:t>需要大幅降低</w:t>
      </w:r>
      <w:r w:rsidR="002D7AD8" w:rsidRPr="00927671">
        <w:rPr>
          <w:rFonts w:ascii="楷體-繁" w:eastAsia="楷體-繁" w:hAnsi="楷體-繁" w:cs="Arial"/>
          <w:color w:val="000000" w:themeColor="text1"/>
          <w:shd w:val="clear" w:color="auto" w:fill="FFFFFF"/>
        </w:rPr>
        <w:t>銷管費用</w:t>
      </w:r>
      <w:r w:rsidR="00927671" w:rsidRPr="00927671">
        <w:rPr>
          <w:rFonts w:ascii="楷體-繁" w:eastAsia="楷體-繁" w:hAnsi="楷體-繁" w:cs="Arial" w:hint="eastAsia"/>
          <w:color w:val="000000" w:themeColor="text1"/>
          <w:shd w:val="clear" w:color="auto" w:fill="FFFFFF"/>
        </w:rPr>
        <w:t xml:space="preserve"> </w:t>
      </w:r>
      <w:r w:rsidR="002D7AD8" w:rsidRPr="00927671">
        <w:rPr>
          <w:rFonts w:ascii="楷體-繁" w:eastAsia="楷體-繁" w:hAnsi="楷體-繁" w:cs="Open Sans"/>
          <w:color w:val="000000" w:themeColor="text1"/>
        </w:rPr>
        <w:t>(SG&amp;A)</w:t>
      </w:r>
      <w:r w:rsidR="002D7AD8" w:rsidRPr="00927671">
        <w:rPr>
          <w:rFonts w:ascii="楷體-繁" w:eastAsia="楷體-繁" w:hAnsi="楷體-繁" w:cs="Songti TC"/>
          <w:color w:val="000000" w:themeColor="text1"/>
        </w:rPr>
        <w:t xml:space="preserve"> 。</w:t>
      </w:r>
      <w:r w:rsidR="002D7AD8" w:rsidRPr="00927671">
        <w:rPr>
          <w:rFonts w:ascii="楷體-繁" w:eastAsia="楷體-繁" w:hAnsi="楷體-繁" w:cs="Open Sans"/>
          <w:color w:val="000000" w:themeColor="text1"/>
        </w:rPr>
        <w:t>這已經開始了，</w:t>
      </w:r>
      <w:r w:rsidR="002D7AD8" w:rsidRPr="00927671">
        <w:rPr>
          <w:rFonts w:ascii="楷體-繁" w:eastAsia="楷體-繁" w:hAnsi="楷體-繁" w:cs="PingFang TC" w:hint="eastAsia"/>
          <w:color w:val="000000" w:themeColor="text1"/>
        </w:rPr>
        <w:t>「</w:t>
      </w:r>
      <w:r w:rsidR="002D7AD8" w:rsidRPr="00927671">
        <w:rPr>
          <w:rFonts w:ascii="楷體-繁" w:eastAsia="楷體-繁" w:hAnsi="楷體-繁" w:cs="Open Sans" w:hint="eastAsia"/>
          <w:color w:val="000000" w:themeColor="text1"/>
        </w:rPr>
        <w:t>但放眼全球，</w:t>
      </w:r>
      <w:r w:rsidR="002D7AD8" w:rsidRPr="00927671">
        <w:rPr>
          <w:rFonts w:ascii="楷體-繁" w:eastAsia="楷體-繁" w:hAnsi="楷體-繁" w:cs="Open Sans"/>
          <w:color w:val="000000" w:themeColor="text1"/>
        </w:rPr>
        <w:t>藥</w:t>
      </w:r>
      <w:r w:rsidR="00927671" w:rsidRPr="00927671">
        <w:rPr>
          <w:rFonts w:ascii="楷體-繁" w:eastAsia="楷體-繁" w:hAnsi="楷體-繁" w:cs="Open Sans" w:hint="eastAsia"/>
          <w:color w:val="000000" w:themeColor="text1"/>
        </w:rPr>
        <w:t>商</w:t>
      </w:r>
      <w:r w:rsidR="002D7AD8" w:rsidRPr="00927671">
        <w:rPr>
          <w:rFonts w:ascii="楷體-繁" w:eastAsia="楷體-繁" w:hAnsi="楷體-繁" w:cs="Open Sans"/>
          <w:color w:val="000000" w:themeColor="text1"/>
        </w:rPr>
        <w:t>正在思考如何</w:t>
      </w:r>
      <w:r w:rsidR="002D7AD8" w:rsidRPr="00927671">
        <w:rPr>
          <w:rFonts w:ascii="楷體-繁" w:eastAsia="楷體-繁" w:hAnsi="楷體-繁" w:cs="Open Sans" w:hint="eastAsia"/>
          <w:color w:val="000000" w:themeColor="text1"/>
        </w:rPr>
        <w:t>在</w:t>
      </w:r>
      <w:r w:rsidR="00684756" w:rsidRPr="00927671">
        <w:rPr>
          <w:rFonts w:ascii="楷體-繁" w:eastAsia="楷體-繁" w:hAnsi="楷體-繁" w:cs="Open Sans" w:hint="eastAsia"/>
          <w:color w:val="000000" w:themeColor="text1"/>
        </w:rPr>
        <w:t>當</w:t>
      </w:r>
      <w:r w:rsidR="002D7AD8" w:rsidRPr="00927671">
        <w:rPr>
          <w:rFonts w:ascii="楷體-繁" w:eastAsia="楷體-繁" w:hAnsi="楷體-繁" w:cs="Open Sans" w:hint="eastAsia"/>
          <w:color w:val="000000" w:themeColor="text1"/>
        </w:rPr>
        <w:t>地層面的服務市場和集中支援之間取得平衡</w:t>
      </w:r>
      <w:r w:rsidR="002D7AD8" w:rsidRPr="00927671">
        <w:rPr>
          <w:rFonts w:ascii="楷體-繁" w:eastAsia="楷體-繁" w:hAnsi="楷體-繁" w:cs="Songti TC"/>
          <w:color w:val="000000" w:themeColor="text1"/>
        </w:rPr>
        <w:t>。</w:t>
      </w:r>
      <w:r w:rsidR="002D7AD8" w:rsidRPr="00927671">
        <w:rPr>
          <w:rFonts w:ascii="楷體-繁" w:eastAsia="楷體-繁" w:hAnsi="楷體-繁" w:cs="PingFang TC" w:hint="eastAsia"/>
          <w:color w:val="000000" w:themeColor="text1"/>
        </w:rPr>
        <w:t>」</w:t>
      </w:r>
    </w:p>
    <w:p w14:paraId="2C1C7845" w14:textId="338DE3B3" w:rsidR="0047135D" w:rsidRPr="00927671" w:rsidRDefault="0047135D" w:rsidP="0047135D">
      <w:pPr>
        <w:spacing w:beforeLines="50" w:before="180" w:line="0" w:lineRule="atLeast"/>
        <w:ind w:firstLineChars="100" w:firstLine="240"/>
        <w:jc w:val="both"/>
        <w:rPr>
          <w:rFonts w:ascii="楷體-繁" w:eastAsia="楷體-繁" w:hAnsi="楷體-繁" w:cs="PingFang TC"/>
          <w:color w:val="000000" w:themeColor="text1"/>
        </w:rPr>
      </w:pPr>
      <w:r w:rsidRPr="00927671">
        <w:rPr>
          <w:rFonts w:ascii="楷體-繁" w:eastAsia="楷體-繁" w:hAnsi="楷體-繁" w:cs="PingFang TC"/>
          <w:color w:val="000000" w:themeColor="text1"/>
        </w:rPr>
        <w:t>因此，該</w:t>
      </w:r>
      <w:r w:rsidRPr="00927671">
        <w:rPr>
          <w:rFonts w:ascii="楷體-繁" w:eastAsia="楷體-繁" w:hAnsi="楷體-繁" w:cs="PingFang TC" w:hint="eastAsia"/>
          <w:color w:val="000000" w:themeColor="text1"/>
        </w:rPr>
        <w:t>產</w:t>
      </w:r>
      <w:r w:rsidRPr="00927671">
        <w:rPr>
          <w:rFonts w:ascii="楷體-繁" w:eastAsia="楷體-繁" w:hAnsi="楷體-繁" w:cs="PingFang TC"/>
          <w:color w:val="000000" w:themeColor="text1"/>
        </w:rPr>
        <w:t>業的領導者正在將他們的營運基礎設施集中在對他們最有意義的國家的</w:t>
      </w:r>
      <w:r w:rsidR="0006235A" w:rsidRPr="00927671">
        <w:rPr>
          <w:rFonts w:ascii="楷體-繁" w:eastAsia="楷體-繁" w:hAnsi="楷體-繁" w:cs="PingFang TC" w:hint="eastAsia"/>
          <w:color w:val="000000" w:themeColor="text1"/>
        </w:rPr>
        <w:t>當</w:t>
      </w:r>
      <w:r w:rsidRPr="00927671">
        <w:rPr>
          <w:rFonts w:ascii="楷體-繁" w:eastAsia="楷體-繁" w:hAnsi="楷體-繁" w:cs="PingFang TC"/>
          <w:color w:val="000000" w:themeColor="text1"/>
        </w:rPr>
        <w:t>地支援上，並正在使用集中式方法來覆蓋其他國家。</w:t>
      </w:r>
    </w:p>
    <w:p w14:paraId="761E0C22" w14:textId="5ED0732C" w:rsidR="0047135D" w:rsidRPr="00927671" w:rsidRDefault="0047135D" w:rsidP="00FA1A5F">
      <w:pPr>
        <w:spacing w:beforeLines="50" w:before="180" w:line="0" w:lineRule="atLeast"/>
        <w:ind w:firstLineChars="100" w:firstLine="240"/>
        <w:jc w:val="both"/>
        <w:rPr>
          <w:rFonts w:ascii="楷體-繁" w:eastAsia="楷體-繁" w:hAnsi="楷體-繁" w:cs="Open Sans"/>
          <w:color w:val="000000" w:themeColor="text1"/>
        </w:rPr>
      </w:pPr>
      <w:r w:rsidRPr="00927671">
        <w:rPr>
          <w:rFonts w:ascii="楷體-繁" w:eastAsia="楷體-繁" w:hAnsi="楷體-繁" w:cs="Open Sans"/>
          <w:color w:val="000000" w:themeColor="text1"/>
        </w:rPr>
        <w:t>任何</w:t>
      </w:r>
      <w:r w:rsidR="00FA1A5F" w:rsidRPr="00927671">
        <w:rPr>
          <w:rFonts w:ascii="楷體-繁" w:eastAsia="楷體-繁" w:hAnsi="楷體-繁" w:cs="Open Sans" w:hint="eastAsia"/>
          <w:color w:val="000000" w:themeColor="text1"/>
        </w:rPr>
        <w:t>架</w:t>
      </w:r>
      <w:r w:rsidRPr="00927671">
        <w:rPr>
          <w:rFonts w:ascii="楷體-繁" w:eastAsia="楷體-繁" w:hAnsi="楷體-繁" w:cs="Open Sans"/>
          <w:color w:val="000000" w:themeColor="text1"/>
        </w:rPr>
        <w:t>構都必須靈活地適應策略和</w:t>
      </w:r>
      <w:r w:rsidR="005B06FE" w:rsidRPr="00927671">
        <w:rPr>
          <w:rFonts w:ascii="楷體-繁" w:eastAsia="楷體-繁" w:hAnsi="楷體-繁" w:cs="Open Sans" w:hint="eastAsia"/>
          <w:color w:val="000000" w:themeColor="text1"/>
        </w:rPr>
        <w:t>可近性</w:t>
      </w:r>
      <w:r w:rsidRPr="00927671">
        <w:rPr>
          <w:rFonts w:ascii="楷體-繁" w:eastAsia="楷體-繁" w:hAnsi="楷體-繁" w:cs="Open Sans"/>
          <w:color w:val="000000" w:themeColor="text1"/>
        </w:rPr>
        <w:t>的變化。</w:t>
      </w:r>
      <w:r w:rsidR="00FA1A5F" w:rsidRPr="00927671">
        <w:rPr>
          <w:rFonts w:ascii="楷體-繁" w:eastAsia="楷體-繁" w:hAnsi="楷體-繁" w:cs="Open Sans"/>
          <w:color w:val="000000" w:themeColor="text1"/>
        </w:rPr>
        <w:t>例如，歐洲藥商提出一項計劃，根據該計劃，藥商將在歐盟市場授權後的兩年內</w:t>
      </w:r>
      <w:r w:rsidR="00FA1A5F" w:rsidRPr="00927671">
        <w:rPr>
          <w:rFonts w:ascii="楷體-繁" w:eastAsia="楷體-繁" w:hAnsi="楷體-繁" w:cs="Open Sans" w:hint="eastAsia"/>
          <w:color w:val="000000" w:themeColor="text1"/>
        </w:rPr>
        <w:t>在</w:t>
      </w:r>
      <w:r w:rsidR="00FA1A5F" w:rsidRPr="00927671">
        <w:rPr>
          <w:rFonts w:ascii="楷體-繁" w:eastAsia="楷體-繁" w:hAnsi="楷體-繁" w:cs="Open Sans"/>
          <w:color w:val="000000" w:themeColor="text1"/>
        </w:rPr>
        <w:t>所有歐盟成員國</w:t>
      </w:r>
      <w:r w:rsidR="00FA1A5F" w:rsidRPr="00927671">
        <w:rPr>
          <w:rFonts w:ascii="楷體-繁" w:eastAsia="楷體-繁" w:hAnsi="楷體-繁" w:cs="Open Sans" w:hint="eastAsia"/>
          <w:color w:val="000000" w:themeColor="text1"/>
        </w:rPr>
        <w:t>申請藥價和給付</w:t>
      </w:r>
      <w:r w:rsidR="00FA1A5F" w:rsidRPr="00927671">
        <w:rPr>
          <w:rFonts w:ascii="楷體-繁" w:eastAsia="楷體-繁" w:hAnsi="楷體-繁" w:cs="Open Sans"/>
          <w:color w:val="000000" w:themeColor="text1"/>
        </w:rPr>
        <w:t>。（目前的時</w:t>
      </w:r>
      <w:r w:rsidR="00FA1A5F" w:rsidRPr="00927671">
        <w:rPr>
          <w:rFonts w:ascii="楷體-繁" w:eastAsia="楷體-繁" w:hAnsi="楷體-繁" w:cs="Open Sans" w:hint="eastAsia"/>
          <w:color w:val="000000" w:themeColor="text1"/>
        </w:rPr>
        <w:t>程</w:t>
      </w:r>
      <w:r w:rsidR="00FA1A5F" w:rsidRPr="00927671">
        <w:rPr>
          <w:rFonts w:ascii="楷體-繁" w:eastAsia="楷體-繁" w:hAnsi="楷體-繁" w:cs="Open Sans"/>
          <w:color w:val="000000" w:themeColor="text1"/>
        </w:rPr>
        <w:t>從德國的133天到羅馬尼亞的899天</w:t>
      </w:r>
      <w:r w:rsidR="00FA1A5F" w:rsidRPr="00927671">
        <w:rPr>
          <w:rFonts w:ascii="楷體-繁" w:eastAsia="楷體-繁" w:hAnsi="楷體-繁" w:cs="Open Sans" w:hint="eastAsia"/>
          <w:color w:val="000000" w:themeColor="text1"/>
        </w:rPr>
        <w:t>不等</w:t>
      </w:r>
      <w:r w:rsidR="00FA1A5F" w:rsidRPr="00927671">
        <w:rPr>
          <w:rFonts w:ascii="楷體-繁" w:eastAsia="楷體-繁" w:hAnsi="楷體-繁" w:cs="Open Sans"/>
          <w:color w:val="000000" w:themeColor="text1"/>
        </w:rPr>
        <w:t>，因此延遲獲得治療的</w:t>
      </w:r>
      <w:r w:rsidR="00FA1A5F" w:rsidRPr="00927671">
        <w:rPr>
          <w:rFonts w:ascii="楷體-繁" w:eastAsia="楷體-繁" w:hAnsi="楷體-繁" w:cs="Open Sans" w:hint="eastAsia"/>
          <w:color w:val="000000" w:themeColor="text1"/>
        </w:rPr>
        <w:t>可近性</w:t>
      </w:r>
      <w:r w:rsidR="00FA1A5F" w:rsidRPr="00927671">
        <w:rPr>
          <w:rFonts w:ascii="楷體-繁" w:eastAsia="楷體-繁" w:hAnsi="楷體-繁" w:cs="Open Sans"/>
          <w:color w:val="000000" w:themeColor="text1"/>
        </w:rPr>
        <w:t>。）</w:t>
      </w:r>
    </w:p>
    <w:p w14:paraId="7ACFAAB3" w14:textId="6008D6DB" w:rsidR="00581FD5" w:rsidRPr="00927671" w:rsidRDefault="00581FD5" w:rsidP="00581FD5">
      <w:pPr>
        <w:spacing w:beforeLines="50" w:before="180" w:line="0" w:lineRule="atLeast"/>
        <w:ind w:firstLineChars="100" w:firstLine="240"/>
        <w:jc w:val="both"/>
        <w:rPr>
          <w:rFonts w:ascii="楷體-繁" w:eastAsia="楷體-繁" w:hAnsi="楷體-繁" w:cs="PingFang TC"/>
          <w:color w:val="000000" w:themeColor="text1"/>
        </w:rPr>
      </w:pPr>
      <w:r w:rsidRPr="00927671">
        <w:rPr>
          <w:rFonts w:ascii="楷體-繁" w:eastAsia="楷體-繁" w:hAnsi="楷體-繁" w:cs="Open Sans"/>
          <w:color w:val="000000" w:themeColor="text1"/>
        </w:rPr>
        <w:t>Whitman</w:t>
      </w:r>
      <w:r w:rsidRPr="00927671">
        <w:rPr>
          <w:rFonts w:ascii="楷體-繁" w:eastAsia="楷體-繁" w:hAnsi="楷體-繁" w:cs="Open Sans" w:hint="eastAsia"/>
          <w:color w:val="000000" w:themeColor="text1"/>
        </w:rPr>
        <w:t>說</w:t>
      </w:r>
      <w:r w:rsidRPr="00927671">
        <w:rPr>
          <w:rFonts w:ascii="楷體-繁" w:eastAsia="楷體-繁" w:hAnsi="楷體-繁" w:cs="Open Sans"/>
          <w:color w:val="000000" w:themeColor="text1"/>
        </w:rPr>
        <w:t>，</w:t>
      </w:r>
      <w:r w:rsidRPr="00927671">
        <w:rPr>
          <w:rFonts w:ascii="楷體-繁" w:eastAsia="楷體-繁" w:hAnsi="楷體-繁" w:cs="PingFang TC"/>
          <w:color w:val="000000" w:themeColor="text1"/>
        </w:rPr>
        <w:t>對於中國來說，藥</w:t>
      </w:r>
      <w:r w:rsidR="0082649F" w:rsidRPr="00927671">
        <w:rPr>
          <w:rFonts w:ascii="楷體-繁" w:eastAsia="楷體-繁" w:hAnsi="楷體-繁" w:cs="PingFang TC" w:hint="eastAsia"/>
          <w:color w:val="000000" w:themeColor="text1"/>
        </w:rPr>
        <w:t>商</w:t>
      </w:r>
      <w:r w:rsidRPr="00927671">
        <w:rPr>
          <w:rFonts w:ascii="楷體-繁" w:eastAsia="楷體-繁" w:hAnsi="楷體-繁" w:cs="PingFang TC"/>
          <w:color w:val="000000" w:themeColor="text1"/>
        </w:rPr>
        <w:t>正在採取</w:t>
      </w:r>
      <w:r w:rsidRPr="00927671">
        <w:rPr>
          <w:rFonts w:ascii="楷體-繁" w:eastAsia="楷體-繁" w:hAnsi="楷體-繁" w:cs="Open Sans"/>
          <w:color w:val="000000" w:themeColor="text1"/>
        </w:rPr>
        <w:t>多種多樣的方法，從建設基礎設施到觀察和等待。</w:t>
      </w:r>
      <w:r w:rsidRPr="00927671">
        <w:rPr>
          <w:rFonts w:ascii="楷體-繁" w:eastAsia="楷體-繁" w:hAnsi="楷體-繁" w:cs="PingFang TC"/>
          <w:color w:val="000000" w:themeColor="text1"/>
        </w:rPr>
        <w:t>她指出，</w:t>
      </w:r>
      <w:r w:rsidRPr="00927671">
        <w:rPr>
          <w:rFonts w:ascii="楷體-繁" w:eastAsia="楷體-繁" w:hAnsi="楷體-繁" w:cs="PingFang TC" w:hint="eastAsia"/>
          <w:color w:val="000000" w:themeColor="text1"/>
        </w:rPr>
        <w:t>「</w:t>
      </w:r>
      <w:r w:rsidRPr="00927671">
        <w:rPr>
          <w:rFonts w:ascii="楷體-繁" w:eastAsia="楷體-繁" w:hAnsi="楷體-繁" w:cs="PingFang TC"/>
          <w:color w:val="000000" w:themeColor="text1"/>
        </w:rPr>
        <w:t>中國</w:t>
      </w:r>
      <w:r w:rsidRPr="00927671">
        <w:rPr>
          <w:rFonts w:ascii="楷體-繁" w:eastAsia="楷體-繁" w:hAnsi="楷體-繁" w:cs="PingFang TC" w:hint="eastAsia"/>
          <w:color w:val="000000" w:themeColor="text1"/>
        </w:rPr>
        <w:t>在法規方面</w:t>
      </w:r>
      <w:r w:rsidRPr="00927671">
        <w:rPr>
          <w:rFonts w:ascii="楷體-繁" w:eastAsia="楷體-繁" w:hAnsi="楷體-繁" w:cs="PingFang TC"/>
          <w:color w:val="000000" w:themeColor="text1"/>
        </w:rPr>
        <w:t>有很多</w:t>
      </w:r>
      <w:r w:rsidRPr="00927671">
        <w:rPr>
          <w:rFonts w:ascii="楷體-繁" w:eastAsia="楷體-繁" w:hAnsi="楷體-繁" w:cs="PingFang TC" w:hint="eastAsia"/>
          <w:color w:val="000000" w:themeColor="text1"/>
        </w:rPr>
        <w:t>變化</w:t>
      </w:r>
      <w:r w:rsidRPr="00927671">
        <w:rPr>
          <w:rFonts w:ascii="楷體-繁" w:eastAsia="楷體-繁" w:hAnsi="楷體-繁" w:cs="Songti TC"/>
          <w:color w:val="000000" w:themeColor="text1"/>
        </w:rPr>
        <w:t>。</w:t>
      </w:r>
      <w:r w:rsidRPr="00927671">
        <w:rPr>
          <w:rFonts w:ascii="楷體-繁" w:eastAsia="楷體-繁" w:hAnsi="楷體-繁" w:cs="PingFang TC" w:hint="eastAsia"/>
          <w:color w:val="000000" w:themeColor="text1"/>
        </w:rPr>
        <w:t>」</w:t>
      </w:r>
      <w:r w:rsidR="00A96506">
        <w:rPr>
          <w:rFonts w:ascii="楷體-繁" w:eastAsia="楷體-繁" w:hAnsi="楷體-繁" w:cs="PingFang TC" w:hint="eastAsia"/>
          <w:color w:val="000000" w:themeColor="text1"/>
        </w:rPr>
        <w:t>她</w:t>
      </w:r>
      <w:r w:rsidRPr="00927671">
        <w:rPr>
          <w:rFonts w:ascii="楷體-繁" w:eastAsia="楷體-繁" w:hAnsi="楷體-繁" w:cs="PingFang TC"/>
          <w:color w:val="000000" w:themeColor="text1"/>
        </w:rPr>
        <w:t>預測中國將成為創新者，</w:t>
      </w:r>
      <w:r w:rsidR="00A96506">
        <w:rPr>
          <w:rFonts w:ascii="楷體-繁" w:eastAsia="楷體-繁" w:hAnsi="楷體-繁" w:cs="PingFang TC" w:hint="eastAsia"/>
          <w:color w:val="000000" w:themeColor="text1"/>
        </w:rPr>
        <w:t>並</w:t>
      </w:r>
      <w:r w:rsidRPr="00927671">
        <w:rPr>
          <w:rFonts w:ascii="楷體-繁" w:eastAsia="楷體-繁" w:hAnsi="楷體-繁" w:cs="PingFang TC"/>
          <w:color w:val="000000" w:themeColor="text1"/>
        </w:rPr>
        <w:t>將與西方競爭。</w:t>
      </w:r>
    </w:p>
    <w:p w14:paraId="5A539098" w14:textId="77777777" w:rsidR="00A96506" w:rsidRDefault="00A96506">
      <w:pPr>
        <w:rPr>
          <w:rStyle w:val="a5"/>
          <w:rFonts w:ascii="楷體-繁" w:eastAsia="楷體-繁" w:hAnsi="楷體-繁" w:cs="Open Sans"/>
          <w:color w:val="000000" w:themeColor="text1"/>
          <w:bdr w:val="none" w:sz="0" w:space="0" w:color="auto" w:frame="1"/>
        </w:rPr>
      </w:pPr>
      <w:r>
        <w:rPr>
          <w:rStyle w:val="a5"/>
          <w:rFonts w:ascii="楷體-繁" w:eastAsia="楷體-繁" w:hAnsi="楷體-繁" w:cs="Open Sans"/>
          <w:bdr w:val="none" w:sz="0" w:space="0" w:color="auto" w:frame="1"/>
        </w:rPr>
        <w:br w:type="page"/>
      </w:r>
    </w:p>
    <w:p w14:paraId="117B9D82" w14:textId="4E27722A" w:rsidR="000B770D" w:rsidRPr="00927671" w:rsidRDefault="000B770D" w:rsidP="000B770D">
      <w:pPr>
        <w:pStyle w:val="Web"/>
        <w:spacing w:beforeLines="50" w:before="180" w:beforeAutospacing="0" w:after="0" w:afterAutospacing="0" w:line="0" w:lineRule="atLeast"/>
        <w:rPr>
          <w:rStyle w:val="a5"/>
          <w:rFonts w:ascii="楷體-繁" w:eastAsia="楷體-繁" w:hAnsi="楷體-繁" w:cs="Open Sans"/>
          <w:bdr w:val="none" w:sz="0" w:space="0" w:color="auto" w:frame="1"/>
        </w:rPr>
      </w:pPr>
      <w:r w:rsidRPr="00927671">
        <w:rPr>
          <w:rStyle w:val="a5"/>
          <w:rFonts w:ascii="楷體-繁" w:eastAsia="楷體-繁" w:hAnsi="楷體-繁" w:cs="Open Sans"/>
          <w:bdr w:val="none" w:sz="0" w:space="0" w:color="auto" w:frame="1"/>
        </w:rPr>
        <w:lastRenderedPageBreak/>
        <w:t>在</w:t>
      </w:r>
      <w:r w:rsidRPr="00927671">
        <w:rPr>
          <w:rStyle w:val="a5"/>
          <w:rFonts w:ascii="楷體-繁" w:eastAsia="楷體-繁" w:hAnsi="楷體-繁" w:cs="Open Sans" w:hint="eastAsia"/>
          <w:bdr w:val="none" w:sz="0" w:space="0" w:color="auto" w:frame="1"/>
        </w:rPr>
        <w:t>研發線</w:t>
      </w:r>
      <w:r w:rsidRPr="00927671">
        <w:rPr>
          <w:rStyle w:val="a5"/>
          <w:rFonts w:ascii="楷體-繁" w:eastAsia="楷體-繁" w:hAnsi="楷體-繁" w:cs="Open Sans"/>
          <w:bdr w:val="none" w:sz="0" w:space="0" w:color="auto" w:frame="1"/>
        </w:rPr>
        <w:t>決策中利用數</w:t>
      </w:r>
      <w:r w:rsidRPr="00927671">
        <w:rPr>
          <w:rStyle w:val="a5"/>
          <w:rFonts w:ascii="楷體-繁" w:eastAsia="楷體-繁" w:hAnsi="楷體-繁" w:cs="Open Sans" w:hint="eastAsia"/>
          <w:bdr w:val="none" w:sz="0" w:space="0" w:color="auto" w:frame="1"/>
        </w:rPr>
        <w:t>位</w:t>
      </w:r>
      <w:r w:rsidRPr="00927671">
        <w:rPr>
          <w:rStyle w:val="a5"/>
          <w:rFonts w:ascii="楷體-繁" w:eastAsia="楷體-繁" w:hAnsi="楷體-繁" w:cs="Open Sans"/>
          <w:bdr w:val="none" w:sz="0" w:space="0" w:color="auto" w:frame="1"/>
        </w:rPr>
        <w:t>化</w:t>
      </w:r>
    </w:p>
    <w:p w14:paraId="79D3EDC7" w14:textId="41DBBCC0" w:rsidR="00B93ED1" w:rsidRPr="00927671" w:rsidRDefault="008509B3" w:rsidP="0082649F">
      <w:pPr>
        <w:pStyle w:val="Web"/>
        <w:spacing w:beforeLines="50" w:before="180" w:beforeAutospacing="0" w:after="0" w:afterAutospacing="0" w:line="0" w:lineRule="atLeast"/>
        <w:ind w:firstLineChars="100" w:firstLine="240"/>
        <w:jc w:val="both"/>
        <w:rPr>
          <w:rFonts w:ascii="楷體-繁" w:eastAsia="楷體-繁" w:hAnsi="楷體-繁" w:cs="PingFang TC"/>
        </w:rPr>
      </w:pPr>
      <w:r w:rsidRPr="00927671">
        <w:rPr>
          <w:rStyle w:val="a5"/>
          <w:rFonts w:ascii="楷體-繁" w:eastAsia="楷體-繁" w:hAnsi="楷體-繁" w:cs="Open Sans"/>
          <w:b w:val="0"/>
          <w:bCs w:val="0"/>
          <w:bdr w:val="none" w:sz="0" w:space="0" w:color="auto" w:frame="1"/>
        </w:rPr>
        <w:t>數位化也為生物製藥效率和成本控制提供機會</w:t>
      </w:r>
      <w:r w:rsidRPr="00927671">
        <w:rPr>
          <w:rFonts w:ascii="楷體-繁" w:eastAsia="楷體-繁" w:hAnsi="楷體-繁" w:cs="Open Sans"/>
        </w:rPr>
        <w:t>。在研發過程、</w:t>
      </w:r>
      <w:r w:rsidRPr="00927671">
        <w:rPr>
          <w:rFonts w:ascii="楷體-繁" w:eastAsia="楷體-繁" w:hAnsi="楷體-繁" w:cs="Open Sans" w:hint="eastAsia"/>
        </w:rPr>
        <w:t>法規送件</w:t>
      </w:r>
      <w:r w:rsidRPr="00927671">
        <w:rPr>
          <w:rFonts w:ascii="楷體-繁" w:eastAsia="楷體-繁" w:hAnsi="楷體-繁" w:cs="Open Sans"/>
        </w:rPr>
        <w:t>、數據流動性和AI中存在機會，可以在藥物的整個生命週期中變得更快、更有效。</w:t>
      </w:r>
      <w:r w:rsidR="007E5D4A" w:rsidRPr="00927671">
        <w:rPr>
          <w:rFonts w:ascii="楷體-繁" w:eastAsia="楷體-繁" w:hAnsi="楷體-繁" w:cs="Open Sans"/>
        </w:rPr>
        <w:t>Whitman</w:t>
      </w:r>
      <w:r w:rsidR="007E5D4A" w:rsidRPr="00927671">
        <w:rPr>
          <w:rFonts w:ascii="楷體-繁" w:eastAsia="楷體-繁" w:hAnsi="楷體-繁" w:cs="Open Sans" w:hint="eastAsia"/>
        </w:rPr>
        <w:t>說</w:t>
      </w:r>
      <w:r w:rsidR="007E5D4A" w:rsidRPr="00927671">
        <w:rPr>
          <w:rFonts w:ascii="楷體-繁" w:eastAsia="楷體-繁" w:hAnsi="楷體-繁" w:cs="Times" w:hint="eastAsia"/>
        </w:rPr>
        <w:t>：</w:t>
      </w:r>
      <w:r w:rsidR="007E5D4A" w:rsidRPr="00927671">
        <w:rPr>
          <w:rFonts w:ascii="楷體-繁" w:eastAsia="楷體-繁" w:hAnsi="楷體-繁" w:cs="PingFang TC" w:hint="eastAsia"/>
        </w:rPr>
        <w:t>「</w:t>
      </w:r>
      <w:r w:rsidR="007E5D4A" w:rsidRPr="00927671">
        <w:rPr>
          <w:rFonts w:ascii="楷體-繁" w:eastAsia="楷體-繁" w:hAnsi="楷體-繁" w:cs="Open Sans"/>
        </w:rPr>
        <w:t>因此，許多公司正在以</w:t>
      </w:r>
      <w:r w:rsidR="007E5D4A" w:rsidRPr="00927671">
        <w:rPr>
          <w:rFonts w:ascii="楷體-繁" w:eastAsia="楷體-繁" w:hAnsi="楷體-繁" w:cs="Open Sans" w:hint="eastAsia"/>
        </w:rPr>
        <w:t>一種更加深思熟慮和策略</w:t>
      </w:r>
      <w:r w:rsidR="007E5D4A" w:rsidRPr="00927671">
        <w:rPr>
          <w:rFonts w:ascii="楷體-繁" w:eastAsia="楷體-繁" w:hAnsi="楷體-繁" w:cs="Times" w:hint="eastAsia"/>
        </w:rPr>
        <w:t>性的方式為商業和研發營運建設數據科學能力</w:t>
      </w:r>
      <w:r w:rsidR="00F97DE4" w:rsidRPr="00927671">
        <w:rPr>
          <w:rFonts w:ascii="楷體-繁" w:eastAsia="楷體-繁" w:hAnsi="楷體-繁" w:cs="Songti TC"/>
        </w:rPr>
        <w:t>。</w:t>
      </w:r>
      <w:r w:rsidR="00F97DE4" w:rsidRPr="00927671">
        <w:rPr>
          <w:rFonts w:ascii="楷體-繁" w:eastAsia="楷體-繁" w:hAnsi="楷體-繁" w:cs="PingFang TC" w:hint="eastAsia"/>
        </w:rPr>
        <w:t>」</w:t>
      </w:r>
    </w:p>
    <w:p w14:paraId="4ECE2319" w14:textId="6F360FC4" w:rsidR="00C36F20" w:rsidRPr="00C36F20" w:rsidRDefault="00B8080E" w:rsidP="00C36F20">
      <w:pPr>
        <w:pStyle w:val="Web"/>
        <w:spacing w:beforeLines="50" w:before="180" w:beforeAutospacing="0" w:after="0" w:afterAutospacing="0" w:line="0" w:lineRule="atLeast"/>
        <w:ind w:firstLineChars="100" w:firstLine="240"/>
        <w:jc w:val="both"/>
        <w:rPr>
          <w:rFonts w:ascii="楷體-繁" w:eastAsia="楷體-繁" w:hAnsi="楷體-繁" w:cs="Open Sans" w:hint="eastAsia"/>
        </w:rPr>
      </w:pPr>
      <w:r w:rsidRPr="00927671">
        <w:rPr>
          <w:rFonts w:ascii="楷體-繁" w:eastAsia="楷體-繁" w:hAnsi="楷體-繁" w:cs="Open Sans"/>
          <w:bdr w:val="none" w:sz="0" w:space="0" w:color="auto" w:frame="1"/>
        </w:rPr>
        <w:t>這包括使用</w:t>
      </w:r>
      <w:r w:rsidRPr="00927671">
        <w:rPr>
          <w:rFonts w:ascii="楷體-繁" w:eastAsia="楷體-繁" w:hAnsi="楷體-繁" w:cs="Open Sans" w:hint="eastAsia"/>
          <w:bdr w:val="none" w:sz="0" w:space="0" w:color="auto" w:frame="1"/>
        </w:rPr>
        <w:t>A</w:t>
      </w:r>
      <w:r w:rsidRPr="00927671">
        <w:rPr>
          <w:rFonts w:ascii="楷體-繁" w:eastAsia="楷體-繁" w:hAnsi="楷體-繁" w:cs="Open Sans"/>
          <w:bdr w:val="none" w:sz="0" w:space="0" w:color="auto" w:frame="1"/>
        </w:rPr>
        <w:t>I評估可能的資產和聯盟，評估</w:t>
      </w:r>
      <w:r w:rsidRPr="00927671">
        <w:rPr>
          <w:rFonts w:ascii="楷體-繁" w:eastAsia="楷體-繁" w:hAnsi="楷體-繁" w:cs="Open Sans" w:hint="eastAsia"/>
          <w:bdr w:val="none" w:sz="0" w:space="0" w:color="auto" w:frame="1"/>
        </w:rPr>
        <w:t>法規核准</w:t>
      </w:r>
      <w:r w:rsidRPr="00927671">
        <w:rPr>
          <w:rFonts w:ascii="楷體-繁" w:eastAsia="楷體-繁" w:hAnsi="楷體-繁" w:cs="Open Sans"/>
          <w:bdr w:val="none" w:sz="0" w:space="0" w:color="auto" w:frame="1"/>
        </w:rPr>
        <w:t>和商業</w:t>
      </w:r>
      <w:r w:rsidRPr="00927671">
        <w:rPr>
          <w:rFonts w:ascii="楷體-繁" w:eastAsia="楷體-繁" w:hAnsi="楷體-繁" w:cs="Open Sans"/>
        </w:rPr>
        <w:t>投資報</w:t>
      </w:r>
      <w:r w:rsidRPr="00927671">
        <w:rPr>
          <w:rFonts w:ascii="楷體-繁" w:eastAsia="楷體-繁" w:hAnsi="楷體-繁" w:cs="Open Sans" w:hint="eastAsia"/>
        </w:rPr>
        <w:t>酬</w:t>
      </w:r>
      <w:r w:rsidRPr="00927671">
        <w:rPr>
          <w:rFonts w:ascii="楷體-繁" w:eastAsia="楷體-繁" w:hAnsi="楷體-繁" w:cs="Open Sans"/>
        </w:rPr>
        <w:t>率</w:t>
      </w:r>
      <w:r w:rsidRPr="00927671">
        <w:rPr>
          <w:rFonts w:ascii="楷體-繁" w:eastAsia="楷體-繁" w:hAnsi="楷體-繁" w:cs="Open Sans"/>
          <w:bdr w:val="none" w:sz="0" w:space="0" w:color="auto" w:frame="1"/>
        </w:rPr>
        <w:t>的潛力。</w:t>
      </w:r>
      <w:r w:rsidR="00715A6D" w:rsidRPr="00927671">
        <w:rPr>
          <w:rFonts w:ascii="楷體-繁" w:eastAsia="楷體-繁" w:hAnsi="楷體-繁" w:cs="Open Sans"/>
        </w:rPr>
        <w:t>將</w:t>
      </w:r>
      <w:r w:rsidR="0082649F" w:rsidRPr="00927671">
        <w:rPr>
          <w:rFonts w:ascii="楷體-繁" w:eastAsia="楷體-繁" w:hAnsi="楷體-繁" w:cs="Open Sans" w:hint="eastAsia"/>
        </w:rPr>
        <w:t>A</w:t>
      </w:r>
      <w:r w:rsidR="0082649F" w:rsidRPr="00927671">
        <w:rPr>
          <w:rFonts w:ascii="楷體-繁" w:eastAsia="楷體-繁" w:hAnsi="楷體-繁" w:cs="Open Sans"/>
        </w:rPr>
        <w:t>I</w:t>
      </w:r>
      <w:r w:rsidR="00715A6D" w:rsidRPr="00927671">
        <w:rPr>
          <w:rFonts w:ascii="楷體-繁" w:eastAsia="楷體-繁" w:hAnsi="楷體-繁" w:cs="Open Sans"/>
        </w:rPr>
        <w:t>和機器學習應用於評估</w:t>
      </w:r>
      <w:r w:rsidR="00715A6D" w:rsidRPr="00927671">
        <w:rPr>
          <w:rFonts w:ascii="楷體-繁" w:eastAsia="楷體-繁" w:hAnsi="楷體-繁" w:cs="Times" w:hint="eastAsia"/>
        </w:rPr>
        <w:t>，正在提高</w:t>
      </w:r>
      <w:r w:rsidR="00715A6D" w:rsidRPr="00927671">
        <w:rPr>
          <w:rFonts w:ascii="楷體-繁" w:eastAsia="楷體-繁" w:hAnsi="楷體-繁" w:cs="Open Sans" w:hint="eastAsia"/>
        </w:rPr>
        <w:t>企業</w:t>
      </w:r>
      <w:r w:rsidR="00715A6D" w:rsidRPr="00927671">
        <w:rPr>
          <w:rFonts w:ascii="楷體-繁" w:eastAsia="楷體-繁" w:hAnsi="楷體-繁" w:cs="Open Sans"/>
        </w:rPr>
        <w:t>預測哪些分子和聯盟將成功的能力。Whitman</w:t>
      </w:r>
      <w:r w:rsidR="00715A6D" w:rsidRPr="00927671">
        <w:rPr>
          <w:rFonts w:ascii="楷體-繁" w:eastAsia="楷體-繁" w:hAnsi="楷體-繁" w:cs="Times" w:hint="eastAsia"/>
        </w:rPr>
        <w:t>表示，</w:t>
      </w:r>
      <w:r w:rsidR="00424160" w:rsidRPr="00927671">
        <w:rPr>
          <w:rFonts w:ascii="楷體-繁" w:eastAsia="楷體-繁" w:hAnsi="楷體-繁" w:cs="Open Sans"/>
        </w:rPr>
        <w:t>ZS與</w:t>
      </w:r>
      <w:proofErr w:type="spellStart"/>
      <w:r w:rsidR="00424160" w:rsidRPr="00927671">
        <w:rPr>
          <w:rFonts w:ascii="楷體-繁" w:eastAsia="楷體-繁" w:hAnsi="楷體-繁" w:cs="Open Sans"/>
        </w:rPr>
        <w:t>Intelligencia</w:t>
      </w:r>
      <w:proofErr w:type="spellEnd"/>
      <w:r w:rsidR="00424160" w:rsidRPr="00927671">
        <w:rPr>
          <w:rFonts w:ascii="楷體-繁" w:eastAsia="楷體-繁" w:hAnsi="楷體-繁" w:cs="Open Sans"/>
        </w:rPr>
        <w:t xml:space="preserve"> AI公司建立獨家諮詢合作夥伴關係，</w:t>
      </w:r>
      <w:r w:rsidR="00C06922" w:rsidRPr="00927671">
        <w:rPr>
          <w:rFonts w:ascii="楷體-繁" w:eastAsia="楷體-繁" w:hAnsi="楷體-繁" w:cs="Open Sans" w:hint="eastAsia"/>
        </w:rPr>
        <w:t>在一個第二階段</w:t>
      </w:r>
      <w:r w:rsidR="00927671" w:rsidRPr="00927671">
        <w:rPr>
          <w:rFonts w:ascii="楷體-繁" w:eastAsia="楷體-繁" w:hAnsi="楷體-繁" w:cs="Open Sans" w:hint="eastAsia"/>
        </w:rPr>
        <w:t>試驗的</w:t>
      </w:r>
      <w:r w:rsidR="00C06922" w:rsidRPr="00927671">
        <w:rPr>
          <w:rFonts w:ascii="楷體-繁" w:eastAsia="楷體-繁" w:hAnsi="楷體-繁" w:cs="Open Sans" w:hint="eastAsia"/>
        </w:rPr>
        <w:t>腫瘤計畫中，</w:t>
      </w:r>
      <w:r w:rsidR="00C36F20" w:rsidRPr="00927671">
        <w:rPr>
          <w:rFonts w:ascii="楷體-繁" w:eastAsia="楷體-繁" w:hAnsi="楷體-繁" w:cs="Open Sans"/>
        </w:rPr>
        <w:t>使用這些方法</w:t>
      </w:r>
      <w:r w:rsidR="00C36F20">
        <w:rPr>
          <w:rFonts w:ascii="楷體-繁" w:eastAsia="楷體-繁" w:hAnsi="楷體-繁" w:cs="Open Sans" w:hint="eastAsia"/>
        </w:rPr>
        <w:t>準</w:t>
      </w:r>
      <w:r w:rsidR="00C06922" w:rsidRPr="00927671">
        <w:rPr>
          <w:rFonts w:ascii="楷體-繁" w:eastAsia="楷體-繁" w:hAnsi="楷體-繁" w:cs="Open Sans"/>
        </w:rPr>
        <w:t>確預測</w:t>
      </w:r>
      <w:r w:rsidR="00C36F20">
        <w:rPr>
          <w:rFonts w:ascii="楷體-繁" w:eastAsia="楷體-繁" w:hAnsi="楷體-繁" w:cs="Open Sans" w:hint="eastAsia"/>
        </w:rPr>
        <w:t>了</w:t>
      </w:r>
      <w:r w:rsidR="00C06922" w:rsidRPr="00927671">
        <w:rPr>
          <w:rFonts w:ascii="楷體-繁" w:eastAsia="楷體-繁" w:hAnsi="楷體-繁" w:cs="Open Sans"/>
        </w:rPr>
        <w:t>73%</w:t>
      </w:r>
      <w:r w:rsidR="00C36F20" w:rsidRPr="00927671">
        <w:rPr>
          <w:rFonts w:ascii="楷體-繁" w:eastAsia="楷體-繁" w:hAnsi="楷體-繁" w:cs="Open Sans" w:hint="eastAsia"/>
        </w:rPr>
        <w:t>的</w:t>
      </w:r>
      <w:r w:rsidR="00C36F20" w:rsidRPr="00927671">
        <w:rPr>
          <w:rFonts w:ascii="楷體-繁" w:eastAsia="楷體-繁" w:hAnsi="楷體-繁" w:cs="Open Sans"/>
        </w:rPr>
        <w:t>藥物</w:t>
      </w:r>
      <w:r w:rsidR="00C06922" w:rsidRPr="00927671">
        <w:rPr>
          <w:rFonts w:ascii="楷體-繁" w:eastAsia="楷體-繁" w:hAnsi="楷體-繁" w:cs="Open Sans"/>
        </w:rPr>
        <w:t>最終獲</w:t>
      </w:r>
      <w:r w:rsidR="00C06922" w:rsidRPr="00927671">
        <w:rPr>
          <w:rFonts w:ascii="楷體-繁" w:eastAsia="楷體-繁" w:hAnsi="楷體-繁" w:cs="Open Sans" w:hint="eastAsia"/>
        </w:rPr>
        <w:t>得核准</w:t>
      </w:r>
      <w:r w:rsidR="00C36F20" w:rsidRPr="00927671">
        <w:rPr>
          <w:rFonts w:ascii="楷體-繁" w:eastAsia="楷體-繁" w:hAnsi="楷體-繁" w:cs="Open Sans"/>
        </w:rPr>
        <w:t>，</w:t>
      </w:r>
      <w:r w:rsidR="00C06922" w:rsidRPr="00927671">
        <w:rPr>
          <w:rFonts w:ascii="楷體-繁" w:eastAsia="楷體-繁" w:hAnsi="楷體-繁" w:cs="Open Sans"/>
        </w:rPr>
        <w:t>78%</w:t>
      </w:r>
      <w:r w:rsidR="00C36F20" w:rsidRPr="00927671">
        <w:rPr>
          <w:rFonts w:ascii="楷體-繁" w:eastAsia="楷體-繁" w:hAnsi="楷體-繁" w:cs="Open Sans"/>
        </w:rPr>
        <w:t>的藥物</w:t>
      </w:r>
      <w:r w:rsidR="00C36F20">
        <w:rPr>
          <w:rFonts w:ascii="楷體-繁" w:eastAsia="楷體-繁" w:hAnsi="楷體-繁" w:cs="Open Sans" w:hint="eastAsia"/>
        </w:rPr>
        <w:t>沒有被</w:t>
      </w:r>
      <w:r w:rsidR="00C06922" w:rsidRPr="00927671">
        <w:rPr>
          <w:rFonts w:ascii="楷體-繁" w:eastAsia="楷體-繁" w:hAnsi="楷體-繁" w:cs="Open Sans"/>
        </w:rPr>
        <w:t>未</w:t>
      </w:r>
      <w:r w:rsidR="00C06922" w:rsidRPr="00927671">
        <w:rPr>
          <w:rFonts w:ascii="楷體-繁" w:eastAsia="楷體-繁" w:hAnsi="楷體-繁" w:cs="Open Sans" w:hint="eastAsia"/>
        </w:rPr>
        <w:t>核准</w:t>
      </w:r>
      <w:r w:rsidR="00C06922" w:rsidRPr="00927671">
        <w:rPr>
          <w:rFonts w:ascii="楷體-繁" w:eastAsia="楷體-繁" w:hAnsi="楷體-繁" w:cs="Open Sans"/>
        </w:rPr>
        <w:t>。這些</w:t>
      </w:r>
      <w:r w:rsidR="00C06922" w:rsidRPr="00927671">
        <w:rPr>
          <w:rFonts w:ascii="楷體-繁" w:eastAsia="楷體-繁" w:hAnsi="楷體-繁" w:cs="Open Sans" w:hint="eastAsia"/>
        </w:rPr>
        <w:t>洞察</w:t>
      </w:r>
      <w:r w:rsidR="00C06922" w:rsidRPr="00927671">
        <w:rPr>
          <w:rFonts w:ascii="楷體-繁" w:eastAsia="楷體-繁" w:hAnsi="楷體-繁" w:cs="Open Sans"/>
        </w:rPr>
        <w:t>可以幫助合作夥伴和投資者為資產制定更準確的估值，以填補他們的</w:t>
      </w:r>
      <w:r w:rsidR="00C06922" w:rsidRPr="00927671">
        <w:rPr>
          <w:rFonts w:ascii="楷體-繁" w:eastAsia="楷體-繁" w:hAnsi="楷體-繁" w:cs="Open Sans" w:hint="eastAsia"/>
        </w:rPr>
        <w:t>研發線</w:t>
      </w:r>
      <w:r w:rsidR="00C06922" w:rsidRPr="00927671">
        <w:rPr>
          <w:rFonts w:ascii="楷體-繁" w:eastAsia="楷體-繁" w:hAnsi="楷體-繁" w:cs="Open Sans"/>
        </w:rPr>
        <w:t>。</w:t>
      </w:r>
    </w:p>
    <w:p w14:paraId="7E79D545" w14:textId="06A7EA8F" w:rsidR="00A5070A" w:rsidRPr="00927671" w:rsidRDefault="00A5070A" w:rsidP="00A5070A">
      <w:pPr>
        <w:pStyle w:val="Web"/>
        <w:spacing w:beforeLines="50" w:before="180" w:beforeAutospacing="0" w:after="0" w:afterAutospacing="0" w:line="0" w:lineRule="atLeast"/>
        <w:rPr>
          <w:rStyle w:val="a5"/>
          <w:rFonts w:ascii="楷體-繁" w:eastAsia="楷體-繁" w:hAnsi="楷體-繁" w:cs="Open Sans"/>
          <w:bdr w:val="none" w:sz="0" w:space="0" w:color="auto" w:frame="1"/>
        </w:rPr>
      </w:pPr>
      <w:r w:rsidRPr="00927671">
        <w:rPr>
          <w:rStyle w:val="a5"/>
          <w:rFonts w:ascii="楷體-繁" w:eastAsia="楷體-繁" w:hAnsi="楷體-繁" w:cs="Open Sans"/>
          <w:bdr w:val="none" w:sz="0" w:space="0" w:color="auto" w:frame="1"/>
        </w:rPr>
        <w:t>改進</w:t>
      </w:r>
      <w:r w:rsidRPr="00927671">
        <w:rPr>
          <w:rStyle w:val="a5"/>
          <w:rFonts w:ascii="楷體-繁" w:eastAsia="楷體-繁" w:hAnsi="楷體-繁" w:cs="Open Sans" w:hint="eastAsia"/>
          <w:bdr w:val="none" w:sz="0" w:space="0" w:color="auto" w:frame="1"/>
        </w:rPr>
        <w:t>上市</w:t>
      </w:r>
      <w:r w:rsidRPr="00927671">
        <w:rPr>
          <w:rStyle w:val="a5"/>
          <w:rFonts w:ascii="楷體-繁" w:eastAsia="楷體-繁" w:hAnsi="楷體-繁" w:cs="Open Sans"/>
          <w:bdr w:val="none" w:sz="0" w:space="0" w:color="auto" w:frame="1"/>
        </w:rPr>
        <w:t>策略</w:t>
      </w:r>
    </w:p>
    <w:p w14:paraId="67BCDF4E" w14:textId="1FBD984B" w:rsidR="00F86442" w:rsidRPr="00927671" w:rsidRDefault="00F86442" w:rsidP="00142772">
      <w:pPr>
        <w:pStyle w:val="Web"/>
        <w:spacing w:beforeLines="50" w:before="180" w:beforeAutospacing="0" w:after="0" w:afterAutospacing="0" w:line="0" w:lineRule="atLeast"/>
        <w:jc w:val="both"/>
        <w:rPr>
          <w:rFonts w:ascii="楷體-繁" w:eastAsia="楷體-繁" w:hAnsi="楷體-繁" w:cs="PingFang TC"/>
        </w:rPr>
      </w:pPr>
      <w:r w:rsidRPr="00927671">
        <w:rPr>
          <w:rStyle w:val="a5"/>
          <w:rFonts w:ascii="楷體-繁" w:eastAsia="楷體-繁" w:hAnsi="楷體-繁" w:cs="Open Sans" w:hint="eastAsia"/>
          <w:bdr w:val="none" w:sz="0" w:space="0" w:color="auto" w:frame="1"/>
        </w:rPr>
        <w:t xml:space="preserve"> </w:t>
      </w:r>
      <w:r w:rsidRPr="00927671">
        <w:rPr>
          <w:rStyle w:val="a5"/>
          <w:rFonts w:ascii="楷體-繁" w:eastAsia="楷體-繁" w:hAnsi="楷體-繁" w:cs="Open Sans"/>
          <w:bdr w:val="none" w:sz="0" w:space="0" w:color="auto" w:frame="1"/>
        </w:rPr>
        <w:t xml:space="preserve"> </w:t>
      </w:r>
      <w:r w:rsidRPr="00927671">
        <w:rPr>
          <w:rFonts w:ascii="楷體-繁" w:eastAsia="楷體-繁" w:hAnsi="楷體-繁" w:cs="Open Sans"/>
        </w:rPr>
        <w:t>任何資產的成功也需要成功的產品</w:t>
      </w:r>
      <w:r w:rsidRPr="00927671">
        <w:rPr>
          <w:rFonts w:ascii="楷體-繁" w:eastAsia="楷體-繁" w:hAnsi="楷體-繁" w:cs="Open Sans" w:hint="eastAsia"/>
        </w:rPr>
        <w:t>上市</w:t>
      </w:r>
      <w:r w:rsidRPr="00927671">
        <w:rPr>
          <w:rFonts w:ascii="楷體-繁" w:eastAsia="楷體-繁" w:hAnsi="楷體-繁" w:cs="Open Sans"/>
        </w:rPr>
        <w:t>。因此，她說</w:t>
      </w:r>
      <w:r w:rsidRPr="00927671">
        <w:rPr>
          <w:rFonts w:ascii="楷體-繁" w:eastAsia="楷體-繁" w:hAnsi="楷體-繁" w:cs="Times" w:hint="eastAsia"/>
        </w:rPr>
        <w:t>：</w:t>
      </w:r>
      <w:r w:rsidRPr="00927671">
        <w:rPr>
          <w:rFonts w:ascii="楷體-繁" w:eastAsia="楷體-繁" w:hAnsi="楷體-繁" w:cs="PingFang TC" w:hint="eastAsia"/>
        </w:rPr>
        <w:t>「</w:t>
      </w:r>
      <w:r w:rsidRPr="00927671">
        <w:rPr>
          <w:rFonts w:ascii="楷體-繁" w:eastAsia="楷體-繁" w:hAnsi="楷體-繁"/>
        </w:rPr>
        <w:t>我們必須更好地推出更少的</w:t>
      </w:r>
      <w:r w:rsidRPr="00927671">
        <w:rPr>
          <w:rFonts w:ascii="楷體-繁" w:eastAsia="楷體-繁" w:hAnsi="楷體-繁" w:hint="eastAsia"/>
        </w:rPr>
        <w:t>重磅產品</w:t>
      </w:r>
      <w:r w:rsidRPr="00927671">
        <w:rPr>
          <w:rFonts w:ascii="楷體-繁" w:eastAsia="楷體-繁" w:hAnsi="楷體-繁"/>
        </w:rPr>
        <w:t>，多</w:t>
      </w:r>
      <w:r w:rsidR="00142772" w:rsidRPr="00927671">
        <w:rPr>
          <w:rFonts w:ascii="楷體-繁" w:eastAsia="楷體-繁" w:hAnsi="楷體-繁" w:hint="eastAsia"/>
        </w:rPr>
        <w:t>推出</w:t>
      </w:r>
      <w:r w:rsidRPr="00927671">
        <w:rPr>
          <w:rFonts w:ascii="楷體-繁" w:eastAsia="楷體-繁" w:hAnsi="楷體-繁"/>
        </w:rPr>
        <w:t>規模較小的產品，並且比</w:t>
      </w:r>
      <w:r w:rsidR="00142772" w:rsidRPr="00927671">
        <w:rPr>
          <w:rFonts w:ascii="楷體-繁" w:eastAsia="楷體-繁" w:hAnsi="楷體-繁" w:hint="eastAsia"/>
        </w:rPr>
        <w:t>以往任何時候</w:t>
      </w:r>
      <w:r w:rsidRPr="00927671">
        <w:rPr>
          <w:rFonts w:ascii="楷體-繁" w:eastAsia="楷體-繁" w:hAnsi="楷體-繁"/>
        </w:rPr>
        <w:t>都更早達到峰</w:t>
      </w:r>
      <w:r w:rsidR="00142772" w:rsidRPr="00927671">
        <w:rPr>
          <w:rFonts w:ascii="楷體-繁" w:eastAsia="楷體-繁" w:hAnsi="楷體-繁" w:hint="eastAsia"/>
        </w:rPr>
        <w:t>值</w:t>
      </w:r>
      <w:r w:rsidRPr="00927671">
        <w:rPr>
          <w:rFonts w:ascii="楷體-繁" w:eastAsia="楷體-繁" w:hAnsi="楷體-繁"/>
        </w:rPr>
        <w:t>，我們必須比今天做得更好</w:t>
      </w:r>
      <w:r w:rsidR="00142772" w:rsidRPr="00927671">
        <w:rPr>
          <w:rFonts w:ascii="楷體-繁" w:eastAsia="楷體-繁" w:hAnsi="楷體-繁" w:cs="Songti TC"/>
        </w:rPr>
        <w:t>。</w:t>
      </w:r>
      <w:r w:rsidR="00142772" w:rsidRPr="00927671">
        <w:rPr>
          <w:rFonts w:ascii="楷體-繁" w:eastAsia="楷體-繁" w:hAnsi="楷體-繁" w:cs="PingFang TC" w:hint="eastAsia"/>
        </w:rPr>
        <w:t>」</w:t>
      </w:r>
    </w:p>
    <w:p w14:paraId="6CB10755" w14:textId="5B7BC281" w:rsidR="00F86442" w:rsidRPr="00927671" w:rsidRDefault="00F35FD7" w:rsidP="00CF112D">
      <w:pPr>
        <w:spacing w:beforeLines="50" w:before="180" w:line="0" w:lineRule="atLeast"/>
        <w:jc w:val="both"/>
        <w:rPr>
          <w:rFonts w:ascii="楷體-繁" w:eastAsia="楷體-繁" w:hAnsi="楷體-繁" w:cs="Open Sans"/>
          <w:color w:val="000000" w:themeColor="text1"/>
        </w:rPr>
      </w:pPr>
      <w:r w:rsidRPr="00927671">
        <w:rPr>
          <w:rFonts w:ascii="楷體-繁" w:eastAsia="楷體-繁" w:hAnsi="楷體-繁" w:cs="PingFang TC" w:hint="eastAsia"/>
          <w:color w:val="000000" w:themeColor="text1"/>
        </w:rPr>
        <w:t xml:space="preserve"> </w:t>
      </w:r>
      <w:r w:rsidRPr="00927671">
        <w:rPr>
          <w:rFonts w:ascii="楷體-繁" w:eastAsia="楷體-繁" w:hAnsi="楷體-繁" w:cs="PingFang TC"/>
          <w:color w:val="000000" w:themeColor="text1"/>
        </w:rPr>
        <w:t xml:space="preserve"> </w:t>
      </w:r>
      <w:r w:rsidRPr="00927671">
        <w:rPr>
          <w:rFonts w:ascii="楷體-繁" w:eastAsia="楷體-繁" w:hAnsi="楷體-繁" w:cs="Open Sans"/>
          <w:color w:val="000000" w:themeColor="text1"/>
        </w:rPr>
        <w:t>ZS</w:t>
      </w:r>
      <w:r w:rsidRPr="00927671">
        <w:rPr>
          <w:rFonts w:ascii="楷體-繁" w:eastAsia="楷體-繁" w:hAnsi="楷體-繁" w:cs="Open Sans" w:hint="eastAsia"/>
          <w:color w:val="000000" w:themeColor="text1"/>
        </w:rPr>
        <w:t>的</w:t>
      </w:r>
      <w:r w:rsidRPr="00927671">
        <w:rPr>
          <w:rFonts w:ascii="楷體-繁" w:eastAsia="楷體-繁" w:hAnsi="楷體-繁" w:cs="Open Sans"/>
          <w:color w:val="000000" w:themeColor="text1"/>
        </w:rPr>
        <w:t>數據顯示，2019年至2021年間上市的142種藥物中，</w:t>
      </w:r>
      <w:r w:rsidR="00817106" w:rsidRPr="00927671">
        <w:rPr>
          <w:rFonts w:ascii="楷體-繁" w:eastAsia="楷體-繁" w:hAnsi="楷體-繁" w:cs="Open Sans"/>
          <w:color w:val="000000" w:themeColor="text1"/>
        </w:rPr>
        <w:t>53%未能達到</w:t>
      </w:r>
      <w:r w:rsidR="00817106" w:rsidRPr="00927671">
        <w:rPr>
          <w:rFonts w:ascii="楷體-繁" w:eastAsia="楷體-繁" w:hAnsi="楷體-繁" w:cs="Open Sans" w:hint="eastAsia"/>
          <w:color w:val="000000" w:themeColor="text1"/>
        </w:rPr>
        <w:t>上市</w:t>
      </w:r>
      <w:r w:rsidR="00817106" w:rsidRPr="00927671">
        <w:rPr>
          <w:rFonts w:ascii="楷體-繁" w:eastAsia="楷體-繁" w:hAnsi="楷體-繁" w:cs="Open Sans"/>
          <w:color w:val="000000" w:themeColor="text1"/>
        </w:rPr>
        <w:t>預期。表現不佳的</w:t>
      </w:r>
      <w:r w:rsidR="00817106" w:rsidRPr="00927671">
        <w:rPr>
          <w:rFonts w:ascii="楷體-繁" w:eastAsia="楷體-繁" w:hAnsi="楷體-繁" w:cs="Open Sans" w:hint="eastAsia"/>
          <w:color w:val="000000" w:themeColor="text1"/>
        </w:rPr>
        <w:t>上市占</w:t>
      </w:r>
      <w:r w:rsidR="00817106" w:rsidRPr="00927671">
        <w:rPr>
          <w:rFonts w:ascii="楷體-繁" w:eastAsia="楷體-繁" w:hAnsi="楷體-繁" w:cs="Open Sans"/>
          <w:color w:val="000000" w:themeColor="text1"/>
        </w:rPr>
        <w:t>大型藥</w:t>
      </w:r>
      <w:r w:rsidR="00927671" w:rsidRPr="00927671">
        <w:rPr>
          <w:rFonts w:ascii="楷體-繁" w:eastAsia="楷體-繁" w:hAnsi="楷體-繁" w:cs="Open Sans" w:hint="eastAsia"/>
          <w:color w:val="000000" w:themeColor="text1"/>
        </w:rPr>
        <w:t>商</w:t>
      </w:r>
      <w:r w:rsidR="00817106" w:rsidRPr="00927671">
        <w:rPr>
          <w:rFonts w:ascii="楷體-繁" w:eastAsia="楷體-繁" w:hAnsi="楷體-繁" w:cs="Open Sans"/>
          <w:color w:val="000000" w:themeColor="text1"/>
        </w:rPr>
        <w:t>上市的53%，</w:t>
      </w:r>
      <w:r w:rsidR="00817106" w:rsidRPr="00927671">
        <w:rPr>
          <w:rFonts w:ascii="楷體-繁" w:eastAsia="楷體-繁" w:hAnsi="楷體-繁" w:cs="Open Sans" w:hint="eastAsia"/>
          <w:color w:val="000000" w:themeColor="text1"/>
        </w:rPr>
        <w:t>有上市經驗的新興製藥公司上市的</w:t>
      </w:r>
      <w:r w:rsidR="00817106" w:rsidRPr="00927671">
        <w:rPr>
          <w:rFonts w:ascii="楷體-繁" w:eastAsia="楷體-繁" w:hAnsi="楷體-繁" w:cs="Open Sans"/>
          <w:color w:val="000000" w:themeColor="text1"/>
        </w:rPr>
        <w:t>63%</w:t>
      </w:r>
      <w:r w:rsidR="00817106" w:rsidRPr="00927671">
        <w:rPr>
          <w:rFonts w:ascii="楷體-繁" w:eastAsia="楷體-繁" w:hAnsi="楷體-繁" w:cs="Times"/>
          <w:color w:val="000000" w:themeColor="text1"/>
        </w:rPr>
        <w:t>，首次上市</w:t>
      </w:r>
      <w:r w:rsidR="00817106" w:rsidRPr="00927671">
        <w:rPr>
          <w:rFonts w:ascii="楷體-繁" w:eastAsia="楷體-繁" w:hAnsi="楷體-繁" w:cs="Times" w:hint="eastAsia"/>
          <w:color w:val="000000" w:themeColor="text1"/>
        </w:rPr>
        <w:t>者上市</w:t>
      </w:r>
      <w:r w:rsidR="00817106" w:rsidRPr="00927671">
        <w:rPr>
          <w:rFonts w:ascii="楷體-繁" w:eastAsia="楷體-繁" w:hAnsi="楷體-繁" w:cs="Times"/>
          <w:color w:val="000000" w:themeColor="text1"/>
        </w:rPr>
        <w:t>的42%。</w:t>
      </w:r>
      <w:r w:rsidR="00CF112D" w:rsidRPr="00927671">
        <w:rPr>
          <w:rFonts w:ascii="楷體-繁" w:eastAsia="楷體-繁" w:hAnsi="楷體-繁" w:cs="Open Sans"/>
          <w:color w:val="000000" w:themeColor="text1"/>
        </w:rPr>
        <w:t>總體而言，38%的藥</w:t>
      </w:r>
      <w:r w:rsidR="00CF112D" w:rsidRPr="00927671">
        <w:rPr>
          <w:rFonts w:ascii="楷體-繁" w:eastAsia="楷體-繁" w:hAnsi="楷體-繁" w:cs="Open Sans" w:hint="eastAsia"/>
          <w:color w:val="000000" w:themeColor="text1"/>
        </w:rPr>
        <w:t>品</w:t>
      </w:r>
      <w:r w:rsidR="00CF112D" w:rsidRPr="00927671">
        <w:rPr>
          <w:rFonts w:ascii="楷體-繁" w:eastAsia="楷體-繁" w:hAnsi="楷體-繁" w:cs="Open Sans"/>
          <w:color w:val="000000" w:themeColor="text1"/>
        </w:rPr>
        <w:t>上市表現超出預期，9%的藥</w:t>
      </w:r>
      <w:r w:rsidR="00CF112D" w:rsidRPr="00927671">
        <w:rPr>
          <w:rFonts w:ascii="楷體-繁" w:eastAsia="楷體-繁" w:hAnsi="楷體-繁" w:cs="Open Sans" w:hint="eastAsia"/>
          <w:color w:val="000000" w:themeColor="text1"/>
        </w:rPr>
        <w:t>品</w:t>
      </w:r>
      <w:r w:rsidR="00CF112D" w:rsidRPr="00927671">
        <w:rPr>
          <w:rFonts w:ascii="楷體-繁" w:eastAsia="楷體-繁" w:hAnsi="楷體-繁" w:cs="Open Sans"/>
          <w:color w:val="000000" w:themeColor="text1"/>
        </w:rPr>
        <w:t>上市</w:t>
      </w:r>
      <w:r w:rsidR="00CF112D" w:rsidRPr="00927671">
        <w:rPr>
          <w:rFonts w:ascii="楷體-繁" w:eastAsia="楷體-繁" w:hAnsi="楷體-繁" w:cs="Open Sans" w:hint="eastAsia"/>
          <w:color w:val="000000" w:themeColor="text1"/>
        </w:rPr>
        <w:t>符合</w:t>
      </w:r>
      <w:r w:rsidR="00CF112D" w:rsidRPr="00927671">
        <w:rPr>
          <w:rFonts w:ascii="楷體-繁" w:eastAsia="楷體-繁" w:hAnsi="楷體-繁" w:cs="Open Sans"/>
          <w:color w:val="000000" w:themeColor="text1"/>
        </w:rPr>
        <w:t>預期。</w:t>
      </w:r>
    </w:p>
    <w:p w14:paraId="1CB72F81" w14:textId="2E50D1B6" w:rsidR="0033001A" w:rsidRPr="00927671" w:rsidRDefault="0033001A" w:rsidP="00CF112D">
      <w:pPr>
        <w:spacing w:beforeLines="50" w:before="180" w:line="0" w:lineRule="atLeast"/>
        <w:jc w:val="both"/>
        <w:rPr>
          <w:rFonts w:ascii="楷體-繁" w:eastAsia="楷體-繁" w:hAnsi="楷體-繁" w:cs="Open Sans"/>
          <w:color w:val="000000" w:themeColor="text1"/>
        </w:rPr>
      </w:pPr>
      <w:r w:rsidRPr="00927671">
        <w:rPr>
          <w:rFonts w:ascii="楷體-繁" w:eastAsia="楷體-繁" w:hAnsi="楷體-繁" w:cs="Open Sans" w:hint="eastAsia"/>
          <w:color w:val="000000" w:themeColor="text1"/>
        </w:rPr>
        <w:t xml:space="preserve"> </w:t>
      </w:r>
      <w:r w:rsidRPr="00927671">
        <w:rPr>
          <w:rFonts w:ascii="楷體-繁" w:eastAsia="楷體-繁" w:hAnsi="楷體-繁" w:cs="Open Sans"/>
          <w:color w:val="000000" w:themeColor="text1"/>
        </w:rPr>
        <w:t xml:space="preserve"> Whitman</w:t>
      </w:r>
      <w:r w:rsidRPr="00927671">
        <w:rPr>
          <w:rFonts w:ascii="楷體-繁" w:eastAsia="楷體-繁" w:hAnsi="楷體-繁" w:cs="Open Sans" w:hint="eastAsia"/>
          <w:color w:val="000000" w:themeColor="text1"/>
        </w:rPr>
        <w:t>說</w:t>
      </w:r>
      <w:r w:rsidRPr="00927671">
        <w:rPr>
          <w:rFonts w:ascii="楷體-繁" w:eastAsia="楷體-繁" w:hAnsi="楷體-繁" w:cs="Open Sans"/>
          <w:color w:val="000000" w:themeColor="text1"/>
        </w:rPr>
        <w:t>，這有幾個原因。</w:t>
      </w:r>
      <w:r w:rsidR="008374A9" w:rsidRPr="00927671">
        <w:rPr>
          <w:rFonts w:ascii="楷體-繁" w:eastAsia="楷體-繁" w:hAnsi="楷體-繁" w:cs="PingFang TC" w:hint="eastAsia"/>
          <w:color w:val="000000" w:themeColor="text1"/>
        </w:rPr>
        <w:t>「</w:t>
      </w:r>
      <w:r w:rsidR="008374A9" w:rsidRPr="00927671">
        <w:rPr>
          <w:rFonts w:ascii="楷體-繁" w:eastAsia="楷體-繁" w:hAnsi="楷體-繁" w:cs="Times"/>
          <w:color w:val="000000" w:themeColor="text1"/>
        </w:rPr>
        <w:t>首次上市</w:t>
      </w:r>
      <w:r w:rsidR="008374A9" w:rsidRPr="00927671">
        <w:rPr>
          <w:rFonts w:ascii="楷體-繁" w:eastAsia="楷體-繁" w:hAnsi="楷體-繁" w:cs="Times" w:hint="eastAsia"/>
          <w:color w:val="000000" w:themeColor="text1"/>
        </w:rPr>
        <w:t>者</w:t>
      </w:r>
      <w:r w:rsidR="008374A9" w:rsidRPr="00927671">
        <w:rPr>
          <w:rFonts w:ascii="楷體-繁" w:eastAsia="楷體-繁" w:hAnsi="楷體-繁" w:cs="Times"/>
          <w:color w:val="000000" w:themeColor="text1"/>
        </w:rPr>
        <w:t>做得更好一些，因為</w:t>
      </w:r>
      <w:r w:rsidR="00A14AFB" w:rsidRPr="00927671">
        <w:rPr>
          <w:rFonts w:ascii="楷體-繁" w:eastAsia="楷體-繁" w:hAnsi="楷體-繁" w:cs="Times" w:hint="eastAsia"/>
          <w:color w:val="000000" w:themeColor="text1"/>
        </w:rPr>
        <w:t>他</w:t>
      </w:r>
      <w:r w:rsidR="008374A9" w:rsidRPr="00927671">
        <w:rPr>
          <w:rFonts w:ascii="楷體-繁" w:eastAsia="楷體-繁" w:hAnsi="楷體-繁" w:cs="Times"/>
          <w:color w:val="000000" w:themeColor="text1"/>
        </w:rPr>
        <w:t>們必須具體和專注。</w:t>
      </w:r>
      <w:r w:rsidR="008374A9" w:rsidRPr="00927671">
        <w:rPr>
          <w:rFonts w:ascii="楷體-繁" w:eastAsia="楷體-繁" w:hAnsi="楷體-繁" w:cs="PingFang TC" w:hint="eastAsia"/>
          <w:color w:val="000000" w:themeColor="text1"/>
        </w:rPr>
        <w:t>」</w:t>
      </w:r>
      <w:r w:rsidR="00061E1B" w:rsidRPr="00927671">
        <w:rPr>
          <w:rFonts w:ascii="楷體-繁" w:eastAsia="楷體-繁" w:hAnsi="楷體-繁" w:cs="Open Sans"/>
          <w:color w:val="000000" w:themeColor="text1"/>
        </w:rPr>
        <w:t>此外，ZS</w:t>
      </w:r>
      <w:r w:rsidR="00A14AFB" w:rsidRPr="00927671">
        <w:rPr>
          <w:rFonts w:ascii="楷體-繁" w:eastAsia="楷體-繁" w:hAnsi="楷體-繁" w:cs="Open Sans" w:hint="eastAsia"/>
          <w:color w:val="000000" w:themeColor="text1"/>
        </w:rPr>
        <w:t>的</w:t>
      </w:r>
      <w:r w:rsidR="00061E1B" w:rsidRPr="00927671">
        <w:rPr>
          <w:rFonts w:ascii="楷體-繁" w:eastAsia="楷體-繁" w:hAnsi="楷體-繁" w:cs="Open Sans"/>
          <w:color w:val="000000" w:themeColor="text1"/>
        </w:rPr>
        <w:t>研究</w:t>
      </w:r>
      <w:r w:rsidR="00061E1B" w:rsidRPr="00927671">
        <w:rPr>
          <w:rFonts w:ascii="楷體-繁" w:eastAsia="楷體-繁" w:hAnsi="楷體-繁" w:cs="Open Sans" w:hint="eastAsia"/>
          <w:color w:val="000000" w:themeColor="text1"/>
        </w:rPr>
        <w:t>顯示</w:t>
      </w:r>
      <w:r w:rsidR="00061E1B" w:rsidRPr="00927671">
        <w:rPr>
          <w:rFonts w:ascii="楷體-繁" w:eastAsia="楷體-繁" w:hAnsi="楷體-繁" w:cs="Open Sans"/>
          <w:color w:val="000000" w:themeColor="text1"/>
        </w:rPr>
        <w:t>，</w:t>
      </w:r>
      <w:r w:rsidR="00061E1B" w:rsidRPr="00927671">
        <w:rPr>
          <w:rFonts w:ascii="楷體-繁" w:eastAsia="楷體-繁" w:hAnsi="楷體-繁" w:cs="PingFang TC" w:hint="eastAsia"/>
          <w:color w:val="000000" w:themeColor="text1"/>
        </w:rPr>
        <w:t>「</w:t>
      </w:r>
      <w:r w:rsidR="00061E1B" w:rsidRPr="00927671">
        <w:rPr>
          <w:rFonts w:ascii="楷體-繁" w:eastAsia="楷體-繁" w:hAnsi="楷體-繁" w:cs="Times"/>
          <w:color w:val="000000" w:themeColor="text1"/>
        </w:rPr>
        <w:t>安全性和有效性只能</w:t>
      </w:r>
      <w:r w:rsidR="00061E1B" w:rsidRPr="00927671">
        <w:rPr>
          <w:rFonts w:ascii="楷體-繁" w:eastAsia="楷體-繁" w:hAnsi="楷體-繁" w:cs="Times" w:hint="eastAsia"/>
          <w:color w:val="000000" w:themeColor="text1"/>
        </w:rPr>
        <w:t>讓你</w:t>
      </w:r>
      <w:r w:rsidR="00CB3E19" w:rsidRPr="00927671">
        <w:rPr>
          <w:rFonts w:ascii="楷體-繁" w:eastAsia="楷體-繁" w:hAnsi="楷體-繁" w:cs="Times" w:hint="eastAsia"/>
          <w:color w:val="000000" w:themeColor="text1"/>
        </w:rPr>
        <w:t>到此為止</w:t>
      </w:r>
      <w:r w:rsidR="00061E1B" w:rsidRPr="00927671">
        <w:rPr>
          <w:rFonts w:ascii="楷體-繁" w:eastAsia="楷體-繁" w:hAnsi="楷體-繁"/>
          <w:color w:val="000000" w:themeColor="text1"/>
        </w:rPr>
        <w:t>。</w:t>
      </w:r>
      <w:r w:rsidR="00061E1B" w:rsidRPr="00927671">
        <w:rPr>
          <w:rFonts w:ascii="楷體-繁" w:eastAsia="楷體-繁" w:hAnsi="楷體-繁" w:hint="eastAsia"/>
          <w:color w:val="000000" w:themeColor="text1"/>
        </w:rPr>
        <w:t>未被滿足的需求</w:t>
      </w:r>
      <w:r w:rsidR="00061E1B" w:rsidRPr="00927671">
        <w:rPr>
          <w:rFonts w:ascii="楷體-繁" w:eastAsia="楷體-繁" w:hAnsi="楷體-繁" w:cs="Open Sans"/>
          <w:color w:val="000000" w:themeColor="text1"/>
        </w:rPr>
        <w:t>的定義正在</w:t>
      </w:r>
      <w:r w:rsidR="00F931BE" w:rsidRPr="00927671">
        <w:rPr>
          <w:rFonts w:ascii="楷體-繁" w:eastAsia="楷體-繁" w:hAnsi="楷體-繁" w:cs="Open Sans" w:hint="eastAsia"/>
          <w:color w:val="000000" w:themeColor="text1"/>
        </w:rPr>
        <w:t>改</w:t>
      </w:r>
      <w:r w:rsidR="00061E1B" w:rsidRPr="00927671">
        <w:rPr>
          <w:rFonts w:ascii="楷體-繁" w:eastAsia="楷體-繁" w:hAnsi="楷體-繁" w:cs="Open Sans"/>
          <w:color w:val="000000" w:themeColor="text1"/>
        </w:rPr>
        <w:t>變。</w:t>
      </w:r>
      <w:r w:rsidR="00061E1B" w:rsidRPr="00927671">
        <w:rPr>
          <w:rFonts w:ascii="楷體-繁" w:eastAsia="楷體-繁" w:hAnsi="楷體-繁" w:cs="PingFang TC" w:hint="eastAsia"/>
          <w:color w:val="000000" w:themeColor="text1"/>
        </w:rPr>
        <w:t>」</w:t>
      </w:r>
      <w:r w:rsidR="00125041" w:rsidRPr="00927671">
        <w:rPr>
          <w:rFonts w:ascii="楷體-繁" w:eastAsia="楷體-繁" w:hAnsi="楷體-繁" w:cs="Times"/>
          <w:color w:val="000000" w:themeColor="text1"/>
        </w:rPr>
        <w:t>例如，在有多個有效競爭</w:t>
      </w:r>
      <w:r w:rsidR="00125041" w:rsidRPr="00927671">
        <w:rPr>
          <w:rFonts w:ascii="楷體-繁" w:eastAsia="楷體-繁" w:hAnsi="楷體-繁" w:cs="Times" w:hint="eastAsia"/>
          <w:color w:val="000000" w:themeColor="text1"/>
        </w:rPr>
        <w:t>者</w:t>
      </w:r>
      <w:r w:rsidR="00125041" w:rsidRPr="00927671">
        <w:rPr>
          <w:rFonts w:ascii="楷體-繁" w:eastAsia="楷體-繁" w:hAnsi="楷體-繁" w:cs="Times"/>
          <w:color w:val="000000" w:themeColor="text1"/>
        </w:rPr>
        <w:t>的市場中，</w:t>
      </w:r>
      <w:r w:rsidR="007C289C" w:rsidRPr="00927671">
        <w:rPr>
          <w:rFonts w:ascii="楷體-繁" w:eastAsia="楷體-繁" w:hAnsi="楷體-繁" w:cs="Open Sans"/>
          <w:color w:val="000000" w:themeColor="text1"/>
        </w:rPr>
        <w:t>依從性</w:t>
      </w:r>
      <w:r w:rsidR="003A4867" w:rsidRPr="00927671">
        <w:rPr>
          <w:rFonts w:ascii="楷體-繁" w:eastAsia="楷體-繁" w:hAnsi="楷體-繁" w:cs="Times" w:hint="eastAsia"/>
          <w:color w:val="000000" w:themeColor="text1"/>
        </w:rPr>
        <w:t>和便利性</w:t>
      </w:r>
      <w:r w:rsidR="003A4867" w:rsidRPr="00927671">
        <w:rPr>
          <w:rFonts w:ascii="楷體-繁" w:eastAsia="楷體-繁" w:hAnsi="楷體-繁" w:cs="Open Sans"/>
          <w:color w:val="000000" w:themeColor="text1"/>
        </w:rPr>
        <w:t>變得更加重要。</w:t>
      </w:r>
    </w:p>
    <w:p w14:paraId="1DB55E26" w14:textId="51DB56A1" w:rsidR="008F6C66" w:rsidRPr="00927671" w:rsidRDefault="008F6C66" w:rsidP="008F6C66">
      <w:pPr>
        <w:spacing w:beforeLines="50" w:before="180" w:line="0" w:lineRule="atLeast"/>
        <w:ind w:firstLineChars="100" w:firstLine="240"/>
        <w:jc w:val="both"/>
        <w:rPr>
          <w:rFonts w:ascii="楷體-繁" w:eastAsia="楷體-繁" w:hAnsi="楷體-繁" w:cs="Times"/>
          <w:color w:val="000000" w:themeColor="text1"/>
        </w:rPr>
      </w:pPr>
      <w:r w:rsidRPr="00927671">
        <w:rPr>
          <w:rFonts w:ascii="楷體-繁" w:eastAsia="楷體-繁" w:hAnsi="楷體-繁" w:cs="Open Sans"/>
          <w:color w:val="000000" w:themeColor="text1"/>
        </w:rPr>
        <w:t>顯然，公司需要對營運的各個方面越來越靈活和深思熟慮。</w:t>
      </w:r>
      <w:r w:rsidRPr="00927671">
        <w:rPr>
          <w:rFonts w:ascii="楷體-繁" w:eastAsia="楷體-繁" w:hAnsi="楷體-繁"/>
          <w:color w:val="000000" w:themeColor="text1"/>
        </w:rPr>
        <w:t>他們如何準備迎接未來的挑戰，將决定今天的頂尖企業是否也將在2030年處於領先地位。</w:t>
      </w:r>
    </w:p>
    <w:p w14:paraId="0B5B7B49" w14:textId="377F59A9" w:rsidR="00D269C2" w:rsidRPr="00927671" w:rsidRDefault="00AA5B80" w:rsidP="00D26428">
      <w:pPr>
        <w:pStyle w:val="item"/>
        <w:spacing w:beforeLines="50" w:before="180" w:beforeAutospacing="0" w:after="0" w:afterAutospacing="0" w:line="0" w:lineRule="atLeast"/>
        <w:rPr>
          <w:rFonts w:ascii="楷體-繁" w:eastAsia="楷體-繁" w:hAnsi="楷體-繁" w:cs="Arial"/>
          <w:color w:val="000000" w:themeColor="text1"/>
        </w:rPr>
      </w:pPr>
      <w:r w:rsidRPr="00927671">
        <w:rPr>
          <w:rFonts w:ascii="楷體-繁" w:eastAsia="楷體-繁" w:hAnsi="楷體-繁" w:cs="Arial" w:hint="eastAsia"/>
          <w:color w:val="000000" w:themeColor="text1"/>
        </w:rPr>
        <w:t>(</w:t>
      </w:r>
      <w:r w:rsidR="00394B8A" w:rsidRPr="00927671">
        <w:rPr>
          <w:rFonts w:ascii="楷體-繁" w:eastAsia="楷體-繁" w:hAnsi="楷體-繁" w:cs="Arial" w:hint="eastAsia"/>
          <w:color w:val="000000" w:themeColor="text1"/>
        </w:rPr>
        <w:t>資料來源</w:t>
      </w:r>
      <w:r w:rsidR="00394B8A" w:rsidRPr="00927671">
        <w:rPr>
          <w:rFonts w:ascii="楷體-繁" w:eastAsia="楷體-繁" w:hAnsi="楷體-繁" w:cs="PingFang TC" w:hint="eastAsia"/>
          <w:color w:val="000000" w:themeColor="text1"/>
        </w:rPr>
        <w:t>：</w:t>
      </w:r>
      <w:proofErr w:type="spellStart"/>
      <w:r w:rsidR="00C72A25" w:rsidRPr="00927671">
        <w:rPr>
          <w:rFonts w:ascii="楷體-繁" w:eastAsia="楷體-繁" w:hAnsi="楷體-繁"/>
          <w:color w:val="000000" w:themeColor="text1"/>
        </w:rPr>
        <w:t>BioSpace</w:t>
      </w:r>
      <w:proofErr w:type="spellEnd"/>
      <w:r w:rsidRPr="00927671">
        <w:rPr>
          <w:rFonts w:ascii="楷體-繁" w:eastAsia="楷體-繁" w:hAnsi="楷體-繁" w:cs="Arial" w:hint="eastAsia"/>
          <w:color w:val="000000" w:themeColor="text1"/>
        </w:rPr>
        <w:t>)</w:t>
      </w:r>
    </w:p>
    <w:sectPr w:rsidR="00D269C2" w:rsidRPr="00927671"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71E34" w14:textId="77777777" w:rsidR="00E510A7" w:rsidRDefault="00E510A7" w:rsidP="00D432A3">
      <w:pPr>
        <w:spacing w:before="120"/>
      </w:pPr>
      <w:r>
        <w:separator/>
      </w:r>
    </w:p>
  </w:endnote>
  <w:endnote w:type="continuationSeparator" w:id="0">
    <w:p w14:paraId="095B4A4F" w14:textId="77777777" w:rsidR="00E510A7" w:rsidRDefault="00E510A7"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Songti TC">
    <w:altName w:val="微軟正黑體"/>
    <w:panose1 w:val="02010600040101010101"/>
    <w:charset w:val="88"/>
    <w:family w:val="auto"/>
    <w:pitch w:val="variable"/>
    <w:sig w:usb0="00000287" w:usb1="080F0000" w:usb2="00000010" w:usb3="00000000" w:csb0="0014009F" w:csb1="00000000"/>
  </w:font>
  <w:font w:name="PingFang TC">
    <w:altName w:val="微軟正黑體"/>
    <w:panose1 w:val="020B0400000000000000"/>
    <w:charset w:val="88"/>
    <w:family w:val="swiss"/>
    <w:pitch w:val="variable"/>
    <w:sig w:usb0="A00002FF" w:usb1="7ACFFDFB" w:usb2="00000017" w:usb3="00000000" w:csb0="00100001" w:csb1="00000000"/>
  </w:font>
  <w:font w:name="Times">
    <w:panose1 w:val="02000500000000000000"/>
    <w:charset w:val="00"/>
    <w:family w:val="auto"/>
    <w:pitch w:val="variable"/>
    <w:sig w:usb0="E00002FF" w:usb1="5000205A" w:usb2="00000000" w:usb3="00000000" w:csb0="0000019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63094" w14:textId="77777777" w:rsidR="00E510A7" w:rsidRDefault="00E510A7" w:rsidP="00D432A3">
      <w:pPr>
        <w:spacing w:before="120"/>
      </w:pPr>
      <w:r>
        <w:separator/>
      </w:r>
    </w:p>
  </w:footnote>
  <w:footnote w:type="continuationSeparator" w:id="0">
    <w:p w14:paraId="03A5F718" w14:textId="77777777" w:rsidR="00E510A7" w:rsidRDefault="00E510A7"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AD22A30"/>
    <w:multiLevelType w:val="multilevel"/>
    <w:tmpl w:val="376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368096228">
    <w:abstractNumId w:val="9"/>
  </w:num>
  <w:num w:numId="2" w16cid:durableId="926960943">
    <w:abstractNumId w:val="13"/>
  </w:num>
  <w:num w:numId="3" w16cid:durableId="1232077637">
    <w:abstractNumId w:val="1"/>
  </w:num>
  <w:num w:numId="4" w16cid:durableId="1282958317">
    <w:abstractNumId w:val="17"/>
  </w:num>
  <w:num w:numId="5" w16cid:durableId="583539964">
    <w:abstractNumId w:val="10"/>
  </w:num>
  <w:num w:numId="6" w16cid:durableId="1800222593">
    <w:abstractNumId w:val="31"/>
  </w:num>
  <w:num w:numId="7" w16cid:durableId="640961866">
    <w:abstractNumId w:val="18"/>
  </w:num>
  <w:num w:numId="8" w16cid:durableId="330908722">
    <w:abstractNumId w:val="0"/>
  </w:num>
  <w:num w:numId="9" w16cid:durableId="676034277">
    <w:abstractNumId w:val="3"/>
  </w:num>
  <w:num w:numId="10" w16cid:durableId="1860462831">
    <w:abstractNumId w:val="12"/>
  </w:num>
  <w:num w:numId="11" w16cid:durableId="1740133175">
    <w:abstractNumId w:val="2"/>
  </w:num>
  <w:num w:numId="12" w16cid:durableId="792679244">
    <w:abstractNumId w:val="25"/>
  </w:num>
  <w:num w:numId="13" w16cid:durableId="1411544096">
    <w:abstractNumId w:val="14"/>
  </w:num>
  <w:num w:numId="14" w16cid:durableId="1597834456">
    <w:abstractNumId w:val="24"/>
  </w:num>
  <w:num w:numId="15" w16cid:durableId="126509199">
    <w:abstractNumId w:val="19"/>
  </w:num>
  <w:num w:numId="16" w16cid:durableId="1687437920">
    <w:abstractNumId w:val="28"/>
  </w:num>
  <w:num w:numId="17" w16cid:durableId="1545174529">
    <w:abstractNumId w:val="29"/>
  </w:num>
  <w:num w:numId="18" w16cid:durableId="1548488562">
    <w:abstractNumId w:val="6"/>
  </w:num>
  <w:num w:numId="19" w16cid:durableId="1432164834">
    <w:abstractNumId w:val="23"/>
  </w:num>
  <w:num w:numId="20" w16cid:durableId="104428200">
    <w:abstractNumId w:val="11"/>
  </w:num>
  <w:num w:numId="21" w16cid:durableId="1688750518">
    <w:abstractNumId w:val="21"/>
  </w:num>
  <w:num w:numId="22" w16cid:durableId="800072173">
    <w:abstractNumId w:val="22"/>
  </w:num>
  <w:num w:numId="23" w16cid:durableId="1959992144">
    <w:abstractNumId w:val="30"/>
  </w:num>
  <w:num w:numId="24" w16cid:durableId="1561479451">
    <w:abstractNumId w:val="20"/>
  </w:num>
  <w:num w:numId="25" w16cid:durableId="850799059">
    <w:abstractNumId w:val="26"/>
  </w:num>
  <w:num w:numId="26" w16cid:durableId="1262833536">
    <w:abstractNumId w:val="15"/>
  </w:num>
  <w:num w:numId="27" w16cid:durableId="286399771">
    <w:abstractNumId w:val="27"/>
  </w:num>
  <w:num w:numId="28" w16cid:durableId="1705062287">
    <w:abstractNumId w:val="16"/>
  </w:num>
  <w:num w:numId="29" w16cid:durableId="425148930">
    <w:abstractNumId w:val="7"/>
  </w:num>
  <w:num w:numId="30" w16cid:durableId="1117070009">
    <w:abstractNumId w:val="5"/>
  </w:num>
  <w:num w:numId="31" w16cid:durableId="1520924954">
    <w:abstractNumId w:val="4"/>
  </w:num>
  <w:num w:numId="32" w16cid:durableId="1723789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2D95"/>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09"/>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58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1B"/>
    <w:rsid w:val="00061EC5"/>
    <w:rsid w:val="00061EDF"/>
    <w:rsid w:val="0006229C"/>
    <w:rsid w:val="000622CF"/>
    <w:rsid w:val="000622EB"/>
    <w:rsid w:val="0006235A"/>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D3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BCA"/>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219"/>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0F"/>
    <w:rsid w:val="000A241D"/>
    <w:rsid w:val="000A2434"/>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70D"/>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4E"/>
    <w:rsid w:val="000D0255"/>
    <w:rsid w:val="000D026A"/>
    <w:rsid w:val="000D0320"/>
    <w:rsid w:val="000D0390"/>
    <w:rsid w:val="000D0479"/>
    <w:rsid w:val="000D0498"/>
    <w:rsid w:val="000D04F1"/>
    <w:rsid w:val="000D061F"/>
    <w:rsid w:val="000D076D"/>
    <w:rsid w:val="000D086D"/>
    <w:rsid w:val="000D0937"/>
    <w:rsid w:val="000D0B54"/>
    <w:rsid w:val="000D0BF1"/>
    <w:rsid w:val="000D0C76"/>
    <w:rsid w:val="000D0C7F"/>
    <w:rsid w:val="000D0DE9"/>
    <w:rsid w:val="000D0E2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171"/>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DC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49"/>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447"/>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041"/>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B8C"/>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DF9"/>
    <w:rsid w:val="00133E1F"/>
    <w:rsid w:val="00133F4A"/>
    <w:rsid w:val="00134078"/>
    <w:rsid w:val="001341E1"/>
    <w:rsid w:val="00134283"/>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09C"/>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72"/>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0D2"/>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9B"/>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17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0A"/>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01C"/>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AD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54"/>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5F7A"/>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419"/>
    <w:rsid w:val="002226CC"/>
    <w:rsid w:val="00222916"/>
    <w:rsid w:val="00222D0A"/>
    <w:rsid w:val="00222D0F"/>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AB1"/>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8B4"/>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DED"/>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B1"/>
    <w:rsid w:val="00291BD6"/>
    <w:rsid w:val="00291F35"/>
    <w:rsid w:val="002921C6"/>
    <w:rsid w:val="00292266"/>
    <w:rsid w:val="002922CA"/>
    <w:rsid w:val="00292410"/>
    <w:rsid w:val="00292597"/>
    <w:rsid w:val="00292758"/>
    <w:rsid w:val="0029295D"/>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19"/>
    <w:rsid w:val="0029508C"/>
    <w:rsid w:val="002951D5"/>
    <w:rsid w:val="00295212"/>
    <w:rsid w:val="0029526A"/>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6F02"/>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B7AF2"/>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0CA"/>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AD8"/>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6E6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41D"/>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4F37"/>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01A"/>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1EA2"/>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E9E"/>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C7A"/>
    <w:rsid w:val="003A3D04"/>
    <w:rsid w:val="003A3F41"/>
    <w:rsid w:val="003A4115"/>
    <w:rsid w:val="003A41C7"/>
    <w:rsid w:val="003A41E5"/>
    <w:rsid w:val="003A4631"/>
    <w:rsid w:val="003A46DF"/>
    <w:rsid w:val="003A482C"/>
    <w:rsid w:val="003A4844"/>
    <w:rsid w:val="003A4867"/>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1F"/>
    <w:rsid w:val="003C30ED"/>
    <w:rsid w:val="003C326D"/>
    <w:rsid w:val="003C32B1"/>
    <w:rsid w:val="003C34C3"/>
    <w:rsid w:val="003C34ED"/>
    <w:rsid w:val="003C36B3"/>
    <w:rsid w:val="003C371A"/>
    <w:rsid w:val="003C3806"/>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63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480"/>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27"/>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21B"/>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CEC"/>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EFE"/>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5D"/>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72"/>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59F"/>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19C"/>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98"/>
    <w:rsid w:val="004E1FE4"/>
    <w:rsid w:val="004E222D"/>
    <w:rsid w:val="004E2297"/>
    <w:rsid w:val="004E25C3"/>
    <w:rsid w:val="004E27F4"/>
    <w:rsid w:val="004E2979"/>
    <w:rsid w:val="004E2AD6"/>
    <w:rsid w:val="004E2C50"/>
    <w:rsid w:val="004E2CB6"/>
    <w:rsid w:val="004E2D7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6FD"/>
    <w:rsid w:val="004E67D9"/>
    <w:rsid w:val="004E69FF"/>
    <w:rsid w:val="004E6A0E"/>
    <w:rsid w:val="004E6A9B"/>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4F"/>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32F"/>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0EA"/>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5C"/>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21"/>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0B"/>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1EB"/>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03"/>
    <w:rsid w:val="00554130"/>
    <w:rsid w:val="0055427D"/>
    <w:rsid w:val="00554283"/>
    <w:rsid w:val="005542D6"/>
    <w:rsid w:val="0055449E"/>
    <w:rsid w:val="005546B8"/>
    <w:rsid w:val="00554A08"/>
    <w:rsid w:val="00554B7C"/>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6EC"/>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1FD5"/>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195"/>
    <w:rsid w:val="005863CE"/>
    <w:rsid w:val="00586400"/>
    <w:rsid w:val="0058664A"/>
    <w:rsid w:val="005866A1"/>
    <w:rsid w:val="005866D2"/>
    <w:rsid w:val="00586863"/>
    <w:rsid w:val="0058693A"/>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0E8"/>
    <w:rsid w:val="005A4106"/>
    <w:rsid w:val="005A418D"/>
    <w:rsid w:val="005A41EE"/>
    <w:rsid w:val="005A41FF"/>
    <w:rsid w:val="005A43E8"/>
    <w:rsid w:val="005A44D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6FE"/>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74C"/>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21C"/>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757"/>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B96"/>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207"/>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0E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3E6"/>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CB3"/>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64F"/>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D10"/>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56"/>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5E"/>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6E9"/>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6D"/>
    <w:rsid w:val="00715AAC"/>
    <w:rsid w:val="00715C52"/>
    <w:rsid w:val="00715ED5"/>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1C0"/>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204"/>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A1"/>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74D"/>
    <w:rsid w:val="00746CF0"/>
    <w:rsid w:val="00746D54"/>
    <w:rsid w:val="00746D9D"/>
    <w:rsid w:val="00746DD6"/>
    <w:rsid w:val="00746FF6"/>
    <w:rsid w:val="007470B0"/>
    <w:rsid w:val="00747331"/>
    <w:rsid w:val="007474FB"/>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50"/>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4F86"/>
    <w:rsid w:val="00775073"/>
    <w:rsid w:val="007751DD"/>
    <w:rsid w:val="007753BD"/>
    <w:rsid w:val="00775477"/>
    <w:rsid w:val="00775525"/>
    <w:rsid w:val="00775569"/>
    <w:rsid w:val="00775690"/>
    <w:rsid w:val="0077569E"/>
    <w:rsid w:val="007758FE"/>
    <w:rsid w:val="00775A51"/>
    <w:rsid w:val="00775AD8"/>
    <w:rsid w:val="00775B94"/>
    <w:rsid w:val="00775D2D"/>
    <w:rsid w:val="00775E2C"/>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AAE"/>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891"/>
    <w:rsid w:val="007938E3"/>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31F"/>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89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7B"/>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53"/>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4A"/>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190"/>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03"/>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2A"/>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106"/>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49F"/>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3FCE"/>
    <w:rsid w:val="0083403D"/>
    <w:rsid w:val="00834114"/>
    <w:rsid w:val="00834239"/>
    <w:rsid w:val="008342A2"/>
    <w:rsid w:val="008342BB"/>
    <w:rsid w:val="00834576"/>
    <w:rsid w:val="0083486D"/>
    <w:rsid w:val="0083486F"/>
    <w:rsid w:val="008349C9"/>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4A9"/>
    <w:rsid w:val="00837536"/>
    <w:rsid w:val="0083772A"/>
    <w:rsid w:val="008379B7"/>
    <w:rsid w:val="00837CFD"/>
    <w:rsid w:val="00837D19"/>
    <w:rsid w:val="00837D26"/>
    <w:rsid w:val="00837E6B"/>
    <w:rsid w:val="00837EDE"/>
    <w:rsid w:val="0084000D"/>
    <w:rsid w:val="00840159"/>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9B3"/>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1B"/>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C66"/>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4E"/>
    <w:rsid w:val="00927266"/>
    <w:rsid w:val="00927292"/>
    <w:rsid w:val="009273E1"/>
    <w:rsid w:val="0092767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CCB"/>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A8C"/>
    <w:rsid w:val="00945B0F"/>
    <w:rsid w:val="00945D85"/>
    <w:rsid w:val="00945E54"/>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AE4"/>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C89"/>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AAF"/>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914"/>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C1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760"/>
    <w:rsid w:val="0098579E"/>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6E"/>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A"/>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4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B4"/>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18"/>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1A7"/>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95"/>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AFB"/>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9B6"/>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0A"/>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2F2D"/>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6A5"/>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5E"/>
    <w:rsid w:val="00A946BD"/>
    <w:rsid w:val="00A949F5"/>
    <w:rsid w:val="00A94A33"/>
    <w:rsid w:val="00A94AE8"/>
    <w:rsid w:val="00A94D52"/>
    <w:rsid w:val="00A94E19"/>
    <w:rsid w:val="00A94E95"/>
    <w:rsid w:val="00A94F5F"/>
    <w:rsid w:val="00A94F7D"/>
    <w:rsid w:val="00A94FEE"/>
    <w:rsid w:val="00A9506C"/>
    <w:rsid w:val="00A950E5"/>
    <w:rsid w:val="00A95646"/>
    <w:rsid w:val="00A9573F"/>
    <w:rsid w:val="00A9576F"/>
    <w:rsid w:val="00A958D5"/>
    <w:rsid w:val="00A95B40"/>
    <w:rsid w:val="00A95DB6"/>
    <w:rsid w:val="00A96008"/>
    <w:rsid w:val="00A96506"/>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184"/>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0C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867"/>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0E1"/>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4DE"/>
    <w:rsid w:val="00AE4544"/>
    <w:rsid w:val="00AE47A8"/>
    <w:rsid w:val="00AE48C5"/>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09D"/>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802"/>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C5C"/>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DE4"/>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69A"/>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AF5"/>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01"/>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733"/>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0E"/>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3B"/>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ED1"/>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5E9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9C"/>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9EF"/>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4ECF"/>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22"/>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AEA"/>
    <w:rsid w:val="00C12C1D"/>
    <w:rsid w:val="00C12CBD"/>
    <w:rsid w:val="00C12CC2"/>
    <w:rsid w:val="00C13042"/>
    <w:rsid w:val="00C1317E"/>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9C3"/>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0EB"/>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6F20"/>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08"/>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BDB"/>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25"/>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27E"/>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3B7"/>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E19"/>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17F"/>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9D7"/>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2D"/>
    <w:rsid w:val="00CF119C"/>
    <w:rsid w:val="00CF1448"/>
    <w:rsid w:val="00CF1585"/>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A4"/>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084"/>
    <w:rsid w:val="00D0046D"/>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28"/>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22"/>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4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5DA"/>
    <w:rsid w:val="00D90B01"/>
    <w:rsid w:val="00D90BFE"/>
    <w:rsid w:val="00D90C86"/>
    <w:rsid w:val="00D90E89"/>
    <w:rsid w:val="00D90EC1"/>
    <w:rsid w:val="00D90FC1"/>
    <w:rsid w:val="00D91017"/>
    <w:rsid w:val="00D9107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3E1"/>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16"/>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4F3"/>
    <w:rsid w:val="00E4061E"/>
    <w:rsid w:val="00E408F2"/>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A7"/>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8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27C"/>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0F"/>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5E6"/>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AC7"/>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74"/>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78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C2"/>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BC8"/>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9BA"/>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1EE"/>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7C0"/>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20"/>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892"/>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486"/>
    <w:rsid w:val="00F35686"/>
    <w:rsid w:val="00F357A2"/>
    <w:rsid w:val="00F35AA7"/>
    <w:rsid w:val="00F35B92"/>
    <w:rsid w:val="00F35D20"/>
    <w:rsid w:val="00F35E8A"/>
    <w:rsid w:val="00F35EB1"/>
    <w:rsid w:val="00F35EE6"/>
    <w:rsid w:val="00F35FD7"/>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442"/>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1BE"/>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DE4"/>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5F"/>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22D"/>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3"/>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04B"/>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58"/>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8F6C66"/>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 w:type="character" w:customStyle="1" w:styleId="font-weight-bold">
    <w:name w:val="font-weight-bold"/>
    <w:basedOn w:val="a0"/>
    <w:rsid w:val="00441527"/>
  </w:style>
  <w:style w:type="character" w:customStyle="1" w:styleId="6">
    <w:name w:val="日期6"/>
    <w:basedOn w:val="a0"/>
    <w:rsid w:val="00441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0184187">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7407210">
      <w:bodyDiv w:val="1"/>
      <w:marLeft w:val="0"/>
      <w:marRight w:val="0"/>
      <w:marTop w:val="0"/>
      <w:marBottom w:val="0"/>
      <w:divBdr>
        <w:top w:val="none" w:sz="0" w:space="0" w:color="auto"/>
        <w:left w:val="none" w:sz="0" w:space="0" w:color="auto"/>
        <w:bottom w:val="none" w:sz="0" w:space="0" w:color="auto"/>
        <w:right w:val="none" w:sz="0" w:space="0" w:color="auto"/>
      </w:divBdr>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067989">
      <w:bodyDiv w:val="1"/>
      <w:marLeft w:val="0"/>
      <w:marRight w:val="0"/>
      <w:marTop w:val="0"/>
      <w:marBottom w:val="0"/>
      <w:divBdr>
        <w:top w:val="none" w:sz="0" w:space="0" w:color="auto"/>
        <w:left w:val="none" w:sz="0" w:space="0" w:color="auto"/>
        <w:bottom w:val="none" w:sz="0" w:space="0" w:color="auto"/>
        <w:right w:val="none" w:sz="0" w:space="0" w:color="auto"/>
      </w:divBdr>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299846011">
      <w:bodyDiv w:val="1"/>
      <w:marLeft w:val="0"/>
      <w:marRight w:val="0"/>
      <w:marTop w:val="0"/>
      <w:marBottom w:val="0"/>
      <w:divBdr>
        <w:top w:val="none" w:sz="0" w:space="0" w:color="auto"/>
        <w:left w:val="none" w:sz="0" w:space="0" w:color="auto"/>
        <w:bottom w:val="none" w:sz="0" w:space="0" w:color="auto"/>
        <w:right w:val="none" w:sz="0" w:space="0" w:color="auto"/>
      </w:divBdr>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558393">
      <w:bodyDiv w:val="1"/>
      <w:marLeft w:val="0"/>
      <w:marRight w:val="0"/>
      <w:marTop w:val="0"/>
      <w:marBottom w:val="0"/>
      <w:divBdr>
        <w:top w:val="none" w:sz="0" w:space="0" w:color="auto"/>
        <w:left w:val="none" w:sz="0" w:space="0" w:color="auto"/>
        <w:bottom w:val="none" w:sz="0" w:space="0" w:color="auto"/>
        <w:right w:val="none" w:sz="0" w:space="0" w:color="auto"/>
      </w:divBdr>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6345865">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110336">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093335">
      <w:bodyDiv w:val="1"/>
      <w:marLeft w:val="0"/>
      <w:marRight w:val="0"/>
      <w:marTop w:val="0"/>
      <w:marBottom w:val="0"/>
      <w:divBdr>
        <w:top w:val="none" w:sz="0" w:space="0" w:color="auto"/>
        <w:left w:val="none" w:sz="0" w:space="0" w:color="auto"/>
        <w:bottom w:val="none" w:sz="0" w:space="0" w:color="auto"/>
        <w:right w:val="none" w:sz="0" w:space="0" w:color="auto"/>
      </w:divBdr>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785932">
      <w:bodyDiv w:val="1"/>
      <w:marLeft w:val="0"/>
      <w:marRight w:val="0"/>
      <w:marTop w:val="0"/>
      <w:marBottom w:val="0"/>
      <w:divBdr>
        <w:top w:val="none" w:sz="0" w:space="0" w:color="auto"/>
        <w:left w:val="none" w:sz="0" w:space="0" w:color="auto"/>
        <w:bottom w:val="none" w:sz="0" w:space="0" w:color="auto"/>
        <w:right w:val="none" w:sz="0" w:space="0" w:color="auto"/>
      </w:divBdr>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1646">
      <w:bodyDiv w:val="1"/>
      <w:marLeft w:val="0"/>
      <w:marRight w:val="0"/>
      <w:marTop w:val="0"/>
      <w:marBottom w:val="0"/>
      <w:divBdr>
        <w:top w:val="none" w:sz="0" w:space="0" w:color="auto"/>
        <w:left w:val="none" w:sz="0" w:space="0" w:color="auto"/>
        <w:bottom w:val="none" w:sz="0" w:space="0" w:color="auto"/>
        <w:right w:val="none" w:sz="0" w:space="0" w:color="auto"/>
      </w:divBdr>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2442337">
      <w:bodyDiv w:val="1"/>
      <w:marLeft w:val="0"/>
      <w:marRight w:val="0"/>
      <w:marTop w:val="0"/>
      <w:marBottom w:val="0"/>
      <w:divBdr>
        <w:top w:val="none" w:sz="0" w:space="0" w:color="auto"/>
        <w:left w:val="none" w:sz="0" w:space="0" w:color="auto"/>
        <w:bottom w:val="none" w:sz="0" w:space="0" w:color="auto"/>
        <w:right w:val="none" w:sz="0" w:space="0" w:color="auto"/>
      </w:divBdr>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7954256">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2738">
      <w:bodyDiv w:val="1"/>
      <w:marLeft w:val="0"/>
      <w:marRight w:val="0"/>
      <w:marTop w:val="0"/>
      <w:marBottom w:val="0"/>
      <w:divBdr>
        <w:top w:val="none" w:sz="0" w:space="0" w:color="auto"/>
        <w:left w:val="none" w:sz="0" w:space="0" w:color="auto"/>
        <w:bottom w:val="none" w:sz="0" w:space="0" w:color="auto"/>
        <w:right w:val="none" w:sz="0" w:space="0" w:color="auto"/>
      </w:divBdr>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5527731">
      <w:bodyDiv w:val="1"/>
      <w:marLeft w:val="0"/>
      <w:marRight w:val="0"/>
      <w:marTop w:val="0"/>
      <w:marBottom w:val="0"/>
      <w:divBdr>
        <w:top w:val="none" w:sz="0" w:space="0" w:color="auto"/>
        <w:left w:val="none" w:sz="0" w:space="0" w:color="auto"/>
        <w:bottom w:val="none" w:sz="0" w:space="0" w:color="auto"/>
        <w:right w:val="none" w:sz="0" w:space="0" w:color="auto"/>
      </w:divBdr>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072481">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720219">
      <w:bodyDiv w:val="1"/>
      <w:marLeft w:val="0"/>
      <w:marRight w:val="0"/>
      <w:marTop w:val="0"/>
      <w:marBottom w:val="0"/>
      <w:divBdr>
        <w:top w:val="none" w:sz="0" w:space="0" w:color="auto"/>
        <w:left w:val="none" w:sz="0" w:space="0" w:color="auto"/>
        <w:bottom w:val="none" w:sz="0" w:space="0" w:color="auto"/>
        <w:right w:val="none" w:sz="0" w:space="0" w:color="auto"/>
      </w:divBdr>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380597">
      <w:bodyDiv w:val="1"/>
      <w:marLeft w:val="0"/>
      <w:marRight w:val="0"/>
      <w:marTop w:val="0"/>
      <w:marBottom w:val="0"/>
      <w:divBdr>
        <w:top w:val="none" w:sz="0" w:space="0" w:color="auto"/>
        <w:left w:val="none" w:sz="0" w:space="0" w:color="auto"/>
        <w:bottom w:val="none" w:sz="0" w:space="0" w:color="auto"/>
        <w:right w:val="none" w:sz="0" w:space="0" w:color="auto"/>
      </w:divBdr>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247775">
      <w:bodyDiv w:val="1"/>
      <w:marLeft w:val="0"/>
      <w:marRight w:val="0"/>
      <w:marTop w:val="0"/>
      <w:marBottom w:val="0"/>
      <w:divBdr>
        <w:top w:val="none" w:sz="0" w:space="0" w:color="auto"/>
        <w:left w:val="none" w:sz="0" w:space="0" w:color="auto"/>
        <w:bottom w:val="none" w:sz="0" w:space="0" w:color="auto"/>
        <w:right w:val="none" w:sz="0" w:space="0" w:color="auto"/>
      </w:divBdr>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14449">
      <w:bodyDiv w:val="1"/>
      <w:marLeft w:val="0"/>
      <w:marRight w:val="0"/>
      <w:marTop w:val="0"/>
      <w:marBottom w:val="0"/>
      <w:divBdr>
        <w:top w:val="none" w:sz="0" w:space="0" w:color="auto"/>
        <w:left w:val="none" w:sz="0" w:space="0" w:color="auto"/>
        <w:bottom w:val="none" w:sz="0" w:space="0" w:color="auto"/>
        <w:right w:val="none" w:sz="0" w:space="0" w:color="auto"/>
      </w:divBdr>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45785">
      <w:bodyDiv w:val="1"/>
      <w:marLeft w:val="0"/>
      <w:marRight w:val="0"/>
      <w:marTop w:val="0"/>
      <w:marBottom w:val="0"/>
      <w:divBdr>
        <w:top w:val="none" w:sz="0" w:space="0" w:color="auto"/>
        <w:left w:val="none" w:sz="0" w:space="0" w:color="auto"/>
        <w:bottom w:val="none" w:sz="0" w:space="0" w:color="auto"/>
        <w:right w:val="none" w:sz="0" w:space="0" w:color="auto"/>
      </w:divBdr>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995996">
      <w:bodyDiv w:val="1"/>
      <w:marLeft w:val="0"/>
      <w:marRight w:val="0"/>
      <w:marTop w:val="0"/>
      <w:marBottom w:val="0"/>
      <w:divBdr>
        <w:top w:val="none" w:sz="0" w:space="0" w:color="auto"/>
        <w:left w:val="none" w:sz="0" w:space="0" w:color="auto"/>
        <w:bottom w:val="none" w:sz="0" w:space="0" w:color="auto"/>
        <w:right w:val="none" w:sz="0" w:space="0" w:color="auto"/>
      </w:divBdr>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90309">
      <w:bodyDiv w:val="1"/>
      <w:marLeft w:val="0"/>
      <w:marRight w:val="0"/>
      <w:marTop w:val="0"/>
      <w:marBottom w:val="0"/>
      <w:divBdr>
        <w:top w:val="none" w:sz="0" w:space="0" w:color="auto"/>
        <w:left w:val="none" w:sz="0" w:space="0" w:color="auto"/>
        <w:bottom w:val="none" w:sz="0" w:space="0" w:color="auto"/>
        <w:right w:val="none" w:sz="0" w:space="0" w:color="auto"/>
      </w:divBdr>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808567">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008168">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141133">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49478626">
      <w:bodyDiv w:val="1"/>
      <w:marLeft w:val="0"/>
      <w:marRight w:val="0"/>
      <w:marTop w:val="0"/>
      <w:marBottom w:val="0"/>
      <w:divBdr>
        <w:top w:val="none" w:sz="0" w:space="0" w:color="auto"/>
        <w:left w:val="none" w:sz="0" w:space="0" w:color="auto"/>
        <w:bottom w:val="none" w:sz="0" w:space="0" w:color="auto"/>
        <w:right w:val="none" w:sz="0" w:space="0" w:color="auto"/>
      </w:divBdr>
      <w:divsChild>
        <w:div w:id="529295960">
          <w:marLeft w:val="0"/>
          <w:marRight w:val="0"/>
          <w:marTop w:val="0"/>
          <w:marBottom w:val="0"/>
          <w:divBdr>
            <w:top w:val="single" w:sz="6" w:space="6" w:color="auto"/>
            <w:left w:val="single" w:sz="6" w:space="6" w:color="auto"/>
            <w:bottom w:val="single" w:sz="6" w:space="6" w:color="auto"/>
            <w:right w:val="single" w:sz="6" w:space="6" w:color="auto"/>
          </w:divBdr>
        </w:div>
      </w:divsChild>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3418">
      <w:bodyDiv w:val="1"/>
      <w:marLeft w:val="0"/>
      <w:marRight w:val="0"/>
      <w:marTop w:val="0"/>
      <w:marBottom w:val="0"/>
      <w:divBdr>
        <w:top w:val="none" w:sz="0" w:space="0" w:color="auto"/>
        <w:left w:val="none" w:sz="0" w:space="0" w:color="auto"/>
        <w:bottom w:val="none" w:sz="0" w:space="0" w:color="auto"/>
        <w:right w:val="none" w:sz="0" w:space="0" w:color="auto"/>
      </w:divBdr>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8767964">
      <w:bodyDiv w:val="1"/>
      <w:marLeft w:val="0"/>
      <w:marRight w:val="0"/>
      <w:marTop w:val="0"/>
      <w:marBottom w:val="0"/>
      <w:divBdr>
        <w:top w:val="none" w:sz="0" w:space="0" w:color="auto"/>
        <w:left w:val="none" w:sz="0" w:space="0" w:color="auto"/>
        <w:bottom w:val="none" w:sz="0" w:space="0" w:color="auto"/>
        <w:right w:val="none" w:sz="0" w:space="0" w:color="auto"/>
      </w:divBdr>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1362058">
      <w:bodyDiv w:val="1"/>
      <w:marLeft w:val="0"/>
      <w:marRight w:val="0"/>
      <w:marTop w:val="0"/>
      <w:marBottom w:val="0"/>
      <w:divBdr>
        <w:top w:val="none" w:sz="0" w:space="0" w:color="auto"/>
        <w:left w:val="none" w:sz="0" w:space="0" w:color="auto"/>
        <w:bottom w:val="none" w:sz="0" w:space="0" w:color="auto"/>
        <w:right w:val="none" w:sz="0" w:space="0" w:color="auto"/>
      </w:divBdr>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37413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09585503">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697587">
      <w:bodyDiv w:val="1"/>
      <w:marLeft w:val="0"/>
      <w:marRight w:val="0"/>
      <w:marTop w:val="0"/>
      <w:marBottom w:val="0"/>
      <w:divBdr>
        <w:top w:val="none" w:sz="0" w:space="0" w:color="auto"/>
        <w:left w:val="none" w:sz="0" w:space="0" w:color="auto"/>
        <w:bottom w:val="none" w:sz="0" w:space="0" w:color="auto"/>
        <w:right w:val="none" w:sz="0" w:space="0" w:color="auto"/>
      </w:divBdr>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26533">
      <w:bodyDiv w:val="1"/>
      <w:marLeft w:val="0"/>
      <w:marRight w:val="0"/>
      <w:marTop w:val="0"/>
      <w:marBottom w:val="0"/>
      <w:divBdr>
        <w:top w:val="none" w:sz="0" w:space="0" w:color="auto"/>
        <w:left w:val="none" w:sz="0" w:space="0" w:color="auto"/>
        <w:bottom w:val="none" w:sz="0" w:space="0" w:color="auto"/>
        <w:right w:val="none" w:sz="0" w:space="0" w:color="auto"/>
      </w:divBdr>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5682839">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484916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1332">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268907">
      <w:bodyDiv w:val="1"/>
      <w:marLeft w:val="0"/>
      <w:marRight w:val="0"/>
      <w:marTop w:val="0"/>
      <w:marBottom w:val="0"/>
      <w:divBdr>
        <w:top w:val="none" w:sz="0" w:space="0" w:color="auto"/>
        <w:left w:val="none" w:sz="0" w:space="0" w:color="auto"/>
        <w:bottom w:val="none" w:sz="0" w:space="0" w:color="auto"/>
        <w:right w:val="none" w:sz="0" w:space="0" w:color="auto"/>
      </w:divBdr>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197488">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4769450">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4763642">
      <w:bodyDiv w:val="1"/>
      <w:marLeft w:val="0"/>
      <w:marRight w:val="0"/>
      <w:marTop w:val="0"/>
      <w:marBottom w:val="0"/>
      <w:divBdr>
        <w:top w:val="none" w:sz="0" w:space="0" w:color="auto"/>
        <w:left w:val="none" w:sz="0" w:space="0" w:color="auto"/>
        <w:bottom w:val="none" w:sz="0" w:space="0" w:color="auto"/>
        <w:right w:val="none" w:sz="0" w:space="0" w:color="auto"/>
      </w:divBdr>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5370264">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460">
      <w:bodyDiv w:val="1"/>
      <w:marLeft w:val="0"/>
      <w:marRight w:val="0"/>
      <w:marTop w:val="0"/>
      <w:marBottom w:val="0"/>
      <w:divBdr>
        <w:top w:val="none" w:sz="0" w:space="0" w:color="auto"/>
        <w:left w:val="none" w:sz="0" w:space="0" w:color="auto"/>
        <w:bottom w:val="none" w:sz="0" w:space="0" w:color="auto"/>
        <w:right w:val="none" w:sz="0" w:space="0" w:color="auto"/>
      </w:divBdr>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59</cp:revision>
  <cp:lastPrinted>2020-11-23T11:44:00Z</cp:lastPrinted>
  <dcterms:created xsi:type="dcterms:W3CDTF">2022-06-26T01:58:00Z</dcterms:created>
  <dcterms:modified xsi:type="dcterms:W3CDTF">2022-07-03T01:43:00Z</dcterms:modified>
</cp:coreProperties>
</file>