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7E7CF9D5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554103">
        <w:rPr>
          <w:rFonts w:ascii="Kaiti TC" w:eastAsia="Kaiti TC" w:hAnsi="Kaiti TC"/>
          <w:color w:val="000000" w:themeColor="text1"/>
        </w:rPr>
        <w:t>2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B351A6">
        <w:rPr>
          <w:rFonts w:ascii="Kaiti TC" w:eastAsia="Kaiti TC" w:hAnsi="Kaiti TC"/>
          <w:color w:val="000000" w:themeColor="text1"/>
        </w:rPr>
        <w:t>5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B351A6">
        <w:rPr>
          <w:rFonts w:ascii="Kaiti TC" w:eastAsia="Kaiti TC" w:hAnsi="Kaiti TC"/>
          <w:color w:val="000000" w:themeColor="text1"/>
        </w:rPr>
        <w:t>09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708184" w14:textId="66EB9AB3" w:rsidR="00273F60" w:rsidRPr="00040EFF" w:rsidRDefault="00E416AC" w:rsidP="00273F60">
      <w:pPr>
        <w:spacing w:beforeLines="100" w:before="360" w:line="0" w:lineRule="atLeast"/>
        <w:jc w:val="both"/>
        <w:rPr>
          <w:rFonts w:ascii="楷體-繁" w:eastAsia="楷體-繁" w:hAnsi="楷體-繁"/>
          <w:sz w:val="32"/>
          <w:szCs w:val="32"/>
        </w:rPr>
      </w:pPr>
      <w:r w:rsidRPr="00040EFF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日本</w:t>
      </w:r>
      <w:r w:rsidR="00742AA1" w:rsidRPr="00040EFF">
        <w:rPr>
          <w:rFonts w:ascii="楷體-繁" w:eastAsia="楷體-繁" w:hAnsi="楷體-繁" w:cs="PingFang TC"/>
          <w:color w:val="000000" w:themeColor="text1"/>
          <w:sz w:val="32"/>
          <w:szCs w:val="32"/>
        </w:rPr>
        <w:t>MR</w:t>
      </w:r>
      <w:r w:rsidRPr="00040EFF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認證中心出版</w:t>
      </w:r>
      <w:r w:rsidRPr="00040EFF">
        <w:rPr>
          <w:rFonts w:ascii="楷體-繁" w:eastAsia="楷體-繁" w:hAnsi="楷體-繁" w:cs="PingFang TC"/>
          <w:color w:val="000000" w:themeColor="text1"/>
          <w:sz w:val="32"/>
          <w:szCs w:val="32"/>
        </w:rPr>
        <w:t>MR</w:t>
      </w:r>
      <w:r w:rsidRPr="00040EFF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「</w:t>
      </w:r>
      <w:r w:rsidRPr="00040EFF">
        <w:rPr>
          <w:rFonts w:ascii="楷體-繁" w:eastAsia="楷體-繁" w:hAnsi="楷體-繁"/>
          <w:color w:val="000000"/>
          <w:sz w:val="32"/>
          <w:szCs w:val="32"/>
        </w:rPr>
        <w:t>基礎教育</w:t>
      </w:r>
      <w:r w:rsidRPr="00040EFF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</w:t>
      </w:r>
      <w:r w:rsidR="00273F60" w:rsidRPr="00040EFF">
        <w:rPr>
          <w:rFonts w:ascii="楷體-繁" w:eastAsia="楷體-繁" w:hAnsi="楷體-繁" w:cs="Arial"/>
          <w:color w:val="000000" w:themeColor="text1"/>
          <w:sz w:val="32"/>
          <w:szCs w:val="32"/>
          <w:shd w:val="clear" w:color="auto" w:fill="FFFFFF"/>
        </w:rPr>
        <w:t>核心課程</w:t>
      </w:r>
      <w:r w:rsidR="00273F60" w:rsidRPr="00040EFF">
        <w:rPr>
          <w:rFonts w:ascii="楷體-繁" w:eastAsia="楷體-繁" w:hAnsi="楷體-繁"/>
          <w:color w:val="000000"/>
          <w:sz w:val="32"/>
          <w:szCs w:val="32"/>
        </w:rPr>
        <w:t>2024年</w:t>
      </w:r>
      <w:r w:rsidR="00273F60" w:rsidRPr="00040EFF">
        <w:rPr>
          <w:rFonts w:ascii="楷體-繁" w:eastAsia="楷體-繁" w:hAnsi="楷體-繁" w:hint="eastAsia"/>
          <w:color w:val="000000"/>
          <w:sz w:val="32"/>
          <w:szCs w:val="32"/>
        </w:rPr>
        <w:t>修訂和報告</w:t>
      </w:r>
    </w:p>
    <w:p w14:paraId="2DB01ECC" w14:textId="4E987453" w:rsidR="009411D1" w:rsidRPr="00040EFF" w:rsidRDefault="00000596" w:rsidP="00040EFF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Times"/>
          <w:color w:val="000000" w:themeColor="text1"/>
        </w:rPr>
      </w:pPr>
      <w:r w:rsidRPr="00040EFF">
        <w:rPr>
          <w:rFonts w:ascii="楷體-繁" w:eastAsia="楷體-繁" w:hAnsi="楷體-繁" w:cs="PingFang TC" w:hint="eastAsia"/>
          <w:color w:val="000000" w:themeColor="text1"/>
        </w:rPr>
        <w:t>日本</w:t>
      </w:r>
      <w:r w:rsidRPr="00040EFF">
        <w:rPr>
          <w:rFonts w:ascii="楷體-繁" w:eastAsia="楷體-繁" w:hAnsi="楷體-繁" w:cs="PingFang TC"/>
          <w:color w:val="000000" w:themeColor="text1"/>
        </w:rPr>
        <w:t>MR</w:t>
      </w:r>
      <w:r w:rsidRPr="00040EFF">
        <w:rPr>
          <w:rFonts w:ascii="楷體-繁" w:eastAsia="楷體-繁" w:hAnsi="楷體-繁" w:cs="PingFang TC" w:hint="eastAsia"/>
          <w:color w:val="000000" w:themeColor="text1"/>
        </w:rPr>
        <w:t>認證中心於</w:t>
      </w:r>
      <w:r w:rsidRPr="00040EFF">
        <w:rPr>
          <w:rFonts w:ascii="楷體-繁" w:eastAsia="楷體-繁" w:hAnsi="楷體-繁" w:cs="Times"/>
          <w:color w:val="000000" w:themeColor="text1"/>
        </w:rPr>
        <w:t>4月27日</w:t>
      </w:r>
      <w:r w:rsidRPr="00040EFF">
        <w:rPr>
          <w:rFonts w:ascii="楷體-繁" w:eastAsia="楷體-繁" w:hAnsi="楷體-繁" w:cs="PingFang TC" w:hint="eastAsia"/>
          <w:color w:val="000000" w:themeColor="text1"/>
        </w:rPr>
        <w:t>出版</w:t>
      </w:r>
      <w:r w:rsidRPr="00040EFF">
        <w:rPr>
          <w:rFonts w:ascii="楷體-繁" w:eastAsia="楷體-繁" w:hAnsi="楷體-繁" w:cs="PingFang TC"/>
          <w:color w:val="000000" w:themeColor="text1"/>
        </w:rPr>
        <w:t>MR</w:t>
      </w:r>
      <w:r w:rsidRPr="00040EFF">
        <w:rPr>
          <w:rFonts w:ascii="楷體-繁" w:eastAsia="楷體-繁" w:hAnsi="楷體-繁" w:cs="PingFang TC" w:hint="eastAsia"/>
          <w:color w:val="000000" w:themeColor="text1"/>
        </w:rPr>
        <w:t>「</w:t>
      </w:r>
      <w:r w:rsidRPr="00040EFF">
        <w:rPr>
          <w:rFonts w:ascii="楷體-繁" w:eastAsia="楷體-繁" w:hAnsi="楷體-繁"/>
          <w:color w:val="000000" w:themeColor="text1"/>
        </w:rPr>
        <w:t>基礎教育</w:t>
      </w:r>
      <w:r w:rsidRPr="00040EFF">
        <w:rPr>
          <w:rFonts w:ascii="楷體-繁" w:eastAsia="楷體-繁" w:hAnsi="楷體-繁" w:cs="PingFang TC" w:hint="eastAsia"/>
          <w:color w:val="000000" w:themeColor="text1"/>
        </w:rPr>
        <w:t>」</w:t>
      </w:r>
      <w:r w:rsidRPr="00040EFF">
        <w:rPr>
          <w:rFonts w:ascii="楷體-繁" w:eastAsia="楷體-繁" w:hAnsi="楷體-繁" w:cs="Arial"/>
          <w:color w:val="000000" w:themeColor="text1"/>
        </w:rPr>
        <w:t>核心課程</w:t>
      </w:r>
      <w:r w:rsidRPr="00040EFF">
        <w:rPr>
          <w:rFonts w:ascii="楷體-繁" w:eastAsia="楷體-繁" w:hAnsi="楷體-繁"/>
          <w:color w:val="000000" w:themeColor="text1"/>
        </w:rPr>
        <w:t>2024年</w:t>
      </w:r>
      <w:r w:rsidRPr="00040EFF">
        <w:rPr>
          <w:rFonts w:ascii="楷體-繁" w:eastAsia="楷體-繁" w:hAnsi="楷體-繁" w:hint="eastAsia"/>
          <w:color w:val="000000" w:themeColor="text1"/>
        </w:rPr>
        <w:t>修訂和報告</w:t>
      </w:r>
      <w:r w:rsidR="00FA051E" w:rsidRPr="00040EFF">
        <w:rPr>
          <w:rFonts w:ascii="楷體-繁" w:eastAsia="楷體-繁" w:hAnsi="楷體-繁" w:hint="eastAsia"/>
          <w:color w:val="000000" w:themeColor="text1"/>
        </w:rPr>
        <w:t>書</w:t>
      </w:r>
      <w:r w:rsidRPr="00040EFF">
        <w:rPr>
          <w:rFonts w:ascii="楷體-繁" w:eastAsia="楷體-繁" w:hAnsi="楷體-繁" w:cs="Songti TC"/>
          <w:color w:val="000000" w:themeColor="text1"/>
        </w:rPr>
        <w:t>。</w:t>
      </w:r>
      <w:r w:rsidR="00FA051E" w:rsidRPr="00040EFF">
        <w:rPr>
          <w:rFonts w:ascii="楷體-繁" w:eastAsia="楷體-繁" w:hAnsi="楷體-繁"/>
          <w:color w:val="000000" w:themeColor="text1"/>
        </w:rPr>
        <w:t>該報告</w:t>
      </w:r>
      <w:r w:rsidR="00FA051E" w:rsidRPr="00040EFF">
        <w:rPr>
          <w:rFonts w:ascii="楷體-繁" w:eastAsia="楷體-繁" w:hAnsi="楷體-繁" w:hint="eastAsia"/>
          <w:color w:val="000000" w:themeColor="text1"/>
        </w:rPr>
        <w:t>書</w:t>
      </w:r>
      <w:r w:rsidR="00FA051E" w:rsidRPr="00040EFF">
        <w:rPr>
          <w:rFonts w:ascii="楷體-繁" w:eastAsia="楷體-繁" w:hAnsi="楷體-繁"/>
          <w:color w:val="000000" w:themeColor="text1"/>
        </w:rPr>
        <w:t>將</w:t>
      </w:r>
      <w:r w:rsidR="00FA051E" w:rsidRPr="00040EFF">
        <w:rPr>
          <w:rFonts w:ascii="楷體-繁" w:eastAsia="楷體-繁" w:hAnsi="楷體-繁" w:hint="eastAsia"/>
          <w:color w:val="000000" w:themeColor="text1"/>
        </w:rPr>
        <w:t>成為</w:t>
      </w:r>
      <w:r w:rsidR="00FA051E" w:rsidRPr="00040EFF">
        <w:rPr>
          <w:rFonts w:ascii="楷體-繁" w:eastAsia="楷體-繁" w:hAnsi="楷體-繁"/>
          <w:color w:val="000000" w:themeColor="text1"/>
        </w:rPr>
        <w:t>下次進行全面修訂</w:t>
      </w:r>
      <w:r w:rsidR="00FA051E" w:rsidRPr="00040EFF">
        <w:rPr>
          <w:rFonts w:ascii="楷體-繁" w:eastAsia="楷體-繁" w:hAnsi="楷體-繁" w:hint="eastAsia"/>
          <w:color w:val="000000" w:themeColor="text1"/>
        </w:rPr>
        <w:t>M</w:t>
      </w:r>
      <w:r w:rsidR="00FA051E" w:rsidRPr="00040EFF">
        <w:rPr>
          <w:rFonts w:ascii="楷體-繁" w:eastAsia="楷體-繁" w:hAnsi="楷體-繁"/>
          <w:color w:val="000000" w:themeColor="text1"/>
        </w:rPr>
        <w:t>R Text 2024的基本架</w:t>
      </w:r>
      <w:r w:rsidR="00FA051E" w:rsidRPr="00040EFF">
        <w:rPr>
          <w:rFonts w:ascii="楷體-繁" w:eastAsia="楷體-繁" w:hAnsi="楷體-繁" w:hint="eastAsia"/>
          <w:color w:val="000000" w:themeColor="text1"/>
        </w:rPr>
        <w:t>構</w:t>
      </w:r>
      <w:r w:rsidR="00FA051E" w:rsidRPr="00040EFF">
        <w:rPr>
          <w:rFonts w:ascii="楷體-繁" w:eastAsia="楷體-繁" w:hAnsi="楷體-繁"/>
          <w:color w:val="000000" w:themeColor="text1"/>
        </w:rPr>
        <w:t>。</w:t>
      </w:r>
      <w:r w:rsidR="00FA051E" w:rsidRPr="00040EFF">
        <w:rPr>
          <w:rFonts w:ascii="楷體-繁" w:eastAsia="楷體-繁" w:hAnsi="楷體-繁" w:hint="eastAsia"/>
          <w:color w:val="000000" w:themeColor="text1"/>
        </w:rPr>
        <w:t>指出</w:t>
      </w:r>
      <w:r w:rsidR="00FA051E" w:rsidRPr="00040EFF">
        <w:rPr>
          <w:rFonts w:ascii="楷體-繁" w:eastAsia="楷體-繁" w:hAnsi="楷體-繁"/>
          <w:color w:val="000000" w:themeColor="text1"/>
        </w:rPr>
        <w:t>基礎教育的學習範圍和目標。</w:t>
      </w:r>
      <w:r w:rsidR="009411D1" w:rsidRPr="00040EFF">
        <w:rPr>
          <w:rFonts w:ascii="楷體-繁" w:eastAsia="楷體-繁" w:hAnsi="楷體-繁"/>
          <w:color w:val="000000" w:themeColor="text1"/>
        </w:rPr>
        <w:t>例如，「ＭＲ</w:t>
      </w:r>
      <w:r w:rsidR="009411D1" w:rsidRPr="00040EFF">
        <w:rPr>
          <w:rFonts w:ascii="楷體-繁" w:eastAsia="楷體-繁" w:hAnsi="楷體-繁" w:hint="eastAsia"/>
          <w:color w:val="000000" w:themeColor="text1"/>
        </w:rPr>
        <w:t>總論</w:t>
      </w:r>
      <w:r w:rsidR="009411D1" w:rsidRPr="00040EFF">
        <w:rPr>
          <w:rFonts w:ascii="楷體-繁" w:eastAsia="楷體-繁" w:hAnsi="楷體-繁"/>
          <w:color w:val="000000" w:themeColor="text1"/>
        </w:rPr>
        <w:t>」中，除了在醫藥行業的現狀和問題中增加利益衝突、藥業願景、基本藥物等內容外，還包括</w:t>
      </w:r>
      <w:r w:rsidR="004D1DE2" w:rsidRPr="00040EFF">
        <w:rPr>
          <w:rFonts w:ascii="楷體-繁" w:eastAsia="楷體-繁" w:hAnsi="楷體-繁" w:cs="PingFang TC" w:hint="eastAsia"/>
          <w:color w:val="000000" w:themeColor="text1"/>
        </w:rPr>
        <w:t>「</w:t>
      </w:r>
      <w:r w:rsidR="004D1DE2" w:rsidRPr="00040EFF">
        <w:rPr>
          <w:rFonts w:ascii="楷體-繁" w:eastAsia="楷體-繁" w:hAnsi="楷體-繁"/>
          <w:color w:val="000000" w:themeColor="text1"/>
        </w:rPr>
        <w:t>銷售</w:t>
      </w:r>
      <w:r w:rsidR="004D1DE2" w:rsidRPr="00040EFF">
        <w:rPr>
          <w:rFonts w:ascii="楷體-繁" w:eastAsia="楷體-繁" w:hAnsi="楷體-繁" w:hint="eastAsia"/>
          <w:color w:val="000000" w:themeColor="text1"/>
        </w:rPr>
        <w:t>資訊</w:t>
      </w:r>
      <w:r w:rsidR="004D1DE2" w:rsidRPr="00040EFF">
        <w:rPr>
          <w:rFonts w:ascii="楷體-繁" w:eastAsia="楷體-繁" w:hAnsi="楷體-繁"/>
          <w:color w:val="000000" w:themeColor="text1"/>
        </w:rPr>
        <w:t>提供活動指</w:t>
      </w:r>
      <w:r w:rsidR="004D1DE2" w:rsidRPr="00040EFF">
        <w:rPr>
          <w:rFonts w:ascii="楷體-繁" w:eastAsia="楷體-繁" w:hAnsi="楷體-繁" w:hint="eastAsia"/>
          <w:color w:val="000000" w:themeColor="text1"/>
        </w:rPr>
        <w:t>引</w:t>
      </w:r>
      <w:r w:rsidR="004D1DE2" w:rsidRPr="00040EFF">
        <w:rPr>
          <w:rFonts w:ascii="楷體-繁" w:eastAsia="楷體-繁" w:hAnsi="楷體-繁" w:cs="PingFang TC" w:hint="eastAsia"/>
          <w:color w:val="000000" w:themeColor="text1"/>
        </w:rPr>
        <w:t>」</w:t>
      </w:r>
      <w:r w:rsidR="009411D1" w:rsidRPr="00040EFF">
        <w:rPr>
          <w:rFonts w:ascii="楷體-繁" w:eastAsia="楷體-繁" w:hAnsi="楷體-繁"/>
          <w:color w:val="000000" w:themeColor="text1"/>
        </w:rPr>
        <w:t>和監</w:t>
      </w:r>
      <w:r w:rsidR="004D1DE2" w:rsidRPr="00040EFF">
        <w:rPr>
          <w:rFonts w:ascii="楷體-繁" w:eastAsia="楷體-繁" w:hAnsi="楷體-繁" w:hint="eastAsia"/>
          <w:color w:val="000000" w:themeColor="text1"/>
        </w:rPr>
        <w:t>視</w:t>
      </w:r>
      <w:r w:rsidR="009411D1" w:rsidRPr="00040EFF">
        <w:rPr>
          <w:rFonts w:ascii="楷體-繁" w:eastAsia="楷體-繁" w:hAnsi="楷體-繁"/>
          <w:color w:val="000000" w:themeColor="text1"/>
        </w:rPr>
        <w:t>業務。</w:t>
      </w:r>
      <w:r w:rsidR="004D1DE2" w:rsidRPr="00040EFF">
        <w:rPr>
          <w:rFonts w:ascii="楷體-繁" w:eastAsia="楷體-繁" w:hAnsi="楷體-繁" w:hint="eastAsia"/>
          <w:color w:val="000000" w:themeColor="text1"/>
        </w:rPr>
        <w:t>在醫療相關制度中</w:t>
      </w:r>
      <w:r w:rsidR="004D1DE2" w:rsidRPr="00040EFF">
        <w:rPr>
          <w:rFonts w:ascii="楷體-繁" w:eastAsia="楷體-繁" w:hAnsi="楷體-繁"/>
          <w:color w:val="000000" w:themeColor="text1"/>
        </w:rPr>
        <w:t>，</w:t>
      </w:r>
      <w:r w:rsidR="004D1DE2" w:rsidRPr="00040EFF">
        <w:rPr>
          <w:rFonts w:ascii="楷體-繁" w:eastAsia="楷體-繁" w:hAnsi="楷體-繁" w:hint="eastAsia"/>
          <w:color w:val="000000" w:themeColor="text1"/>
        </w:rPr>
        <w:t>增加了區域綜合照護系統</w:t>
      </w:r>
      <w:r w:rsidR="005A0630" w:rsidRPr="00040EFF">
        <w:rPr>
          <w:rFonts w:ascii="楷體-繁" w:eastAsia="楷體-繁" w:hAnsi="楷體-繁" w:hint="eastAsia"/>
          <w:color w:val="000000" w:themeColor="text1"/>
        </w:rPr>
        <w:t>的機制</w:t>
      </w:r>
      <w:r w:rsidR="005A0630" w:rsidRPr="00040EFF">
        <w:rPr>
          <w:rFonts w:ascii="楷體-繁" w:eastAsia="楷體-繁" w:hAnsi="楷體-繁" w:cs="Times" w:hint="eastAsia"/>
          <w:color w:val="000000" w:themeColor="text1"/>
        </w:rPr>
        <w:t>。</w:t>
      </w:r>
      <w:r w:rsidR="005A0630" w:rsidRPr="00040EFF">
        <w:rPr>
          <w:rFonts w:ascii="楷體-繁" w:eastAsia="楷體-繁" w:hAnsi="楷體-繁" w:cs="Times"/>
          <w:color w:val="000000" w:themeColor="text1"/>
        </w:rPr>
        <w:t>在</w:t>
      </w:r>
      <w:r w:rsidR="005A0630" w:rsidRPr="00040EFF">
        <w:rPr>
          <w:rFonts w:ascii="楷體-繁" w:eastAsia="楷體-繁" w:hAnsi="楷體-繁" w:cs="PingFang TC" w:hint="eastAsia"/>
          <w:color w:val="000000" w:themeColor="text1"/>
        </w:rPr>
        <w:t>「</w:t>
      </w:r>
      <w:r w:rsidR="005A0630" w:rsidRPr="00040EFF">
        <w:rPr>
          <w:rFonts w:ascii="楷體-繁" w:eastAsia="楷體-繁" w:hAnsi="楷體-繁" w:cs="Times"/>
          <w:color w:val="000000" w:themeColor="text1"/>
        </w:rPr>
        <w:t>疾病與治療</w:t>
      </w:r>
      <w:r w:rsidR="005A0630" w:rsidRPr="00040EFF">
        <w:rPr>
          <w:rFonts w:ascii="楷體-繁" w:eastAsia="楷體-繁" w:hAnsi="楷體-繁" w:cs="PingFang TC" w:hint="eastAsia"/>
          <w:color w:val="000000" w:themeColor="text1"/>
        </w:rPr>
        <w:t>」</w:t>
      </w:r>
      <w:r w:rsidR="005A0630" w:rsidRPr="00040EFF">
        <w:rPr>
          <w:rFonts w:ascii="楷體-繁" w:eastAsia="楷體-繁" w:hAnsi="楷體-繁" w:cs="Times"/>
          <w:color w:val="000000" w:themeColor="text1"/>
        </w:rPr>
        <w:t>中，COVID-19被視為一種常見</w:t>
      </w:r>
      <w:r w:rsidR="005A0630" w:rsidRPr="00040EFF">
        <w:rPr>
          <w:rFonts w:ascii="楷體-繁" w:eastAsia="楷體-繁" w:hAnsi="楷體-繁" w:cs="Times" w:hint="eastAsia"/>
          <w:color w:val="000000" w:themeColor="text1"/>
        </w:rPr>
        <w:t>的</w:t>
      </w:r>
      <w:r w:rsidR="005A0630" w:rsidRPr="00040EFF">
        <w:rPr>
          <w:rFonts w:ascii="楷體-繁" w:eastAsia="楷體-繁" w:hAnsi="楷體-繁" w:cs="Times"/>
          <w:color w:val="000000" w:themeColor="text1"/>
        </w:rPr>
        <w:t>傳染病。</w:t>
      </w:r>
    </w:p>
    <w:p w14:paraId="64A828DF" w14:textId="59FB7AE3" w:rsidR="00D07762" w:rsidRPr="00040EFF" w:rsidRDefault="00FF31AF" w:rsidP="00DA486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Times"/>
          <w:color w:val="000000" w:themeColor="text1"/>
        </w:rPr>
      </w:pPr>
      <w:r w:rsidRPr="00040EFF">
        <w:rPr>
          <w:rFonts w:ascii="楷體-繁" w:eastAsia="楷體-繁" w:hAnsi="楷體-繁" w:cs="Times"/>
          <w:color w:val="000000" w:themeColor="text1"/>
        </w:rPr>
        <w:t>2024年修訂的核心課程（</w:t>
      </w:r>
      <w:r w:rsidRPr="00040EFF">
        <w:rPr>
          <w:rFonts w:ascii="楷體-繁" w:eastAsia="楷體-繁" w:hAnsi="楷體-繁"/>
        </w:rPr>
        <w:t>Core Curriculum）</w:t>
      </w:r>
      <w:r w:rsidR="00A00865">
        <w:rPr>
          <w:rFonts w:ascii="楷體-繁" w:eastAsia="楷體-繁" w:hAnsi="楷體-繁" w:cs="Times" w:hint="eastAsia"/>
          <w:color w:val="000000" w:themeColor="text1"/>
        </w:rPr>
        <w:t>針</w:t>
      </w:r>
      <w:r w:rsidRPr="00040EFF">
        <w:rPr>
          <w:rFonts w:ascii="楷體-繁" w:eastAsia="楷體-繁" w:hAnsi="楷體-繁" w:cs="Times"/>
          <w:color w:val="000000" w:themeColor="text1"/>
        </w:rPr>
        <w:t>對之前的</w:t>
      </w:r>
      <w:r w:rsidRPr="00040EFF">
        <w:rPr>
          <w:rFonts w:ascii="楷體-繁" w:eastAsia="楷體-繁" w:hAnsi="楷體-繁" w:cs="PingFang TC" w:hint="eastAsia"/>
          <w:color w:val="000000" w:themeColor="text1"/>
        </w:rPr>
        <w:t>「</w:t>
      </w:r>
      <w:r w:rsidRPr="00040EFF">
        <w:rPr>
          <w:rFonts w:ascii="楷體-繁" w:eastAsia="楷體-繁" w:hAnsi="楷體-繁" w:cs="Times"/>
          <w:color w:val="000000" w:themeColor="text1"/>
        </w:rPr>
        <w:t>核心課程2018</w:t>
      </w:r>
      <w:r w:rsidRPr="00040EFF">
        <w:rPr>
          <w:rFonts w:ascii="楷體-繁" w:eastAsia="楷體-繁" w:hAnsi="楷體-繁" w:cs="PingFang TC" w:hint="eastAsia"/>
          <w:color w:val="000000" w:themeColor="text1"/>
        </w:rPr>
        <w:t>」</w:t>
      </w:r>
      <w:r w:rsidRPr="00040EFF">
        <w:rPr>
          <w:rFonts w:ascii="楷體-繁" w:eastAsia="楷體-繁" w:hAnsi="楷體-繁" w:cs="Times"/>
          <w:color w:val="000000" w:themeColor="text1"/>
        </w:rPr>
        <w:t>的</w:t>
      </w:r>
      <w:r w:rsidRPr="00040EFF">
        <w:rPr>
          <w:rFonts w:ascii="楷體-繁" w:eastAsia="楷體-繁" w:hAnsi="楷體-繁" w:cs="Times" w:hint="eastAsia"/>
          <w:color w:val="000000" w:themeColor="text1"/>
        </w:rPr>
        <w:t>疏漏</w:t>
      </w:r>
      <w:r w:rsidRPr="00040EFF">
        <w:rPr>
          <w:rFonts w:ascii="楷體-繁" w:eastAsia="楷體-繁" w:hAnsi="楷體-繁" w:cs="Times"/>
          <w:color w:val="000000" w:themeColor="text1"/>
        </w:rPr>
        <w:t>、重複、過</w:t>
      </w:r>
      <w:r w:rsidRPr="00040EFF">
        <w:rPr>
          <w:rFonts w:ascii="楷體-繁" w:eastAsia="楷體-繁" w:hAnsi="楷體-繁" w:cs="Times" w:hint="eastAsia"/>
          <w:color w:val="000000" w:themeColor="text1"/>
        </w:rPr>
        <w:t>多或</w:t>
      </w:r>
      <w:r w:rsidRPr="00040EFF">
        <w:rPr>
          <w:rFonts w:ascii="楷體-繁" w:eastAsia="楷體-繁" w:hAnsi="楷體-繁" w:cs="Times"/>
          <w:color w:val="000000" w:themeColor="text1"/>
        </w:rPr>
        <w:t>不足進行調整。</w:t>
      </w:r>
      <w:r w:rsidR="001A071C" w:rsidRPr="00040EFF">
        <w:rPr>
          <w:rFonts w:ascii="楷體-繁" w:eastAsia="楷體-繁" w:hAnsi="楷體-繁" w:cs="Times" w:hint="eastAsia"/>
          <w:color w:val="000000" w:themeColor="text1"/>
        </w:rPr>
        <w:t>將</w:t>
      </w:r>
      <w:r w:rsidRPr="00040EFF">
        <w:rPr>
          <w:rFonts w:ascii="楷體-繁" w:eastAsia="楷體-繁" w:hAnsi="楷體-繁" w:cs="Times"/>
          <w:color w:val="000000" w:themeColor="text1"/>
        </w:rPr>
        <w:t>基礎教育和實</w:t>
      </w:r>
      <w:r w:rsidR="001A071C" w:rsidRPr="00040EFF">
        <w:rPr>
          <w:rFonts w:ascii="楷體-繁" w:eastAsia="楷體-繁" w:hAnsi="楷體-繁" w:cs="Times" w:hint="eastAsia"/>
          <w:color w:val="000000" w:themeColor="text1"/>
        </w:rPr>
        <w:t>務</w:t>
      </w:r>
      <w:r w:rsidRPr="00040EFF">
        <w:rPr>
          <w:rFonts w:ascii="楷體-繁" w:eastAsia="楷體-繁" w:hAnsi="楷體-繁" w:cs="Times"/>
          <w:color w:val="000000" w:themeColor="text1"/>
        </w:rPr>
        <w:t>教育應該處理的內容</w:t>
      </w:r>
      <w:r w:rsidR="001A071C" w:rsidRPr="00040EFF">
        <w:rPr>
          <w:rFonts w:ascii="楷體-繁" w:eastAsia="楷體-繁" w:hAnsi="楷體-繁" w:cs="Times" w:hint="eastAsia"/>
          <w:color w:val="000000" w:themeColor="text1"/>
        </w:rPr>
        <w:t>分類</w:t>
      </w:r>
      <w:r w:rsidRPr="00040EFF">
        <w:rPr>
          <w:rFonts w:ascii="楷體-繁" w:eastAsia="楷體-繁" w:hAnsi="楷體-繁" w:cs="Times"/>
          <w:color w:val="000000" w:themeColor="text1"/>
        </w:rPr>
        <w:t>，更詳細</w:t>
      </w:r>
      <w:r w:rsidR="001A071C" w:rsidRPr="00040EFF">
        <w:rPr>
          <w:rFonts w:ascii="楷體-繁" w:eastAsia="楷體-繁" w:hAnsi="楷體-繁" w:cs="Times" w:hint="eastAsia"/>
          <w:color w:val="000000" w:themeColor="text1"/>
        </w:rPr>
        <w:t>且</w:t>
      </w:r>
      <w:r w:rsidRPr="00040EFF">
        <w:rPr>
          <w:rFonts w:ascii="楷體-繁" w:eastAsia="楷體-繁" w:hAnsi="楷體-繁" w:cs="Times"/>
          <w:color w:val="000000" w:themeColor="text1"/>
        </w:rPr>
        <w:t>實踐</w:t>
      </w:r>
      <w:r w:rsidR="001A071C" w:rsidRPr="00040EFF">
        <w:rPr>
          <w:rFonts w:ascii="楷體-繁" w:eastAsia="楷體-繁" w:hAnsi="楷體-繁" w:cs="Times" w:hint="eastAsia"/>
          <w:color w:val="000000" w:themeColor="text1"/>
        </w:rPr>
        <w:t>性的內容在實務</w:t>
      </w:r>
      <w:r w:rsidRPr="00040EFF">
        <w:rPr>
          <w:rFonts w:ascii="楷體-繁" w:eastAsia="楷體-繁" w:hAnsi="楷體-繁" w:cs="Times"/>
          <w:color w:val="000000" w:themeColor="text1"/>
        </w:rPr>
        <w:t>教育</w:t>
      </w:r>
      <w:r w:rsidR="001A071C" w:rsidRPr="00040EFF">
        <w:rPr>
          <w:rFonts w:ascii="楷體-繁" w:eastAsia="楷體-繁" w:hAnsi="楷體-繁" w:cs="Times" w:hint="eastAsia"/>
          <w:color w:val="000000" w:themeColor="text1"/>
        </w:rPr>
        <w:t>中提出</w:t>
      </w:r>
      <w:r w:rsidRPr="00040EFF">
        <w:rPr>
          <w:rFonts w:ascii="楷體-繁" w:eastAsia="楷體-繁" w:hAnsi="楷體-繁" w:cs="Times"/>
          <w:color w:val="000000" w:themeColor="text1"/>
        </w:rPr>
        <w:t>。</w:t>
      </w:r>
      <w:r w:rsidR="00FA24CE" w:rsidRPr="00040EFF">
        <w:rPr>
          <w:rFonts w:ascii="楷體-繁" w:eastAsia="楷體-繁" w:hAnsi="楷體-繁" w:cs="Times"/>
          <w:color w:val="000000" w:themeColor="text1"/>
        </w:rPr>
        <w:t>此外，由於 核心課程是作為入門教育和</w:t>
      </w:r>
      <w:r w:rsidR="00FA24CE" w:rsidRPr="00040EFF">
        <w:rPr>
          <w:rFonts w:ascii="楷體-繁" w:eastAsia="楷體-繁" w:hAnsi="楷體-繁" w:cs="Times" w:hint="eastAsia"/>
          <w:color w:val="000000" w:themeColor="text1"/>
        </w:rPr>
        <w:t>持</w:t>
      </w:r>
      <w:r w:rsidR="00FA24CE" w:rsidRPr="00040EFF">
        <w:rPr>
          <w:rFonts w:ascii="楷體-繁" w:eastAsia="楷體-繁" w:hAnsi="楷體-繁" w:cs="Times"/>
          <w:color w:val="000000" w:themeColor="text1"/>
        </w:rPr>
        <w:t>續教育共同的基礎教育</w:t>
      </w:r>
      <w:r w:rsidR="00FA24CE" w:rsidRPr="00040EFF">
        <w:rPr>
          <w:rFonts w:ascii="楷體-繁" w:eastAsia="楷體-繁" w:hAnsi="楷體-繁"/>
          <w:color w:val="000000" w:themeColor="text1"/>
        </w:rPr>
        <w:t>，</w:t>
      </w:r>
      <w:r w:rsidR="00FA24CE" w:rsidRPr="00040EFF">
        <w:rPr>
          <w:rFonts w:ascii="楷體-繁" w:eastAsia="楷體-繁" w:hAnsi="楷體-繁" w:hint="eastAsia"/>
          <w:color w:val="000000" w:themeColor="text1"/>
        </w:rPr>
        <w:t>是必須掌握和</w:t>
      </w:r>
      <w:r w:rsidR="00FA24CE" w:rsidRPr="00040EFF">
        <w:rPr>
          <w:rFonts w:ascii="楷體-繁" w:eastAsia="楷體-繁" w:hAnsi="楷體-繁" w:cs="Times" w:hint="eastAsia"/>
          <w:color w:val="000000" w:themeColor="text1"/>
        </w:rPr>
        <w:t>維</w:t>
      </w:r>
      <w:r w:rsidR="00FA24CE" w:rsidRPr="00040EFF">
        <w:rPr>
          <w:rFonts w:ascii="楷體-繁" w:eastAsia="楷體-繁" w:hAnsi="楷體-繁" w:cs="Times"/>
          <w:color w:val="000000" w:themeColor="text1"/>
        </w:rPr>
        <w:t>持的學習目標，因此將其作為基</w:t>
      </w:r>
      <w:r w:rsidR="00FA24CE" w:rsidRPr="00040EFF">
        <w:rPr>
          <w:rFonts w:ascii="楷體-繁" w:eastAsia="楷體-繁" w:hAnsi="楷體-繁" w:cs="Times" w:hint="eastAsia"/>
          <w:color w:val="000000" w:themeColor="text1"/>
        </w:rPr>
        <w:t>礎</w:t>
      </w:r>
      <w:r w:rsidR="00FA24CE" w:rsidRPr="00040EFF">
        <w:rPr>
          <w:rFonts w:ascii="楷體-繁" w:eastAsia="楷體-繁" w:hAnsi="楷體-繁" w:cs="Times"/>
          <w:color w:val="000000" w:themeColor="text1"/>
        </w:rPr>
        <w:t>內容。</w:t>
      </w:r>
      <w:r w:rsidR="00352E36" w:rsidRPr="00040EFF">
        <w:rPr>
          <w:rFonts w:ascii="楷體-繁" w:eastAsia="楷體-繁" w:hAnsi="楷體-繁" w:cs="Times"/>
          <w:color w:val="000000" w:themeColor="text1"/>
        </w:rPr>
        <w:t>由於這些修訂政策，核心課程的總數</w:t>
      </w:r>
      <w:r w:rsidR="00352E36" w:rsidRPr="00040EFF">
        <w:rPr>
          <w:rFonts w:ascii="楷體-繁" w:eastAsia="楷體-繁" w:hAnsi="楷體-繁" w:cs="Times" w:hint="eastAsia"/>
          <w:color w:val="000000" w:themeColor="text1"/>
        </w:rPr>
        <w:t>達到</w:t>
      </w:r>
      <w:r w:rsidR="00352E36" w:rsidRPr="00040EFF">
        <w:rPr>
          <w:rFonts w:ascii="楷體-繁" w:eastAsia="楷體-繁" w:hAnsi="楷體-繁" w:cs="Times"/>
          <w:color w:val="000000" w:themeColor="text1"/>
        </w:rPr>
        <w:t>410</w:t>
      </w:r>
      <w:r w:rsidR="00352E36" w:rsidRPr="00040EFF">
        <w:rPr>
          <w:rFonts w:ascii="楷體-繁" w:eastAsia="楷體-繁" w:hAnsi="楷體-繁" w:cs="Times" w:hint="eastAsia"/>
          <w:color w:val="000000" w:themeColor="text1"/>
        </w:rPr>
        <w:t>個</w:t>
      </w:r>
      <w:r w:rsidR="00352E36" w:rsidRPr="00040EFF">
        <w:rPr>
          <w:rFonts w:ascii="楷體-繁" w:eastAsia="楷體-繁" w:hAnsi="楷體-繁"/>
          <w:color w:val="000000" w:themeColor="text1"/>
        </w:rPr>
        <w:t>，</w:t>
      </w:r>
      <w:r w:rsidR="00352E36" w:rsidRPr="00040EFF">
        <w:rPr>
          <w:rFonts w:ascii="楷體-繁" w:eastAsia="楷體-繁" w:hAnsi="楷體-繁" w:hint="eastAsia"/>
          <w:color w:val="000000" w:themeColor="text1"/>
        </w:rPr>
        <w:t>與</w:t>
      </w:r>
      <w:r w:rsidR="00352E36" w:rsidRPr="00040EFF">
        <w:rPr>
          <w:rFonts w:ascii="楷體-繁" w:eastAsia="楷體-繁" w:hAnsi="楷體-繁" w:cs="Times"/>
          <w:color w:val="000000" w:themeColor="text1"/>
        </w:rPr>
        <w:t>之前的</w:t>
      </w:r>
      <w:r w:rsidR="00352E36" w:rsidRPr="00040EFF">
        <w:rPr>
          <w:rFonts w:ascii="楷體-繁" w:eastAsia="楷體-繁" w:hAnsi="楷體-繁" w:cs="PingFang TC" w:hint="eastAsia"/>
          <w:color w:val="000000" w:themeColor="text1"/>
        </w:rPr>
        <w:t>「</w:t>
      </w:r>
      <w:r w:rsidR="00352E36" w:rsidRPr="00040EFF">
        <w:rPr>
          <w:rFonts w:ascii="楷體-繁" w:eastAsia="楷體-繁" w:hAnsi="楷體-繁" w:cs="Times"/>
          <w:color w:val="000000" w:themeColor="text1"/>
        </w:rPr>
        <w:t>核心課程2018</w:t>
      </w:r>
      <w:r w:rsidR="00352E36" w:rsidRPr="00040EFF">
        <w:rPr>
          <w:rFonts w:ascii="楷體-繁" w:eastAsia="楷體-繁" w:hAnsi="楷體-繁" w:cs="PingFang TC" w:hint="eastAsia"/>
          <w:color w:val="000000" w:themeColor="text1"/>
        </w:rPr>
        <w:t>」相比</w:t>
      </w:r>
      <w:r w:rsidR="00352E36" w:rsidRPr="00040EFF">
        <w:rPr>
          <w:rFonts w:ascii="楷體-繁" w:eastAsia="楷體-繁" w:hAnsi="楷體-繁"/>
          <w:color w:val="000000" w:themeColor="text1"/>
        </w:rPr>
        <w:t>，</w:t>
      </w:r>
      <w:r w:rsidR="00352E36" w:rsidRPr="00040EFF">
        <w:rPr>
          <w:rFonts w:ascii="楷體-繁" w:eastAsia="楷體-繁" w:hAnsi="楷體-繁" w:cs="Times"/>
          <w:color w:val="000000" w:themeColor="text1"/>
        </w:rPr>
        <w:t>減少20個，</w:t>
      </w:r>
      <w:r w:rsidR="00352E36" w:rsidRPr="00040EFF">
        <w:rPr>
          <w:rFonts w:ascii="楷體-繁" w:eastAsia="楷體-繁" w:hAnsi="楷體-繁"/>
        </w:rPr>
        <w:t>「</w:t>
      </w:r>
      <w:r w:rsidR="00352E36" w:rsidRPr="00040EFF">
        <w:rPr>
          <w:rFonts w:ascii="楷體-繁" w:eastAsia="楷體-繁" w:hAnsi="楷體-繁" w:cs="Times"/>
          <w:color w:val="000000" w:themeColor="text1"/>
        </w:rPr>
        <w:t>藥物</w:t>
      </w:r>
      <w:r w:rsidR="00352E36" w:rsidRPr="00040EFF">
        <w:rPr>
          <w:rFonts w:ascii="楷體-繁" w:eastAsia="楷體-繁" w:hAnsi="楷體-繁" w:cs="Times" w:hint="eastAsia"/>
          <w:color w:val="000000" w:themeColor="text1"/>
        </w:rPr>
        <w:t>資訊</w:t>
      </w:r>
      <w:r w:rsidR="00352E36" w:rsidRPr="00040EFF">
        <w:rPr>
          <w:rFonts w:ascii="楷體-繁" w:eastAsia="楷體-繁" w:hAnsi="楷體-繁"/>
        </w:rPr>
        <w:t>」</w:t>
      </w:r>
      <w:r w:rsidR="00352E36" w:rsidRPr="00040EFF">
        <w:rPr>
          <w:rFonts w:ascii="楷體-繁" w:eastAsia="楷體-繁" w:hAnsi="楷體-繁" w:cs="Times" w:hint="eastAsia"/>
          <w:color w:val="000000" w:themeColor="text1"/>
        </w:rPr>
        <w:t>7</w:t>
      </w:r>
      <w:r w:rsidR="00352E36" w:rsidRPr="00040EFF">
        <w:rPr>
          <w:rFonts w:ascii="楷體-繁" w:eastAsia="楷體-繁" w:hAnsi="楷體-繁" w:cs="Times"/>
          <w:color w:val="000000" w:themeColor="text1"/>
        </w:rPr>
        <w:t>4個</w:t>
      </w:r>
      <w:r w:rsidR="00352E36" w:rsidRPr="00040EFF">
        <w:rPr>
          <w:rFonts w:ascii="楷體-繁" w:eastAsia="楷體-繁" w:hAnsi="楷體-繁" w:cs="Times" w:hint="eastAsia"/>
          <w:color w:val="000000" w:themeColor="text1"/>
        </w:rPr>
        <w:t xml:space="preserve"> (</w:t>
      </w:r>
      <w:r w:rsidR="00352E36" w:rsidRPr="00040EFF">
        <w:rPr>
          <w:rFonts w:ascii="楷體-繁" w:eastAsia="楷體-繁" w:hAnsi="楷體-繁" w:cs="Times"/>
          <w:color w:val="000000" w:themeColor="text1"/>
        </w:rPr>
        <w:t>增加8個</w:t>
      </w:r>
      <w:r w:rsidR="00352E36" w:rsidRPr="00040EFF">
        <w:rPr>
          <w:rFonts w:ascii="楷體-繁" w:eastAsia="楷體-繁" w:hAnsi="楷體-繁" w:cs="Times" w:hint="eastAsia"/>
          <w:color w:val="000000" w:themeColor="text1"/>
        </w:rPr>
        <w:t>)</w:t>
      </w:r>
      <w:r w:rsidR="00352E36" w:rsidRPr="00040EFF">
        <w:rPr>
          <w:rFonts w:ascii="楷體-繁" w:eastAsia="楷體-繁" w:hAnsi="楷體-繁" w:cs="Times"/>
          <w:color w:val="000000" w:themeColor="text1"/>
        </w:rPr>
        <w:t>，</w:t>
      </w:r>
      <w:r w:rsidR="00352E36" w:rsidRPr="00040EFF">
        <w:rPr>
          <w:rFonts w:ascii="楷體-繁" w:eastAsia="楷體-繁" w:hAnsi="楷體-繁"/>
        </w:rPr>
        <w:t>「</w:t>
      </w:r>
      <w:r w:rsidR="00352E36" w:rsidRPr="00040EFF">
        <w:rPr>
          <w:rFonts w:ascii="楷體-繁" w:eastAsia="楷體-繁" w:hAnsi="楷體-繁" w:cs="Times"/>
          <w:color w:val="000000" w:themeColor="text1"/>
        </w:rPr>
        <w:t>疾病和治療</w:t>
      </w:r>
      <w:r w:rsidR="00352E36" w:rsidRPr="00040EFF">
        <w:rPr>
          <w:rFonts w:ascii="楷體-繁" w:eastAsia="楷體-繁" w:hAnsi="楷體-繁"/>
        </w:rPr>
        <w:t>」</w:t>
      </w:r>
      <w:r w:rsidR="00352E36" w:rsidRPr="00040EFF">
        <w:rPr>
          <w:rFonts w:ascii="楷體-繁" w:eastAsia="楷體-繁" w:hAnsi="楷體-繁" w:cs="Times"/>
          <w:color w:val="000000" w:themeColor="text1"/>
        </w:rPr>
        <w:t>212個</w:t>
      </w:r>
      <w:r w:rsidR="00352E36" w:rsidRPr="00040EFF">
        <w:rPr>
          <w:rFonts w:ascii="楷體-繁" w:eastAsia="楷體-繁" w:hAnsi="楷體-繁" w:cs="Times" w:hint="eastAsia"/>
          <w:color w:val="000000" w:themeColor="text1"/>
        </w:rPr>
        <w:t xml:space="preserve"> (</w:t>
      </w:r>
      <w:r w:rsidR="00352E36" w:rsidRPr="00040EFF">
        <w:rPr>
          <w:rFonts w:ascii="楷體-繁" w:eastAsia="楷體-繁" w:hAnsi="楷體-繁" w:cs="Times"/>
          <w:color w:val="000000" w:themeColor="text1"/>
        </w:rPr>
        <w:t>減少23個</w:t>
      </w:r>
      <w:r w:rsidR="00352E36" w:rsidRPr="00040EFF">
        <w:rPr>
          <w:rFonts w:ascii="楷體-繁" w:eastAsia="楷體-繁" w:hAnsi="楷體-繁" w:cs="Times" w:hint="eastAsia"/>
          <w:color w:val="000000" w:themeColor="text1"/>
        </w:rPr>
        <w:t>)</w:t>
      </w:r>
      <w:r w:rsidR="00352E36" w:rsidRPr="00040EFF">
        <w:rPr>
          <w:rFonts w:ascii="楷體-繁" w:eastAsia="楷體-繁" w:hAnsi="楷體-繁" w:cs="Times"/>
          <w:color w:val="000000" w:themeColor="text1"/>
        </w:rPr>
        <w:t>，</w:t>
      </w:r>
      <w:r w:rsidR="00352E36" w:rsidRPr="00040EFF">
        <w:rPr>
          <w:rFonts w:ascii="楷體-繁" w:eastAsia="楷體-繁" w:hAnsi="楷體-繁"/>
        </w:rPr>
        <w:t>「</w:t>
      </w:r>
      <w:r w:rsidR="00352E36" w:rsidRPr="00040EFF">
        <w:rPr>
          <w:rFonts w:ascii="楷體-繁" w:eastAsia="楷體-繁" w:hAnsi="楷體-繁" w:cs="Times"/>
          <w:color w:val="000000" w:themeColor="text1"/>
        </w:rPr>
        <w:t>MR</w:t>
      </w:r>
      <w:r w:rsidR="00352E36" w:rsidRPr="00040EFF">
        <w:rPr>
          <w:rFonts w:ascii="楷體-繁" w:eastAsia="楷體-繁" w:hAnsi="楷體-繁" w:cs="Times" w:hint="eastAsia"/>
          <w:color w:val="000000" w:themeColor="text1"/>
        </w:rPr>
        <w:t>總論</w:t>
      </w:r>
      <w:r w:rsidR="00352E36" w:rsidRPr="00040EFF">
        <w:rPr>
          <w:rFonts w:ascii="楷體-繁" w:eastAsia="楷體-繁" w:hAnsi="楷體-繁"/>
        </w:rPr>
        <w:t>」</w:t>
      </w:r>
      <w:r w:rsidR="00352E36" w:rsidRPr="00040EFF">
        <w:rPr>
          <w:rFonts w:ascii="楷體-繁" w:eastAsia="楷體-繁" w:hAnsi="楷體-繁" w:cs="Times"/>
          <w:color w:val="000000" w:themeColor="text1"/>
        </w:rPr>
        <w:t>124</w:t>
      </w:r>
      <w:r w:rsidR="00352E36" w:rsidRPr="00040EFF">
        <w:rPr>
          <w:rFonts w:ascii="楷體-繁" w:eastAsia="楷體-繁" w:hAnsi="楷體-繁" w:cs="Times" w:hint="eastAsia"/>
          <w:color w:val="000000" w:themeColor="text1"/>
        </w:rPr>
        <w:t xml:space="preserve">個 </w:t>
      </w:r>
      <w:r w:rsidR="00352E36" w:rsidRPr="00040EFF">
        <w:rPr>
          <w:rFonts w:ascii="楷體-繁" w:eastAsia="楷體-繁" w:hAnsi="楷體-繁" w:cs="Times"/>
          <w:color w:val="000000" w:themeColor="text1"/>
        </w:rPr>
        <w:t>(減少5</w:t>
      </w:r>
      <w:r w:rsidR="00352E36" w:rsidRPr="00040EFF">
        <w:rPr>
          <w:rFonts w:ascii="楷體-繁" w:eastAsia="楷體-繁" w:hAnsi="楷體-繁" w:cs="Times" w:hint="eastAsia"/>
          <w:color w:val="000000" w:themeColor="text1"/>
        </w:rPr>
        <w:t>個)</w:t>
      </w:r>
      <w:r w:rsidR="00352E36" w:rsidRPr="00040EFF">
        <w:rPr>
          <w:rFonts w:ascii="楷體-繁" w:eastAsia="楷體-繁" w:hAnsi="楷體-繁" w:cs="Times"/>
          <w:color w:val="000000" w:themeColor="text1"/>
        </w:rPr>
        <w:t>。</w:t>
      </w:r>
    </w:p>
    <w:p w14:paraId="24DC1F03" w14:textId="54353DE0" w:rsidR="00FE5968" w:rsidRPr="00040EFF" w:rsidRDefault="00FE5968" w:rsidP="00DA4862">
      <w:pPr>
        <w:spacing w:beforeLines="50" w:before="180" w:line="0" w:lineRule="atLeast"/>
        <w:jc w:val="both"/>
        <w:rPr>
          <w:rFonts w:ascii="楷體-繁" w:eastAsia="楷體-繁" w:hAnsi="楷體-繁" w:cs="Times"/>
          <w:b/>
          <w:bCs/>
          <w:color w:val="000000" w:themeColor="text1"/>
        </w:rPr>
      </w:pPr>
      <w:r w:rsidRPr="00040EFF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◎</w:t>
      </w:r>
      <w:r w:rsidRPr="00040EFF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仿單和</w:t>
      </w:r>
      <w:r w:rsidR="00D07762" w:rsidRPr="00040EFF">
        <w:rPr>
          <w:rFonts w:ascii="楷體-繁" w:eastAsia="楷體-繁" w:hAnsi="楷體-繁" w:cs="Arial"/>
          <w:b/>
          <w:bCs/>
          <w:color w:val="000000" w:themeColor="text1"/>
          <w:shd w:val="clear" w:color="auto" w:fill="FFFFFF"/>
        </w:rPr>
        <w:t>Interview Form</w:t>
      </w:r>
      <w:r w:rsidR="00D07762" w:rsidRPr="00040EFF">
        <w:rPr>
          <w:rFonts w:ascii="楷體-繁" w:eastAsia="楷體-繁" w:hAnsi="楷體-繁" w:cs="Arial" w:hint="eastAsia"/>
          <w:b/>
          <w:bCs/>
          <w:color w:val="000000" w:themeColor="text1"/>
          <w:shd w:val="clear" w:color="auto" w:fill="FFFFFF"/>
        </w:rPr>
        <w:t>只列記載項目</w:t>
      </w:r>
      <w:r w:rsidR="00D07762" w:rsidRPr="00040EFF">
        <w:rPr>
          <w:rFonts w:ascii="楷體-繁" w:eastAsia="楷體-繁" w:hAnsi="楷體-繁"/>
          <w:b/>
          <w:bCs/>
          <w:color w:val="000000" w:themeColor="text1"/>
        </w:rPr>
        <w:t>，</w:t>
      </w:r>
      <w:r w:rsidR="00D07762" w:rsidRPr="00040EFF">
        <w:rPr>
          <w:rFonts w:ascii="楷體-繁" w:eastAsia="楷體-繁" w:hAnsi="楷體-繁" w:hint="eastAsia"/>
          <w:b/>
          <w:bCs/>
          <w:color w:val="000000" w:themeColor="text1"/>
        </w:rPr>
        <w:t>記載內容要在各公司的實務教育</w:t>
      </w:r>
      <w:r w:rsidR="00627A15">
        <w:rPr>
          <w:rFonts w:ascii="楷體-繁" w:eastAsia="楷體-繁" w:hAnsi="楷體-繁" w:hint="eastAsia"/>
          <w:b/>
          <w:bCs/>
          <w:color w:val="000000" w:themeColor="text1"/>
        </w:rPr>
        <w:t>進行</w:t>
      </w:r>
    </w:p>
    <w:p w14:paraId="5938A2A8" w14:textId="7776DFD1" w:rsidR="000E2749" w:rsidRPr="00040EFF" w:rsidRDefault="000E2749" w:rsidP="00DA486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040EFF">
        <w:rPr>
          <w:rFonts w:ascii="楷體-繁" w:eastAsia="楷體-繁" w:hAnsi="楷體-繁" w:hint="eastAsia"/>
          <w:color w:val="000000" w:themeColor="text1"/>
        </w:rPr>
        <w:t>修訂方針中</w:t>
      </w:r>
      <w:r w:rsidRPr="00040EFF">
        <w:rPr>
          <w:rFonts w:ascii="楷體-繁" w:eastAsia="楷體-繁" w:hAnsi="楷體-繁"/>
          <w:color w:val="000000" w:themeColor="text1"/>
        </w:rPr>
        <w:t>「</w:t>
      </w:r>
      <w:r w:rsidRPr="00040EFF">
        <w:rPr>
          <w:rFonts w:ascii="楷體-繁" w:eastAsia="楷體-繁" w:hAnsi="楷體-繁" w:hint="eastAsia"/>
          <w:color w:val="000000" w:themeColor="text1"/>
        </w:rPr>
        <w:t>整體</w:t>
      </w:r>
      <w:r w:rsidRPr="00040EFF">
        <w:rPr>
          <w:rFonts w:ascii="楷體-繁" w:eastAsia="楷體-繁" w:hAnsi="楷體-繁"/>
          <w:color w:val="000000" w:themeColor="text1"/>
        </w:rPr>
        <w:t>」</w:t>
      </w:r>
      <w:r w:rsidRPr="00040EFF">
        <w:rPr>
          <w:rFonts w:ascii="楷體-繁" w:eastAsia="楷體-繁" w:hAnsi="楷體-繁" w:hint="eastAsia"/>
          <w:color w:val="000000" w:themeColor="text1"/>
        </w:rPr>
        <w:t>的共通點是，盡量避免列出個別藥物的名稱</w:t>
      </w:r>
      <w:r w:rsidRPr="00040EFF">
        <w:rPr>
          <w:rFonts w:ascii="楷體-繁" w:eastAsia="楷體-繁" w:hAnsi="楷體-繁"/>
          <w:color w:val="000000" w:themeColor="text1"/>
        </w:rPr>
        <w:t>，</w:t>
      </w:r>
      <w:r w:rsidRPr="00040EFF">
        <w:rPr>
          <w:rFonts w:ascii="楷體-繁" w:eastAsia="楷體-繁" w:hAnsi="楷體-繁" w:hint="eastAsia"/>
          <w:color w:val="000000" w:themeColor="text1"/>
        </w:rPr>
        <w:t>改為基本上作為藥物分類或作用機制分類說明治療的想法</w:t>
      </w:r>
      <w:r w:rsidRPr="00040EFF">
        <w:rPr>
          <w:rFonts w:ascii="楷體-繁" w:eastAsia="楷體-繁" w:hAnsi="楷體-繁" w:cs="PingFang TC" w:hint="eastAsia"/>
          <w:color w:val="000000" w:themeColor="text1"/>
        </w:rPr>
        <w:t>、作用機</w:t>
      </w:r>
      <w:r w:rsidR="00343D9D" w:rsidRPr="00040EFF">
        <w:rPr>
          <w:rFonts w:ascii="楷體-繁" w:eastAsia="楷體-繁" w:hAnsi="楷體-繁" w:cs="PingFang TC" w:hint="eastAsia"/>
          <w:color w:val="000000" w:themeColor="text1"/>
        </w:rPr>
        <w:t>制</w:t>
      </w:r>
      <w:r w:rsidRPr="00040EFF">
        <w:rPr>
          <w:rFonts w:ascii="楷體-繁" w:eastAsia="楷體-繁" w:hAnsi="楷體-繁" w:cs="PingFang TC" w:hint="eastAsia"/>
          <w:color w:val="000000" w:themeColor="text1"/>
        </w:rPr>
        <w:t>、</w:t>
      </w:r>
      <w:r w:rsidR="00343D9D" w:rsidRPr="00040EFF">
        <w:rPr>
          <w:rFonts w:ascii="楷體-繁" w:eastAsia="楷體-繁" w:hAnsi="楷體-繁" w:cs="PingFang TC" w:hint="eastAsia"/>
          <w:color w:val="000000" w:themeColor="text1"/>
        </w:rPr>
        <w:t>特徵等</w:t>
      </w:r>
      <w:r w:rsidR="00312DBE" w:rsidRPr="00040EFF">
        <w:rPr>
          <w:rFonts w:ascii="楷體-繁" w:eastAsia="楷體-繁" w:hAnsi="楷體-繁" w:cs="Songti TC"/>
          <w:color w:val="000000" w:themeColor="text1"/>
        </w:rPr>
        <w:t>。</w:t>
      </w:r>
      <w:r w:rsidR="00312DBE" w:rsidRPr="00040EFF">
        <w:rPr>
          <w:rFonts w:ascii="楷體-繁" w:eastAsia="楷體-繁" w:hAnsi="楷體-繁" w:cs="PingFang TC"/>
          <w:color w:val="000000" w:themeColor="text1"/>
        </w:rPr>
        <w:t>另一方面，在</w:t>
      </w:r>
      <w:r w:rsidR="00312DBE" w:rsidRPr="00040EFF">
        <w:rPr>
          <w:rFonts w:ascii="楷體-繁" w:eastAsia="楷體-繁" w:hAnsi="楷體-繁"/>
          <w:color w:val="000000" w:themeColor="text1"/>
        </w:rPr>
        <w:t>「</w:t>
      </w:r>
      <w:r w:rsidR="00312DBE" w:rsidRPr="00040EFF">
        <w:rPr>
          <w:rFonts w:ascii="楷體-繁" w:eastAsia="楷體-繁" w:hAnsi="楷體-繁" w:cs="Times"/>
          <w:color w:val="000000" w:themeColor="text1"/>
        </w:rPr>
        <w:t>藥物</w:t>
      </w:r>
      <w:r w:rsidR="00312DBE" w:rsidRPr="00040EFF">
        <w:rPr>
          <w:rFonts w:ascii="楷體-繁" w:eastAsia="楷體-繁" w:hAnsi="楷體-繁" w:cs="Times" w:hint="eastAsia"/>
          <w:color w:val="000000" w:themeColor="text1"/>
        </w:rPr>
        <w:t>資訊</w:t>
      </w:r>
      <w:r w:rsidR="00312DBE" w:rsidRPr="00040EFF">
        <w:rPr>
          <w:rFonts w:ascii="楷體-繁" w:eastAsia="楷體-繁" w:hAnsi="楷體-繁"/>
          <w:color w:val="000000" w:themeColor="text1"/>
        </w:rPr>
        <w:t>」</w:t>
      </w:r>
      <w:r w:rsidR="00312DBE" w:rsidRPr="00040EFF">
        <w:rPr>
          <w:rFonts w:ascii="楷體-繁" w:eastAsia="楷體-繁" w:hAnsi="楷體-繁" w:cs="PingFang TC"/>
          <w:color w:val="000000" w:themeColor="text1"/>
        </w:rPr>
        <w:t>中，</w:t>
      </w:r>
      <w:r w:rsidR="00312DBE" w:rsidRPr="00040EFF">
        <w:rPr>
          <w:rFonts w:ascii="楷體-繁" w:eastAsia="楷體-繁" w:hAnsi="楷體-繁" w:cs="PingFang TC" w:hint="eastAsia"/>
          <w:color w:val="000000" w:themeColor="text1"/>
        </w:rPr>
        <w:t>仿單</w:t>
      </w:r>
      <w:r w:rsidR="00312DBE" w:rsidRPr="00040EFF">
        <w:rPr>
          <w:rFonts w:ascii="楷體-繁" w:eastAsia="楷體-繁" w:hAnsi="楷體-繁" w:cs="PingFang TC"/>
          <w:color w:val="000000" w:themeColor="text1"/>
        </w:rPr>
        <w:t>和</w:t>
      </w:r>
      <w:r w:rsidR="00312DBE" w:rsidRPr="00040EFF">
        <w:rPr>
          <w:rFonts w:ascii="楷體-繁" w:eastAsia="楷體-繁" w:hAnsi="楷體-繁" w:cs="Arial"/>
          <w:color w:val="000000" w:themeColor="text1"/>
          <w:shd w:val="clear" w:color="auto" w:fill="FFFFFF"/>
        </w:rPr>
        <w:t>Interview Form</w:t>
      </w:r>
      <w:r w:rsidR="00040EFF" w:rsidRPr="00040EFF">
        <w:rPr>
          <w:rStyle w:val="af4"/>
          <w:rFonts w:ascii="楷體-繁" w:eastAsia="楷體-繁" w:hAnsi="楷體-繁" w:cs="Arial"/>
          <w:color w:val="000000" w:themeColor="text1"/>
          <w:shd w:val="clear" w:color="auto" w:fill="FFFFFF"/>
        </w:rPr>
        <w:footnoteReference w:id="1"/>
      </w:r>
      <w:r w:rsidR="00312DBE" w:rsidRPr="00040EFF">
        <w:rPr>
          <w:rFonts w:ascii="楷體-繁" w:eastAsia="楷體-繁" w:hAnsi="楷體-繁" w:cs="PingFang TC"/>
          <w:color w:val="000000" w:themeColor="text1"/>
        </w:rPr>
        <w:t>只針對要</w:t>
      </w:r>
      <w:r w:rsidR="00312DBE" w:rsidRPr="00040EFF">
        <w:rPr>
          <w:rFonts w:ascii="楷體-繁" w:eastAsia="楷體-繁" w:hAnsi="楷體-繁" w:cs="PingFang TC" w:hint="eastAsia"/>
          <w:color w:val="000000" w:themeColor="text1"/>
        </w:rPr>
        <w:t>記載</w:t>
      </w:r>
      <w:r w:rsidR="00312DBE" w:rsidRPr="00040EFF">
        <w:rPr>
          <w:rFonts w:ascii="楷體-繁" w:eastAsia="楷體-繁" w:hAnsi="楷體-繁" w:cs="PingFang TC"/>
          <w:color w:val="000000" w:themeColor="text1"/>
        </w:rPr>
        <w:t>的項目，而具體的</w:t>
      </w:r>
      <w:r w:rsidR="00312DBE" w:rsidRPr="00040EFF">
        <w:rPr>
          <w:rFonts w:ascii="楷體-繁" w:eastAsia="楷體-繁" w:hAnsi="楷體-繁" w:cs="PingFang TC" w:hint="eastAsia"/>
          <w:color w:val="000000" w:themeColor="text1"/>
        </w:rPr>
        <w:t>記述</w:t>
      </w:r>
      <w:r w:rsidR="00312DBE" w:rsidRPr="00040EFF">
        <w:rPr>
          <w:rFonts w:ascii="楷體-繁" w:eastAsia="楷體-繁" w:hAnsi="楷體-繁" w:cs="PingFang TC"/>
          <w:color w:val="000000" w:themeColor="text1"/>
        </w:rPr>
        <w:t>內容是</w:t>
      </w:r>
      <w:r w:rsidR="00312DBE" w:rsidRPr="00040EFF">
        <w:rPr>
          <w:rFonts w:ascii="楷體-繁" w:eastAsia="楷體-繁" w:hAnsi="楷體-繁" w:cs="PingFang TC" w:hint="eastAsia"/>
          <w:color w:val="000000" w:themeColor="text1"/>
        </w:rPr>
        <w:t>要在</w:t>
      </w:r>
      <w:r w:rsidR="00312DBE" w:rsidRPr="00040EFF">
        <w:rPr>
          <w:rFonts w:ascii="楷體-繁" w:eastAsia="楷體-繁" w:hAnsi="楷體-繁" w:cs="PingFang TC"/>
          <w:color w:val="000000" w:themeColor="text1"/>
        </w:rPr>
        <w:t>各公司</w:t>
      </w:r>
      <w:r w:rsidR="00312DBE" w:rsidRPr="00040EFF">
        <w:rPr>
          <w:rFonts w:ascii="楷體-繁" w:eastAsia="楷體-繁" w:hAnsi="楷體-繁" w:cs="PingFang TC" w:hint="eastAsia"/>
          <w:color w:val="000000" w:themeColor="text1"/>
        </w:rPr>
        <w:t>的</w:t>
      </w:r>
      <w:r w:rsidR="00312DBE" w:rsidRPr="00040EFF">
        <w:rPr>
          <w:rFonts w:ascii="楷體-繁" w:eastAsia="楷體-繁" w:hAnsi="楷體-繁" w:cs="PingFang TC"/>
          <w:color w:val="000000" w:themeColor="text1"/>
        </w:rPr>
        <w:t>實</w:t>
      </w:r>
      <w:r w:rsidR="00312DBE" w:rsidRPr="00040EFF">
        <w:rPr>
          <w:rFonts w:ascii="楷體-繁" w:eastAsia="楷體-繁" w:hAnsi="楷體-繁" w:cs="PingFang TC" w:hint="eastAsia"/>
          <w:color w:val="000000" w:themeColor="text1"/>
        </w:rPr>
        <w:t>務</w:t>
      </w:r>
      <w:r w:rsidR="00312DBE" w:rsidRPr="00040EFF">
        <w:rPr>
          <w:rFonts w:ascii="楷體-繁" w:eastAsia="楷體-繁" w:hAnsi="楷體-繁" w:cs="PingFang TC"/>
          <w:color w:val="000000" w:themeColor="text1"/>
        </w:rPr>
        <w:t>教育中學習的</w:t>
      </w:r>
      <w:r w:rsidR="00312DBE" w:rsidRPr="00040EFF">
        <w:rPr>
          <w:rFonts w:ascii="楷體-繁" w:eastAsia="楷體-繁" w:hAnsi="楷體-繁" w:cs="PingFang TC" w:hint="eastAsia"/>
          <w:color w:val="000000" w:themeColor="text1"/>
        </w:rPr>
        <w:t>事</w:t>
      </w:r>
      <w:r w:rsidR="00312DBE" w:rsidRPr="00040EFF">
        <w:rPr>
          <w:rFonts w:ascii="楷體-繁" w:eastAsia="楷體-繁" w:hAnsi="楷體-繁" w:cs="PingFang TC"/>
          <w:color w:val="000000" w:themeColor="text1"/>
        </w:rPr>
        <w:t>項。</w:t>
      </w:r>
      <w:r w:rsidR="00AA7A75" w:rsidRPr="00040EFF">
        <w:rPr>
          <w:rFonts w:ascii="楷體-繁" w:eastAsia="楷體-繁" w:hAnsi="楷體-繁"/>
          <w:color w:val="000000" w:themeColor="text1"/>
        </w:rPr>
        <w:t>此外，重要的藥</w:t>
      </w:r>
      <w:r w:rsidR="00AA7A75" w:rsidRPr="00040EFF">
        <w:rPr>
          <w:rFonts w:ascii="楷體-繁" w:eastAsia="楷體-繁" w:hAnsi="楷體-繁" w:hint="eastAsia"/>
          <w:color w:val="000000" w:themeColor="text1"/>
        </w:rPr>
        <w:t>學用</w:t>
      </w:r>
      <w:r w:rsidR="00AA7A75" w:rsidRPr="00040EFF">
        <w:rPr>
          <w:rFonts w:ascii="楷體-繁" w:eastAsia="楷體-繁" w:hAnsi="楷體-繁"/>
          <w:color w:val="000000" w:themeColor="text1"/>
        </w:rPr>
        <w:t>語</w:t>
      </w:r>
      <w:r w:rsidR="00AA7A75" w:rsidRPr="00040EFF">
        <w:rPr>
          <w:rFonts w:ascii="楷體-繁" w:eastAsia="楷體-繁" w:hAnsi="楷體-繁" w:hint="eastAsia"/>
          <w:color w:val="000000" w:themeColor="text1"/>
        </w:rPr>
        <w:t>以能夠說明</w:t>
      </w:r>
      <w:r w:rsidR="001C45E8" w:rsidRPr="00040EFF">
        <w:rPr>
          <w:rFonts w:ascii="楷體-繁" w:eastAsia="楷體-繁" w:hAnsi="楷體-繁" w:hint="eastAsia"/>
          <w:color w:val="000000" w:themeColor="text1"/>
        </w:rPr>
        <w:t>定義等為學習目標。</w:t>
      </w:r>
    </w:p>
    <w:p w14:paraId="45E40A90" w14:textId="65CC92E9" w:rsidR="00B94A4A" w:rsidRPr="00040EFF" w:rsidRDefault="00B94A4A" w:rsidP="00B94A4A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040EFF">
        <w:rPr>
          <w:rStyle w:val="a5"/>
          <w:rFonts w:ascii="楷體-繁" w:eastAsia="楷體-繁" w:hAnsi="楷體-繁"/>
        </w:rPr>
        <w:t>◎</w:t>
      </w:r>
      <w:r w:rsidRPr="00040EFF">
        <w:rPr>
          <w:rFonts w:ascii="楷體-繁" w:eastAsia="楷體-繁" w:hAnsi="楷體-繁"/>
          <w:b/>
          <w:bCs/>
          <w:color w:val="000000" w:themeColor="text1"/>
        </w:rPr>
        <w:t>「ＭＲ</w:t>
      </w:r>
      <w:r w:rsidRPr="00040EFF">
        <w:rPr>
          <w:rFonts w:ascii="楷體-繁" w:eastAsia="楷體-繁" w:hAnsi="楷體-繁" w:hint="eastAsia"/>
          <w:b/>
          <w:bCs/>
          <w:color w:val="000000" w:themeColor="text1"/>
        </w:rPr>
        <w:t>總論</w:t>
      </w:r>
      <w:r w:rsidRPr="00040EFF">
        <w:rPr>
          <w:rFonts w:ascii="楷體-繁" w:eastAsia="楷體-繁" w:hAnsi="楷體-繁"/>
          <w:b/>
          <w:bCs/>
          <w:color w:val="000000" w:themeColor="text1"/>
        </w:rPr>
        <w:t>」以</w:t>
      </w:r>
      <w:r w:rsidRPr="00040EFF">
        <w:rPr>
          <w:rFonts w:ascii="楷體-繁" w:eastAsia="楷體-繁" w:hAnsi="楷體-繁" w:hint="eastAsia"/>
          <w:b/>
          <w:bCs/>
          <w:color w:val="000000" w:themeColor="text1"/>
        </w:rPr>
        <w:t>達到</w:t>
      </w:r>
      <w:r w:rsidRPr="00040EFF">
        <w:rPr>
          <w:rFonts w:ascii="楷體-繁" w:eastAsia="楷體-繁" w:hAnsi="楷體-繁"/>
          <w:b/>
          <w:bCs/>
          <w:color w:val="000000" w:themeColor="text1"/>
        </w:rPr>
        <w:t>可以解釋</w:t>
      </w:r>
      <w:r w:rsidRPr="00040EFF">
        <w:rPr>
          <w:rFonts w:ascii="楷體-繁" w:eastAsia="楷體-繁" w:hAnsi="楷體-繁" w:hint="eastAsia"/>
          <w:b/>
          <w:bCs/>
          <w:color w:val="000000" w:themeColor="text1"/>
        </w:rPr>
        <w:t>以病人</w:t>
      </w:r>
      <w:r w:rsidRPr="00040EFF">
        <w:rPr>
          <w:rFonts w:ascii="楷體-繁" w:eastAsia="楷體-繁" w:hAnsi="楷體-繁"/>
          <w:b/>
          <w:bCs/>
          <w:color w:val="000000" w:themeColor="text1"/>
        </w:rPr>
        <w:t>為中心的醫療、團隊醫療和社區醫療機制的水準</w:t>
      </w:r>
    </w:p>
    <w:p w14:paraId="48A99156" w14:textId="6227688A" w:rsidR="00C74226" w:rsidRPr="00040EFF" w:rsidRDefault="00C74226" w:rsidP="008078D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040EFF">
        <w:rPr>
          <w:rFonts w:ascii="楷體-繁" w:eastAsia="楷體-繁" w:hAnsi="楷體-繁"/>
          <w:color w:val="000000" w:themeColor="text1"/>
        </w:rPr>
        <w:t>在</w:t>
      </w:r>
      <w:r w:rsidRPr="00040EFF">
        <w:rPr>
          <w:rFonts w:ascii="楷體-繁" w:eastAsia="楷體-繁" w:hAnsi="楷體-繁" w:cs="PingFang TC" w:hint="eastAsia"/>
          <w:color w:val="000000" w:themeColor="text1"/>
        </w:rPr>
        <w:t>「</w:t>
      </w:r>
      <w:r w:rsidRPr="00040EFF">
        <w:rPr>
          <w:rFonts w:ascii="楷體-繁" w:eastAsia="楷體-繁" w:hAnsi="楷體-繁" w:cs="Times"/>
          <w:color w:val="000000" w:themeColor="text1"/>
        </w:rPr>
        <w:t>疾病與治療</w:t>
      </w:r>
      <w:r w:rsidRPr="00040EFF">
        <w:rPr>
          <w:rFonts w:ascii="楷體-繁" w:eastAsia="楷體-繁" w:hAnsi="楷體-繁" w:cs="PingFang TC" w:hint="eastAsia"/>
          <w:color w:val="000000" w:themeColor="text1"/>
        </w:rPr>
        <w:t>」</w:t>
      </w:r>
      <w:r w:rsidRPr="00040EFF">
        <w:rPr>
          <w:rFonts w:ascii="楷體-繁" w:eastAsia="楷體-繁" w:hAnsi="楷體-繁"/>
          <w:color w:val="000000" w:themeColor="text1"/>
        </w:rPr>
        <w:t>中，廢除基礎和臨床的分册，</w:t>
      </w:r>
      <w:r w:rsidRPr="00040EFF">
        <w:rPr>
          <w:rFonts w:ascii="楷體-繁" w:eastAsia="楷體-繁" w:hAnsi="楷體-繁" w:hint="eastAsia"/>
          <w:color w:val="000000" w:themeColor="text1"/>
        </w:rPr>
        <w:t>重新組合</w:t>
      </w:r>
      <w:r w:rsidRPr="00040EFF">
        <w:rPr>
          <w:rFonts w:ascii="楷體-繁" w:eastAsia="楷體-繁" w:hAnsi="楷體-繁"/>
          <w:color w:val="000000" w:themeColor="text1"/>
        </w:rPr>
        <w:t>組織、器官</w:t>
      </w:r>
      <w:r w:rsidR="00DA4862" w:rsidRPr="00040EFF">
        <w:rPr>
          <w:rFonts w:ascii="楷體-繁" w:eastAsia="楷體-繁" w:hAnsi="楷體-繁"/>
          <w:color w:val="000000" w:themeColor="text1"/>
        </w:rPr>
        <w:t>，</w:t>
      </w:r>
      <w:r w:rsidRPr="00040EFF">
        <w:rPr>
          <w:rFonts w:ascii="楷體-繁" w:eastAsia="楷體-繁" w:hAnsi="楷體-繁"/>
          <w:color w:val="000000" w:themeColor="text1"/>
        </w:rPr>
        <w:t>從解剖到病理、病態、診斷、治療</w:t>
      </w:r>
      <w:r w:rsidRPr="00040EFF">
        <w:rPr>
          <w:rFonts w:ascii="楷體-繁" w:eastAsia="楷體-繁" w:hAnsi="楷體-繁" w:hint="eastAsia"/>
          <w:color w:val="000000" w:themeColor="text1"/>
        </w:rPr>
        <w:t>等</w:t>
      </w:r>
      <w:r w:rsidRPr="00040EFF">
        <w:rPr>
          <w:rFonts w:ascii="楷體-繁" w:eastAsia="楷體-繁" w:hAnsi="楷體-繁"/>
          <w:color w:val="000000" w:themeColor="text1"/>
        </w:rPr>
        <w:t>一系列流程進行學習。</w:t>
      </w:r>
      <w:r w:rsidR="00A17C49" w:rsidRPr="00040EFF">
        <w:rPr>
          <w:rFonts w:ascii="楷體-繁" w:eastAsia="楷體-繁" w:hAnsi="楷體-繁"/>
          <w:color w:val="000000" w:themeColor="text1"/>
        </w:rPr>
        <w:t>此外，藥物治療僅限於藥物療效分類或作用機制分</w:t>
      </w:r>
      <w:r w:rsidR="00A17C49" w:rsidRPr="00040EFF">
        <w:rPr>
          <w:rFonts w:ascii="楷體-繁" w:eastAsia="楷體-繁" w:hAnsi="楷體-繁"/>
          <w:color w:val="000000" w:themeColor="text1"/>
        </w:rPr>
        <w:lastRenderedPageBreak/>
        <w:t>類，基本上不涉及藥物名稱。</w:t>
      </w:r>
      <w:r w:rsidR="00E35469" w:rsidRPr="00040EFF">
        <w:rPr>
          <w:rFonts w:ascii="楷體-繁" w:eastAsia="楷體-繁" w:hAnsi="楷體-繁"/>
          <w:color w:val="000000" w:themeColor="text1"/>
        </w:rPr>
        <w:t>「ＭＲ</w:t>
      </w:r>
      <w:r w:rsidR="00E35469" w:rsidRPr="00040EFF">
        <w:rPr>
          <w:rFonts w:ascii="楷體-繁" w:eastAsia="楷體-繁" w:hAnsi="楷體-繁" w:hint="eastAsia"/>
          <w:color w:val="000000" w:themeColor="text1"/>
        </w:rPr>
        <w:t>總論</w:t>
      </w:r>
      <w:r w:rsidR="00E35469" w:rsidRPr="00040EFF">
        <w:rPr>
          <w:rFonts w:ascii="楷體-繁" w:eastAsia="楷體-繁" w:hAnsi="楷體-繁"/>
          <w:color w:val="000000" w:themeColor="text1"/>
        </w:rPr>
        <w:t>」是指基礎教育僅限於知識綱要，以「</w:t>
      </w:r>
      <w:r w:rsidR="00E35469" w:rsidRPr="00040EFF">
        <w:rPr>
          <w:rFonts w:ascii="楷體-繁" w:eastAsia="楷體-繁" w:hAnsi="楷體-繁" w:hint="eastAsia"/>
          <w:color w:val="000000" w:themeColor="text1"/>
        </w:rPr>
        <w:t>能</w:t>
      </w:r>
      <w:r w:rsidR="00E35469" w:rsidRPr="00040EFF">
        <w:rPr>
          <w:rFonts w:ascii="楷體-繁" w:eastAsia="楷體-繁" w:hAnsi="楷體-繁"/>
          <w:color w:val="000000" w:themeColor="text1"/>
        </w:rPr>
        <w:t>說明」為目標。另外，</w:t>
      </w:r>
      <w:r w:rsidR="00E35469" w:rsidRPr="00040EFF">
        <w:rPr>
          <w:rFonts w:ascii="楷體-繁" w:eastAsia="楷體-繁" w:hAnsi="楷體-繁" w:hint="eastAsia"/>
          <w:color w:val="000000" w:themeColor="text1"/>
        </w:rPr>
        <w:t>藥品的正確使用除了作為</w:t>
      </w:r>
      <w:r w:rsidR="00E35469" w:rsidRPr="00040EFF">
        <w:rPr>
          <w:rFonts w:ascii="楷體-繁" w:eastAsia="楷體-繁" w:hAnsi="楷體-繁"/>
          <w:color w:val="000000" w:themeColor="text1"/>
        </w:rPr>
        <w:t>「ＭＲ</w:t>
      </w:r>
      <w:r w:rsidR="00E35469" w:rsidRPr="00040EFF">
        <w:rPr>
          <w:rFonts w:ascii="楷體-繁" w:eastAsia="楷體-繁" w:hAnsi="楷體-繁" w:hint="eastAsia"/>
          <w:color w:val="000000" w:themeColor="text1"/>
        </w:rPr>
        <w:t>總論</w:t>
      </w:r>
      <w:r w:rsidR="00E35469" w:rsidRPr="00040EFF">
        <w:rPr>
          <w:rFonts w:ascii="楷體-繁" w:eastAsia="楷體-繁" w:hAnsi="楷體-繁"/>
          <w:color w:val="000000" w:themeColor="text1"/>
        </w:rPr>
        <w:t>」</w:t>
      </w:r>
      <w:r w:rsidR="00E35469" w:rsidRPr="00040EFF">
        <w:rPr>
          <w:rFonts w:ascii="楷體-繁" w:eastAsia="楷體-繁" w:hAnsi="楷體-繁" w:hint="eastAsia"/>
          <w:color w:val="000000" w:themeColor="text1"/>
        </w:rPr>
        <w:t>的</w:t>
      </w:r>
      <w:r w:rsidR="00E35469" w:rsidRPr="00040EFF">
        <w:rPr>
          <w:rFonts w:ascii="楷體-繁" w:eastAsia="楷體-繁" w:hAnsi="楷體-繁"/>
          <w:color w:val="000000" w:themeColor="text1"/>
        </w:rPr>
        <w:t>學習項目</w:t>
      </w:r>
      <w:r w:rsidR="00E35469" w:rsidRPr="00040EFF">
        <w:rPr>
          <w:rFonts w:ascii="楷體-繁" w:eastAsia="楷體-繁" w:hAnsi="楷體-繁" w:hint="eastAsia"/>
          <w:color w:val="000000" w:themeColor="text1"/>
        </w:rPr>
        <w:t>之外</w:t>
      </w:r>
      <w:r w:rsidR="00E35469" w:rsidRPr="00040EFF">
        <w:rPr>
          <w:rFonts w:ascii="楷體-繁" w:eastAsia="楷體-繁" w:hAnsi="楷體-繁"/>
          <w:color w:val="000000" w:themeColor="text1"/>
        </w:rPr>
        <w:t>，學習的目標是能夠解釋重要的</w:t>
      </w:r>
      <w:r w:rsidR="008078D1" w:rsidRPr="00040EFF">
        <w:rPr>
          <w:rFonts w:ascii="楷體-繁" w:eastAsia="楷體-繁" w:hAnsi="楷體-繁" w:hint="eastAsia"/>
          <w:color w:val="000000" w:themeColor="text1"/>
        </w:rPr>
        <w:t>一般用</w:t>
      </w:r>
      <w:r w:rsidR="00E35469" w:rsidRPr="00040EFF">
        <w:rPr>
          <w:rFonts w:ascii="楷體-繁" w:eastAsia="楷體-繁" w:hAnsi="楷體-繁"/>
          <w:color w:val="000000" w:themeColor="text1"/>
        </w:rPr>
        <w:t>語的定義。</w:t>
      </w:r>
    </w:p>
    <w:p w14:paraId="5BFB6110" w14:textId="4400D264" w:rsidR="00EF515E" w:rsidRPr="00D97D57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  <w:lang w:eastAsia="ja-JP"/>
        </w:rPr>
      </w:pPr>
      <w:r w:rsidRPr="00D97D57">
        <w:rPr>
          <w:rFonts w:ascii="楷體-繁" w:eastAsia="楷體-繁" w:hAnsi="楷體-繁" w:cs="Arial" w:hint="eastAsia"/>
          <w:color w:val="000000" w:themeColor="text1"/>
          <w:lang w:eastAsia="ja-JP"/>
        </w:rPr>
        <w:t>(</w:t>
      </w:r>
      <w:r w:rsidR="00394B8A" w:rsidRPr="00D97D57">
        <w:rPr>
          <w:rFonts w:ascii="楷體-繁" w:eastAsia="楷體-繁" w:hAnsi="楷體-繁" w:cs="Arial" w:hint="eastAsia"/>
          <w:color w:val="000000" w:themeColor="text1"/>
          <w:lang w:eastAsia="ja-JP"/>
        </w:rPr>
        <w:t>資料來源</w:t>
      </w:r>
      <w:r w:rsidR="00394B8A" w:rsidRPr="00D97D57">
        <w:rPr>
          <w:rFonts w:ascii="楷體-繁" w:eastAsia="楷體-繁" w:hAnsi="楷體-繁" w:cs="PingFang TC" w:hint="eastAsia"/>
          <w:color w:val="000000"/>
          <w:lang w:eastAsia="ja-JP"/>
        </w:rPr>
        <w:t>：</w:t>
      </w:r>
      <w:proofErr w:type="spellStart"/>
      <w:r w:rsidR="00792A56" w:rsidRPr="00D97D57">
        <w:rPr>
          <w:rStyle w:val="6"/>
          <w:rFonts w:ascii="楷體-繁" w:eastAsia="楷體-繁" w:hAnsi="楷體-繁" w:cs="Arial"/>
          <w:color w:val="000000" w:themeColor="text1"/>
          <w:lang w:eastAsia="ja-JP"/>
        </w:rPr>
        <w:t>MixOnline</w:t>
      </w:r>
      <w:proofErr w:type="spellEnd"/>
      <w:r w:rsidRPr="00D97D57">
        <w:rPr>
          <w:rFonts w:ascii="楷體-繁" w:eastAsia="楷體-繁" w:hAnsi="楷體-繁" w:cs="Arial" w:hint="eastAsia"/>
          <w:color w:val="000000" w:themeColor="text1"/>
          <w:lang w:eastAsia="ja-JP"/>
        </w:rPr>
        <w:t>)</w:t>
      </w:r>
    </w:p>
    <w:sectPr w:rsidR="00EF515E" w:rsidRPr="00D97D57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DA39" w14:textId="77777777" w:rsidR="006F5A25" w:rsidRDefault="006F5A25" w:rsidP="00D432A3">
      <w:pPr>
        <w:spacing w:before="120"/>
      </w:pPr>
      <w:r>
        <w:separator/>
      </w:r>
    </w:p>
  </w:endnote>
  <w:endnote w:type="continuationSeparator" w:id="0">
    <w:p w14:paraId="30BABB96" w14:textId="77777777" w:rsidR="006F5A25" w:rsidRDefault="006F5A2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A78D" w14:textId="77777777" w:rsidR="006F5A25" w:rsidRDefault="006F5A25" w:rsidP="00D432A3">
      <w:pPr>
        <w:spacing w:before="120"/>
      </w:pPr>
      <w:r>
        <w:separator/>
      </w:r>
    </w:p>
  </w:footnote>
  <w:footnote w:type="continuationSeparator" w:id="0">
    <w:p w14:paraId="5913D84F" w14:textId="77777777" w:rsidR="006F5A25" w:rsidRDefault="006F5A25" w:rsidP="00D432A3">
      <w:pPr>
        <w:spacing w:before="120"/>
      </w:pPr>
      <w:r>
        <w:continuationSeparator/>
      </w:r>
    </w:p>
  </w:footnote>
  <w:footnote w:id="1">
    <w:p w14:paraId="26753A61" w14:textId="37D4CDE8" w:rsidR="00040EFF" w:rsidRPr="00040EFF" w:rsidRDefault="00040EFF" w:rsidP="00040EFF">
      <w:pPr>
        <w:spacing w:line="0" w:lineRule="atLeast"/>
        <w:jc w:val="both"/>
        <w:rPr>
          <w:rFonts w:ascii="楷體-繁" w:eastAsia="楷體-繁" w:hAnsi="楷體-繁"/>
          <w:color w:val="000000" w:themeColor="text1"/>
          <w:sz w:val="22"/>
          <w:szCs w:val="22"/>
        </w:rPr>
      </w:pPr>
      <w:r>
        <w:rPr>
          <w:rStyle w:val="af4"/>
        </w:rPr>
        <w:footnoteRef/>
      </w:r>
      <w:r>
        <w:t xml:space="preserve"> </w:t>
      </w:r>
      <w:r w:rsidRPr="00040EFF">
        <w:rPr>
          <w:rFonts w:ascii="楷體-繁" w:eastAsia="楷體-繁" w:hAnsi="楷體-繁"/>
          <w:color w:val="000000" w:themeColor="text1"/>
          <w:sz w:val="22"/>
          <w:szCs w:val="22"/>
        </w:rPr>
        <w:t>藥品</w:t>
      </w:r>
      <w:r w:rsidRPr="00040EFF">
        <w:rPr>
          <w:rFonts w:ascii="楷體-繁" w:eastAsia="楷體-繁" w:hAnsi="楷體-繁" w:hint="eastAsia"/>
          <w:color w:val="000000" w:themeColor="text1"/>
          <w:sz w:val="22"/>
          <w:szCs w:val="22"/>
        </w:rPr>
        <w:t>I</w:t>
      </w:r>
      <w:r w:rsidRPr="00040EFF">
        <w:rPr>
          <w:rFonts w:ascii="楷體-繁" w:eastAsia="楷體-繁" w:hAnsi="楷體-繁"/>
          <w:color w:val="000000" w:themeColor="text1"/>
          <w:sz w:val="22"/>
          <w:szCs w:val="22"/>
        </w:rPr>
        <w:t>nterview Form（簡稱：IF）是</w:t>
      </w:r>
      <w:r w:rsidRPr="00040EFF">
        <w:rPr>
          <w:rFonts w:ascii="楷體-繁" w:eastAsia="楷體-繁" w:hAnsi="楷體-繁" w:hint="eastAsia"/>
          <w:color w:val="000000" w:themeColor="text1"/>
          <w:sz w:val="22"/>
          <w:szCs w:val="22"/>
        </w:rPr>
        <w:t>日本病院薬剤師会</w:t>
      </w:r>
      <w:r w:rsidRPr="00040EFF">
        <w:rPr>
          <w:rFonts w:ascii="楷體-繁" w:eastAsia="楷體-繁" w:hAnsi="楷體-繁"/>
          <w:color w:val="000000" w:themeColor="text1"/>
          <w:sz w:val="22"/>
          <w:szCs w:val="22"/>
        </w:rPr>
        <w:t>要求製藥公司製作和分發的藥師用藥手冊。由製藥公司為每種藥</w:t>
      </w:r>
      <w:r w:rsidRPr="00040EFF">
        <w:rPr>
          <w:rFonts w:ascii="楷體-繁" w:eastAsia="楷體-繁" w:hAnsi="楷體-繁" w:cs="微軟正黑體" w:hint="eastAsia"/>
          <w:color w:val="000000" w:themeColor="text1"/>
          <w:sz w:val="22"/>
          <w:szCs w:val="22"/>
        </w:rPr>
        <w:t>品製作</w:t>
      </w:r>
      <w:r w:rsidRPr="00040EFF">
        <w:rPr>
          <w:rFonts w:ascii="楷體-繁" w:eastAsia="楷體-繁" w:hAnsi="楷體-繁"/>
          <w:color w:val="000000" w:themeColor="text1"/>
          <w:sz w:val="22"/>
          <w:szCs w:val="22"/>
        </w:rPr>
        <w:t>。</w:t>
      </w:r>
      <w:r w:rsidRPr="00040EFF">
        <w:rPr>
          <w:rFonts w:ascii="楷體-繁" w:eastAsia="楷體-繁" w:hAnsi="楷體-繁" w:cs="微軟正黑體" w:hint="eastAsia"/>
          <w:color w:val="000000" w:themeColor="text1"/>
          <w:sz w:val="22"/>
          <w:szCs w:val="22"/>
        </w:rPr>
        <w:t>這是一份補充仿單資訊</w:t>
      </w:r>
      <w:r w:rsidR="008746DD" w:rsidRPr="00040EFF">
        <w:rPr>
          <w:rFonts w:ascii="楷體-繁" w:eastAsia="楷體-繁" w:hAnsi="楷體-繁" w:cs="微軟正黑體" w:hint="eastAsia"/>
          <w:color w:val="000000" w:themeColor="text1"/>
          <w:sz w:val="22"/>
          <w:szCs w:val="22"/>
        </w:rPr>
        <w:t>的</w:t>
      </w:r>
      <w:r w:rsidRPr="00040EFF">
        <w:rPr>
          <w:rFonts w:ascii="楷體-繁" w:eastAsia="楷體-繁" w:hAnsi="楷體-繁" w:cs="微軟正黑體" w:hint="eastAsia"/>
          <w:color w:val="000000" w:themeColor="text1"/>
          <w:sz w:val="22"/>
          <w:szCs w:val="22"/>
        </w:rPr>
        <w:t>資料</w:t>
      </w:r>
      <w:r w:rsidRPr="00040EFF">
        <w:rPr>
          <w:rFonts w:ascii="楷體-繁" w:eastAsia="楷體-繁" w:hAnsi="楷體-繁" w:hint="eastAsia"/>
          <w:color w:val="000000" w:themeColor="text1"/>
          <w:sz w:val="22"/>
          <w:szCs w:val="22"/>
        </w:rPr>
        <w:t>。藥師除了仿單的資訊之外，還根據</w:t>
      </w:r>
      <w:r w:rsidRPr="00040EFF">
        <w:rPr>
          <w:rFonts w:ascii="楷體-繁" w:eastAsia="楷體-繁" w:hAnsi="楷體-繁"/>
          <w:color w:val="000000" w:themeColor="text1"/>
          <w:sz w:val="22"/>
          <w:szCs w:val="22"/>
        </w:rPr>
        <w:t>IF</w:t>
      </w:r>
      <w:r w:rsidRPr="00040EFF">
        <w:rPr>
          <w:rFonts w:ascii="楷體-繁" w:eastAsia="楷體-繁" w:hAnsi="楷體-繁" w:hint="eastAsia"/>
          <w:color w:val="000000" w:themeColor="text1"/>
          <w:sz w:val="22"/>
          <w:szCs w:val="22"/>
        </w:rPr>
        <w:t>記載得更詳細的資訊對藥品進行</w:t>
      </w:r>
      <w:r w:rsidRPr="00040EFF">
        <w:rPr>
          <w:rFonts w:ascii="楷體-繁" w:eastAsia="楷體-繁" w:hAnsi="楷體-繁"/>
          <w:color w:val="000000" w:themeColor="text1"/>
          <w:sz w:val="22"/>
          <w:szCs w:val="22"/>
        </w:rPr>
        <w:t>評估、判斷和調整</w:t>
      </w:r>
      <w:r w:rsidRPr="00040EFF">
        <w:rPr>
          <w:rFonts w:ascii="楷體-繁" w:eastAsia="楷體-繁" w:hAnsi="楷體-繁" w:cs="微軟正黑體" w:hint="eastAsia"/>
          <w:color w:val="000000" w:themeColor="text1"/>
          <w:sz w:val="22"/>
          <w:szCs w:val="22"/>
        </w:rPr>
        <w:t>用</w:t>
      </w:r>
      <w:r w:rsidRPr="00040EFF">
        <w:rPr>
          <w:rFonts w:ascii="楷體-繁" w:eastAsia="楷體-繁" w:hAnsi="楷體-繁"/>
          <w:color w:val="000000" w:themeColor="text1"/>
          <w:sz w:val="22"/>
          <w:szCs w:val="22"/>
        </w:rPr>
        <w:t>藥。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1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5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8"/>
  </w:num>
  <w:num w:numId="17" w16cid:durableId="1545174529">
    <w:abstractNumId w:val="29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0"/>
  </w:num>
  <w:num w:numId="24" w16cid:durableId="1561479451">
    <w:abstractNumId w:val="20"/>
  </w:num>
  <w:num w:numId="25" w16cid:durableId="850799059">
    <w:abstractNumId w:val="26"/>
  </w:num>
  <w:num w:numId="26" w16cid:durableId="1262833536">
    <w:abstractNumId w:val="15"/>
  </w:num>
  <w:num w:numId="27" w16cid:durableId="286399771">
    <w:abstractNumId w:val="27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596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EFF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49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BA5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71C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5E8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3F60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2DBE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D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E36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DE2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8C6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0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544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15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25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A56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8D1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6DD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1D1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3C5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A32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65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49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A7A75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1A6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A4A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AE1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5ED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284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26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99C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62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43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D57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862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469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6AC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67DDB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15E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24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4D5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D0E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1E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C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8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1AF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2BA5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31</cp:revision>
  <cp:lastPrinted>2020-11-23T11:44:00Z</cp:lastPrinted>
  <dcterms:created xsi:type="dcterms:W3CDTF">2022-05-04T13:00:00Z</dcterms:created>
  <dcterms:modified xsi:type="dcterms:W3CDTF">2022-05-08T03:03:00Z</dcterms:modified>
</cp:coreProperties>
</file>