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97005" w14:textId="23F0C93C" w:rsidR="00DA34C1" w:rsidRPr="0083772A" w:rsidRDefault="000D6011" w:rsidP="007A1575">
      <w:pPr>
        <w:spacing w:beforeLines="50" w:before="180" w:line="0" w:lineRule="atLeast"/>
        <w:jc w:val="both"/>
        <w:rPr>
          <w:rFonts w:ascii="Kaiti TC" w:eastAsia="Kaiti TC" w:hAnsi="Kaiti TC"/>
          <w:color w:val="000000" w:themeColor="text1"/>
        </w:rPr>
      </w:pPr>
      <w:r w:rsidRPr="0083772A">
        <w:rPr>
          <w:rFonts w:ascii="Kaiti TC" w:eastAsia="Kaiti TC" w:hAnsi="Kaiti TC" w:hint="eastAsia"/>
          <w:color w:val="000000" w:themeColor="text1"/>
        </w:rPr>
        <w:t>20</w:t>
      </w:r>
      <w:r w:rsidR="00562FDB">
        <w:rPr>
          <w:rFonts w:ascii="Kaiti TC" w:eastAsia="Kaiti TC" w:hAnsi="Kaiti TC"/>
          <w:color w:val="000000" w:themeColor="text1"/>
        </w:rPr>
        <w:t>20</w:t>
      </w:r>
      <w:r w:rsidRPr="0083772A">
        <w:rPr>
          <w:rFonts w:ascii="Kaiti TC" w:eastAsia="Kaiti TC" w:hAnsi="Kaiti TC" w:hint="eastAsia"/>
          <w:color w:val="000000" w:themeColor="text1"/>
        </w:rPr>
        <w:t>-</w:t>
      </w:r>
      <w:r w:rsidR="00562FDB">
        <w:rPr>
          <w:rFonts w:ascii="Kaiti TC" w:eastAsia="Kaiti TC" w:hAnsi="Kaiti TC"/>
          <w:color w:val="000000" w:themeColor="text1"/>
        </w:rPr>
        <w:t>1</w:t>
      </w:r>
      <w:r w:rsidR="00DA34C1">
        <w:rPr>
          <w:rFonts w:ascii="Kaiti TC" w:eastAsia="Kaiti TC" w:hAnsi="Kaiti TC"/>
          <w:color w:val="000000" w:themeColor="text1"/>
        </w:rPr>
        <w:t>1</w:t>
      </w:r>
      <w:r w:rsidR="00C649C7" w:rsidRPr="0083772A">
        <w:rPr>
          <w:rFonts w:ascii="Kaiti TC" w:eastAsia="Kaiti TC" w:hAnsi="Kaiti TC" w:hint="eastAsia"/>
          <w:color w:val="000000" w:themeColor="text1"/>
        </w:rPr>
        <w:t>-</w:t>
      </w:r>
      <w:r w:rsidR="00A27821">
        <w:rPr>
          <w:rFonts w:ascii="Kaiti TC" w:eastAsia="Kaiti TC" w:hAnsi="Kaiti TC"/>
          <w:color w:val="000000" w:themeColor="text1"/>
        </w:rPr>
        <w:t>09</w:t>
      </w:r>
    </w:p>
    <w:p w14:paraId="13CB33E9" w14:textId="77777777" w:rsidR="000D6011" w:rsidRPr="0083772A" w:rsidRDefault="000D6011" w:rsidP="00EF2797">
      <w:pPr>
        <w:spacing w:beforeLines="50" w:before="180" w:line="0" w:lineRule="atLeast"/>
        <w:ind w:leftChars="100" w:left="240"/>
        <w:jc w:val="right"/>
        <w:rPr>
          <w:rFonts w:ascii="Kaiti TC" w:eastAsia="Kaiti TC" w:hAnsi="Kaiti TC"/>
          <w:color w:val="000000" w:themeColor="text1"/>
        </w:rPr>
      </w:pPr>
      <w:r w:rsidRPr="0083772A">
        <w:rPr>
          <w:rFonts w:ascii="Kaiti TC" w:eastAsia="Kaiti TC" w:hAnsi="Kaiti TC" w:hint="eastAsia"/>
          <w:b/>
          <w:color w:val="000000" w:themeColor="text1"/>
        </w:rPr>
        <w:t xml:space="preserve">陳如月 </w:t>
      </w:r>
    </w:p>
    <w:p w14:paraId="07460A02" w14:textId="030D2BAC" w:rsidR="00DD2F38" w:rsidRPr="002736B3" w:rsidRDefault="002736B3" w:rsidP="002736B3">
      <w:pPr>
        <w:jc w:val="both"/>
      </w:pPr>
      <w:r w:rsidRPr="002736B3">
        <w:rPr>
          <w:rFonts w:ascii="Kaiti TC" w:eastAsia="Kaiti TC" w:hAnsi="Kaiti TC"/>
          <w:b/>
          <w:bCs/>
          <w:sz w:val="32"/>
          <w:szCs w:val="32"/>
        </w:rPr>
        <w:t>與新興的Z</w:t>
      </w:r>
      <w:r w:rsidRPr="002736B3">
        <w:rPr>
          <w:rFonts w:ascii="Kaiti TC" w:eastAsia="Kaiti TC" w:hAnsi="Kaiti TC" w:hint="eastAsia"/>
          <w:b/>
          <w:bCs/>
          <w:sz w:val="32"/>
          <w:szCs w:val="32"/>
        </w:rPr>
        <w:t>世代</w:t>
      </w:r>
      <w:r w:rsidRPr="002736B3">
        <w:rPr>
          <w:rFonts w:ascii="Kaiti TC" w:eastAsia="Kaiti TC" w:hAnsi="Kaiti TC"/>
          <w:b/>
          <w:bCs/>
          <w:sz w:val="32"/>
          <w:szCs w:val="32"/>
        </w:rPr>
        <w:t>HCP產生共鳴</w:t>
      </w:r>
    </w:p>
    <w:p w14:paraId="1134DF84" w14:textId="77777777" w:rsidR="00CE316A" w:rsidRDefault="00926B9D" w:rsidP="00600C6A">
      <w:pPr>
        <w:spacing w:beforeLines="100" w:before="360" w:line="0" w:lineRule="atLeast"/>
        <w:ind w:firstLineChars="100" w:firstLine="240"/>
        <w:jc w:val="both"/>
        <w:rPr>
          <w:rFonts w:ascii="Kaiti TC" w:eastAsia="Kaiti TC" w:hAnsi="Kaiti TC" w:cs="Arial"/>
          <w:color w:val="000000" w:themeColor="text1"/>
        </w:rPr>
      </w:pPr>
      <w:r w:rsidRPr="00926B9D">
        <w:rPr>
          <w:rFonts w:ascii="Kaiti TC" w:eastAsia="Kaiti TC" w:hAnsi="Kaiti TC" w:cs="Arial"/>
          <w:color w:val="000000" w:themeColor="text1"/>
        </w:rPr>
        <w:t>2020年是重塑之年。</w:t>
      </w:r>
      <w:r w:rsidRPr="00926B9D">
        <w:rPr>
          <w:rFonts w:ascii="Kaiti TC" w:eastAsia="Kaiti TC" w:hAnsi="Kaiti TC"/>
          <w:color w:val="000000" w:themeColor="text1"/>
        </w:rPr>
        <w:t>從Zoom婚禮到社交距離的畢業典禮</w:t>
      </w:r>
      <w:r w:rsidRPr="00926B9D">
        <w:rPr>
          <w:rFonts w:ascii="Kaiti TC" w:eastAsia="Kaiti TC" w:hAnsi="Kaiti TC" w:cs="PingFang TC" w:hint="eastAsia"/>
          <w:color w:val="000000" w:themeColor="text1"/>
        </w:rPr>
        <w:t>，</w:t>
      </w:r>
      <w:r w:rsidRPr="00926B9D">
        <w:rPr>
          <w:rFonts w:ascii="Kaiti TC" w:eastAsia="Kaiti TC" w:hAnsi="Kaiti TC"/>
          <w:color w:val="000000" w:themeColor="text1"/>
        </w:rPr>
        <w:t>我們已經徹底改革了人際交往的方式。</w:t>
      </w:r>
      <w:r w:rsidRPr="00926B9D">
        <w:rPr>
          <w:rFonts w:ascii="Kaiti TC" w:eastAsia="Kaiti TC" w:hAnsi="Kaiti TC"/>
          <w:color w:val="000000" w:themeColor="text1"/>
          <w:lang w:val="zh-Hant"/>
        </w:rPr>
        <w:t>教育也不例外。</w:t>
      </w:r>
      <w:r w:rsidRPr="00926B9D">
        <w:rPr>
          <w:rFonts w:ascii="Kaiti TC" w:eastAsia="Kaiti TC" w:hAnsi="Kaiti TC"/>
          <w:color w:val="000000" w:themeColor="text1"/>
        </w:rPr>
        <w:t>今年的返校熱潮看起來有點不同，準備了靈活的時</w:t>
      </w:r>
      <w:r>
        <w:rPr>
          <w:rFonts w:ascii="Kaiti TC" w:eastAsia="Kaiti TC" w:hAnsi="Kaiti TC" w:hint="eastAsia"/>
          <w:color w:val="000000" w:themeColor="text1"/>
        </w:rPr>
        <w:t>程</w:t>
      </w:r>
      <w:r w:rsidRPr="00926B9D">
        <w:rPr>
          <w:rFonts w:ascii="Kaiti TC" w:eastAsia="Kaiti TC" w:hAnsi="Kaiti TC"/>
          <w:color w:val="000000" w:themeColor="text1"/>
        </w:rPr>
        <w:t>表、</w:t>
      </w:r>
      <w:r w:rsidRPr="00926B9D">
        <w:rPr>
          <w:rFonts w:ascii="Kaiti TC" w:eastAsia="Kaiti TC" w:hAnsi="Kaiti TC" w:hint="eastAsia"/>
          <w:color w:val="000000" w:themeColor="text1"/>
        </w:rPr>
        <w:t>課堂分組</w:t>
      </w:r>
      <w:r w:rsidRPr="00926B9D">
        <w:rPr>
          <w:rFonts w:ascii="Kaiti TC" w:eastAsia="Kaiti TC" w:hAnsi="Kaiti TC" w:cs="Arial"/>
          <w:color w:val="000000" w:themeColor="text1"/>
        </w:rPr>
        <w:t>和廣泛的遠</w:t>
      </w:r>
      <w:r>
        <w:rPr>
          <w:rFonts w:ascii="Kaiti TC" w:eastAsia="Kaiti TC" w:hAnsi="Kaiti TC" w:cs="Arial" w:hint="eastAsia"/>
          <w:color w:val="000000" w:themeColor="text1"/>
        </w:rPr>
        <w:t>距</w:t>
      </w:r>
      <w:r w:rsidRPr="00926B9D">
        <w:rPr>
          <w:rFonts w:ascii="Kaiti TC" w:eastAsia="Kaiti TC" w:hAnsi="Kaiti TC" w:cs="Arial"/>
          <w:color w:val="000000" w:themeColor="text1"/>
        </w:rPr>
        <w:t>學習模</w:t>
      </w:r>
      <w:r w:rsidRPr="00926B9D">
        <w:rPr>
          <w:rFonts w:ascii="Kaiti TC" w:eastAsia="Kaiti TC" w:hAnsi="Kaiti TC" w:cs="Arial" w:hint="eastAsia"/>
          <w:color w:val="000000" w:themeColor="text1"/>
        </w:rPr>
        <w:t>組</w:t>
      </w:r>
      <w:r w:rsidRPr="00926B9D">
        <w:rPr>
          <w:rFonts w:ascii="Kaiti TC" w:eastAsia="Kaiti TC" w:hAnsi="Kaiti TC" w:cs="Arial"/>
          <w:color w:val="000000" w:themeColor="text1"/>
        </w:rPr>
        <w:t>。</w:t>
      </w:r>
    </w:p>
    <w:p w14:paraId="0564B27C" w14:textId="3E41078A" w:rsidR="00CE316A" w:rsidRPr="00CE316A" w:rsidRDefault="00CE316A" w:rsidP="00CE316A">
      <w:pPr>
        <w:spacing w:beforeLines="50" w:before="180" w:line="0" w:lineRule="atLeast"/>
        <w:ind w:firstLineChars="100" w:firstLine="240"/>
        <w:jc w:val="both"/>
        <w:rPr>
          <w:rFonts w:ascii="Kaiti TC" w:eastAsia="Kaiti TC" w:hAnsi="Kaiti TC" w:cs="Arial"/>
          <w:color w:val="000000" w:themeColor="text1"/>
        </w:rPr>
      </w:pPr>
      <w:r w:rsidRPr="00CE316A">
        <w:rPr>
          <w:rFonts w:ascii="Kaiti TC" w:eastAsia="Kaiti TC" w:hAnsi="Kaiti TC" w:cs="Arial"/>
          <w:color w:val="000000" w:themeColor="text1"/>
        </w:rPr>
        <w:t>但是，COVID-19並不是唯一</w:t>
      </w:r>
      <w:r w:rsidRPr="00CE316A">
        <w:rPr>
          <w:rFonts w:ascii="Kaiti TC" w:eastAsia="Kaiti TC" w:hAnsi="Kaiti TC" w:cs="Arial" w:hint="eastAsia"/>
          <w:color w:val="000000" w:themeColor="text1"/>
        </w:rPr>
        <w:t>重塑教育體驗的</w:t>
      </w:r>
      <w:r w:rsidRPr="00CE316A">
        <w:rPr>
          <w:rFonts w:ascii="Kaiti TC" w:eastAsia="Kaiti TC" w:hAnsi="Kaiti TC" w:cs="Arial"/>
          <w:color w:val="000000" w:themeColor="text1"/>
        </w:rPr>
        <w:t>事物。甚至在全球大流行爆發之前，新一代的學生就開始進入</w:t>
      </w:r>
      <w:r w:rsidR="00B10529">
        <w:rPr>
          <w:rFonts w:ascii="Kaiti TC" w:eastAsia="Kaiti TC" w:hAnsi="Kaiti TC" w:cs="Arial" w:hint="eastAsia"/>
          <w:color w:val="000000" w:themeColor="text1"/>
        </w:rPr>
        <w:t>美國</w:t>
      </w:r>
      <w:r w:rsidRPr="00CE316A">
        <w:rPr>
          <w:rFonts w:ascii="Kaiti TC" w:eastAsia="Kaiti TC" w:hAnsi="Kaiti TC" w:cs="Arial"/>
          <w:color w:val="000000" w:themeColor="text1"/>
        </w:rPr>
        <w:t>全國各地的</w:t>
      </w:r>
      <w:r w:rsidRPr="00CE316A">
        <w:rPr>
          <w:rFonts w:ascii="Kaiti TC" w:eastAsia="Kaiti TC" w:hAnsi="Kaiti TC" w:cs="Arial" w:hint="eastAsia"/>
          <w:color w:val="000000" w:themeColor="text1"/>
        </w:rPr>
        <w:t>學院和</w:t>
      </w:r>
      <w:r w:rsidRPr="00CE316A">
        <w:rPr>
          <w:rFonts w:ascii="Kaiti TC" w:eastAsia="Kaiti TC" w:hAnsi="Kaiti TC" w:cs="Arial"/>
          <w:color w:val="000000" w:themeColor="text1"/>
        </w:rPr>
        <w:t>大學</w:t>
      </w:r>
      <w:r w:rsidRPr="00CE316A">
        <w:rPr>
          <w:rFonts w:ascii="Kaiti TC" w:eastAsia="Kaiti TC" w:hAnsi="Kaiti TC" w:cs="PingFang TC" w:hint="eastAsia"/>
          <w:color w:val="000000" w:themeColor="text1"/>
        </w:rPr>
        <w:t>，要求</w:t>
      </w:r>
      <w:r w:rsidRPr="00CE316A">
        <w:rPr>
          <w:rFonts w:ascii="Kaiti TC" w:eastAsia="Kaiti TC" w:hAnsi="Kaiti TC" w:cs="Arial"/>
          <w:color w:val="000000" w:themeColor="text1"/>
        </w:rPr>
        <w:t>一種新的</w:t>
      </w:r>
      <w:r w:rsidRPr="00CE316A">
        <w:rPr>
          <w:rFonts w:ascii="Kaiti TC" w:eastAsia="Kaiti TC" w:hAnsi="Kaiti TC" w:cs="Arial" w:hint="eastAsia"/>
          <w:color w:val="000000" w:themeColor="text1"/>
        </w:rPr>
        <w:t>處理</w:t>
      </w:r>
      <w:r w:rsidRPr="00CE316A">
        <w:rPr>
          <w:rFonts w:ascii="Kaiti TC" w:eastAsia="Kaiti TC" w:hAnsi="Kaiti TC" w:cs="Arial"/>
          <w:color w:val="000000" w:themeColor="text1"/>
        </w:rPr>
        <w:t>方式。</w:t>
      </w:r>
    </w:p>
    <w:p w14:paraId="3FCC09FA" w14:textId="12912C2D" w:rsidR="00B417A7" w:rsidRDefault="00750A89" w:rsidP="00B417A7">
      <w:pPr>
        <w:spacing w:beforeLines="50" w:before="180" w:line="0" w:lineRule="atLeast"/>
        <w:ind w:firstLineChars="100" w:firstLine="240"/>
        <w:jc w:val="both"/>
        <w:rPr>
          <w:rFonts w:ascii="Kaiti TC" w:eastAsia="Kaiti TC" w:hAnsi="Kaiti TC"/>
          <w:color w:val="000000" w:themeColor="text1"/>
          <w:lang w:val="zh-Hant"/>
        </w:rPr>
      </w:pPr>
      <w:r w:rsidRPr="00B417A7">
        <w:rPr>
          <w:rFonts w:ascii="Kaiti TC" w:eastAsia="Kaiti TC" w:hAnsi="Kaiti TC"/>
          <w:color w:val="000000" w:themeColor="text1"/>
        </w:rPr>
        <w:t>信不信由你，1997年至2012年</w:t>
      </w:r>
      <w:r w:rsidR="00B417A7">
        <w:rPr>
          <w:rFonts w:ascii="Kaiti TC" w:eastAsia="Kaiti TC" w:hAnsi="Kaiti TC" w:hint="eastAsia"/>
          <w:color w:val="000000" w:themeColor="text1"/>
        </w:rPr>
        <w:t>間</w:t>
      </w:r>
      <w:r w:rsidR="00B417A7" w:rsidRPr="00B417A7">
        <w:rPr>
          <w:rFonts w:ascii="Kaiti TC" w:eastAsia="Kaiti TC" w:hAnsi="Kaiti TC"/>
          <w:color w:val="000000" w:themeColor="text1"/>
        </w:rPr>
        <w:t>出生</w:t>
      </w:r>
      <w:r w:rsidRPr="00B417A7">
        <w:rPr>
          <w:rFonts w:ascii="Kaiti TC" w:eastAsia="Kaiti TC" w:hAnsi="Kaiti TC"/>
          <w:color w:val="000000" w:themeColor="text1"/>
        </w:rPr>
        <w:t>的Z</w:t>
      </w:r>
      <w:r w:rsidRPr="00B417A7">
        <w:rPr>
          <w:rFonts w:ascii="Kaiti TC" w:eastAsia="Kaiti TC" w:hAnsi="Kaiti TC" w:hint="eastAsia"/>
          <w:color w:val="000000" w:themeColor="text1"/>
        </w:rPr>
        <w:t>世</w:t>
      </w:r>
      <w:r w:rsidRPr="00B417A7">
        <w:rPr>
          <w:rFonts w:ascii="Kaiti TC" w:eastAsia="Kaiti TC" w:hAnsi="Kaiti TC"/>
          <w:color w:val="000000" w:themeColor="text1"/>
        </w:rPr>
        <w:t>代</w:t>
      </w:r>
      <w:r w:rsidRPr="00B417A7">
        <w:rPr>
          <w:rFonts w:ascii="Kaiti TC" w:eastAsia="Kaiti TC" w:hAnsi="Kaiti TC"/>
          <w:color w:val="000000" w:themeColor="text1"/>
          <w:lang w:val="zh-Hant"/>
        </w:rPr>
        <w:t>不再只是</w:t>
      </w:r>
      <w:proofErr w:type="spellStart"/>
      <w:r w:rsidRPr="00B417A7">
        <w:rPr>
          <w:rFonts w:ascii="Kaiti TC" w:eastAsia="Kaiti TC" w:hAnsi="Kaiti TC" w:cs="Arial"/>
          <w:color w:val="000000" w:themeColor="text1"/>
        </w:rPr>
        <w:t>TikTok</w:t>
      </w:r>
      <w:proofErr w:type="spellEnd"/>
      <w:r w:rsidRPr="00B417A7">
        <w:rPr>
          <w:rFonts w:ascii="Kaiti TC" w:eastAsia="Kaiti TC" w:hAnsi="Kaiti TC"/>
          <w:color w:val="000000" w:themeColor="text1"/>
          <w:lang w:val="zh-Hant"/>
        </w:rPr>
        <w:t>一代的孩子。</w:t>
      </w:r>
      <w:r w:rsidR="00B417A7" w:rsidRPr="00B417A7">
        <w:rPr>
          <w:rFonts w:ascii="Kaiti TC" w:eastAsia="Kaiti TC" w:hAnsi="Kaiti TC" w:cs="Arial"/>
          <w:color w:val="000000" w:themeColor="text1"/>
        </w:rPr>
        <w:t>年齡較大的</w:t>
      </w:r>
      <w:r w:rsidR="00B417A7" w:rsidRPr="00B417A7">
        <w:rPr>
          <w:rFonts w:ascii="Kaiti TC" w:eastAsia="Kaiti TC" w:hAnsi="Kaiti TC"/>
          <w:color w:val="000000" w:themeColor="text1"/>
        </w:rPr>
        <w:t>Z</w:t>
      </w:r>
      <w:r w:rsidR="00B417A7" w:rsidRPr="00B417A7">
        <w:rPr>
          <w:rFonts w:ascii="Kaiti TC" w:eastAsia="Kaiti TC" w:hAnsi="Kaiti TC" w:hint="eastAsia"/>
          <w:color w:val="000000" w:themeColor="text1"/>
        </w:rPr>
        <w:t>世</w:t>
      </w:r>
      <w:r w:rsidR="00B417A7" w:rsidRPr="00B417A7">
        <w:rPr>
          <w:rFonts w:ascii="Kaiti TC" w:eastAsia="Kaiti TC" w:hAnsi="Kaiti TC"/>
          <w:color w:val="000000" w:themeColor="text1"/>
        </w:rPr>
        <w:t>代</w:t>
      </w:r>
      <w:r w:rsidR="00B417A7" w:rsidRPr="00B417A7">
        <w:rPr>
          <w:rFonts w:ascii="Kaiti TC" w:eastAsia="Kaiti TC" w:hAnsi="Kaiti TC"/>
          <w:color w:val="000000" w:themeColor="text1"/>
          <w:lang w:val="zh-Hant"/>
        </w:rPr>
        <w:t>已經完成</w:t>
      </w:r>
      <w:r w:rsidR="00B417A7" w:rsidRPr="00B417A7">
        <w:rPr>
          <w:rFonts w:ascii="Kaiti TC" w:eastAsia="Kaiti TC" w:hAnsi="Kaiti TC" w:hint="eastAsia"/>
          <w:color w:val="000000" w:themeColor="text1"/>
          <w:lang w:val="zh-Hant"/>
        </w:rPr>
        <w:t>大學</w:t>
      </w:r>
      <w:r w:rsidR="00B417A7" w:rsidRPr="00B417A7">
        <w:rPr>
          <w:rFonts w:ascii="Kaiti TC" w:eastAsia="Kaiti TC" w:hAnsi="Kaiti TC"/>
          <w:color w:val="000000" w:themeColor="text1"/>
          <w:lang w:val="zh-Hant"/>
        </w:rPr>
        <w:t>本科教育</w:t>
      </w:r>
      <w:r w:rsidR="00B417A7" w:rsidRPr="00B417A7">
        <w:rPr>
          <w:rFonts w:ascii="Kaiti TC" w:eastAsia="Kaiti TC" w:hAnsi="Kaiti TC" w:cs="PingFang TC" w:hint="eastAsia"/>
          <w:color w:val="000000" w:themeColor="text1"/>
        </w:rPr>
        <w:t>，正</w:t>
      </w:r>
      <w:r w:rsidR="00B417A7" w:rsidRPr="00B417A7">
        <w:rPr>
          <w:rFonts w:ascii="Kaiti TC" w:eastAsia="Kaiti TC" w:hAnsi="Kaiti TC" w:cs="Arial"/>
          <w:color w:val="000000" w:themeColor="text1"/>
        </w:rPr>
        <w:t>進入</w:t>
      </w:r>
      <w:r w:rsidR="00B417A7" w:rsidRPr="00B417A7">
        <w:rPr>
          <w:rFonts w:ascii="Kaiti TC" w:eastAsia="Kaiti TC" w:hAnsi="Kaiti TC"/>
          <w:color w:val="000000" w:themeColor="text1"/>
          <w:lang w:val="zh-Hant"/>
        </w:rPr>
        <w:t>成人職涯的下一階段。</w:t>
      </w:r>
      <w:r w:rsidR="00B417A7" w:rsidRPr="00B417A7">
        <w:rPr>
          <w:rFonts w:ascii="Kaiti TC" w:eastAsia="Kaiti TC" w:hAnsi="Kaiti TC"/>
          <w:color w:val="000000" w:themeColor="text1"/>
        </w:rPr>
        <w:t>根據</w:t>
      </w:r>
      <w:r w:rsidR="00B417A7" w:rsidRPr="00B417A7">
        <w:rPr>
          <w:rFonts w:ascii="Kaiti TC" w:eastAsia="Kaiti TC" w:hAnsi="Kaiti TC" w:hint="eastAsia"/>
          <w:color w:val="000000" w:themeColor="text1"/>
        </w:rPr>
        <w:t>美國</w:t>
      </w:r>
      <w:r w:rsidR="00B417A7" w:rsidRPr="00B417A7">
        <w:rPr>
          <w:rFonts w:ascii="Kaiti TC" w:eastAsia="Kaiti TC" w:hAnsi="Kaiti TC" w:cs="Arial"/>
          <w:color w:val="000000" w:themeColor="text1"/>
        </w:rPr>
        <w:t>National Society of High School Scholars</w:t>
      </w:r>
      <w:r w:rsidR="00B417A7" w:rsidRPr="00B417A7">
        <w:rPr>
          <w:rFonts w:ascii="Kaiti TC" w:eastAsia="Kaiti TC" w:hAnsi="Kaiti TC"/>
          <w:color w:val="000000" w:themeColor="text1"/>
        </w:rPr>
        <w:t xml:space="preserve"> 2018年的調查</w:t>
      </w:r>
      <w:r w:rsidR="00B417A7" w:rsidRPr="00B417A7">
        <w:rPr>
          <w:rFonts w:ascii="Kaiti TC" w:eastAsia="Kaiti TC" w:hAnsi="Kaiti TC" w:cs="PingFang TC" w:hint="eastAsia"/>
          <w:color w:val="000000" w:themeColor="text1"/>
        </w:rPr>
        <w:t>，</w:t>
      </w:r>
      <w:r w:rsidR="00B417A7" w:rsidRPr="00B417A7">
        <w:rPr>
          <w:rFonts w:ascii="Kaiti TC" w:eastAsia="Kaiti TC" w:hAnsi="Kaiti TC" w:cs="Arial"/>
          <w:color w:val="000000" w:themeColor="text1"/>
        </w:rPr>
        <w:t>將近40％的學生</w:t>
      </w:r>
      <w:r w:rsidR="00B417A7" w:rsidRPr="00B417A7">
        <w:rPr>
          <w:rFonts w:ascii="Kaiti TC" w:eastAsia="Kaiti TC" w:hAnsi="Kaiti TC"/>
          <w:color w:val="000000" w:themeColor="text1"/>
          <w:lang w:val="zh-Hant"/>
        </w:rPr>
        <w:t>希望從事健康或醫學相關領域的工作。</w:t>
      </w:r>
    </w:p>
    <w:p w14:paraId="5A836F52" w14:textId="49C52AF9" w:rsidR="00A82EFF" w:rsidRDefault="00AA348F" w:rsidP="00A82EFF">
      <w:pPr>
        <w:spacing w:beforeLines="50" w:before="180" w:line="0" w:lineRule="atLeast"/>
        <w:ind w:firstLineChars="100" w:firstLine="240"/>
        <w:jc w:val="both"/>
        <w:rPr>
          <w:rFonts w:ascii="Kaiti TC" w:eastAsia="Kaiti TC" w:hAnsi="Kaiti TC"/>
          <w:color w:val="000000" w:themeColor="text1"/>
        </w:rPr>
      </w:pPr>
      <w:r w:rsidRPr="00A82EFF">
        <w:rPr>
          <w:rFonts w:ascii="Kaiti TC" w:eastAsia="Kaiti TC" w:hAnsi="Kaiti TC"/>
          <w:color w:val="000000" w:themeColor="text1"/>
        </w:rPr>
        <w:t>因此，現在是品牌開始為如何接觸新一代HCP奠定</w:t>
      </w:r>
      <w:r w:rsidRPr="00A82EFF">
        <w:rPr>
          <w:rFonts w:ascii="Kaiti TC" w:eastAsia="Kaiti TC" w:hAnsi="Kaiti TC" w:hint="eastAsia"/>
          <w:color w:val="000000" w:themeColor="text1"/>
        </w:rPr>
        <w:t>策</w:t>
      </w:r>
      <w:r w:rsidRPr="00A82EFF">
        <w:rPr>
          <w:rFonts w:ascii="Kaiti TC" w:eastAsia="Kaiti TC" w:hAnsi="Kaiti TC"/>
          <w:color w:val="000000" w:themeColor="text1"/>
        </w:rPr>
        <w:t>略架</w:t>
      </w:r>
      <w:r w:rsidRPr="00A82EFF">
        <w:rPr>
          <w:rFonts w:ascii="Kaiti TC" w:eastAsia="Kaiti TC" w:hAnsi="Kaiti TC" w:hint="eastAsia"/>
          <w:color w:val="000000" w:themeColor="text1"/>
        </w:rPr>
        <w:t>構</w:t>
      </w:r>
      <w:r w:rsidRPr="00A82EFF">
        <w:rPr>
          <w:rFonts w:ascii="Kaiti TC" w:eastAsia="Kaiti TC" w:hAnsi="Kaiti TC"/>
          <w:color w:val="000000" w:themeColor="text1"/>
        </w:rPr>
        <w:t>的時候了。</w:t>
      </w:r>
      <w:r w:rsidR="00A82EFF" w:rsidRPr="00A82EFF">
        <w:rPr>
          <w:rFonts w:ascii="Kaiti TC" w:eastAsia="Kaiti TC" w:hAnsi="Kaiti TC"/>
          <w:color w:val="000000" w:themeColor="text1"/>
        </w:rPr>
        <w:t>瞭解這些新興HCP希望在何時、何地、如何以及使用哪些類型的教育</w:t>
      </w:r>
      <w:r w:rsidR="008C25AC">
        <w:rPr>
          <w:rFonts w:ascii="Kaiti TC" w:eastAsia="Kaiti TC" w:hAnsi="Kaiti TC" w:hint="eastAsia"/>
          <w:color w:val="000000" w:themeColor="text1"/>
        </w:rPr>
        <w:t>性</w:t>
      </w:r>
      <w:r w:rsidR="00A82EFF" w:rsidRPr="00A82EFF">
        <w:rPr>
          <w:rFonts w:ascii="Kaiti TC" w:eastAsia="Kaiti TC" w:hAnsi="Kaiti TC"/>
          <w:color w:val="000000" w:themeColor="text1"/>
        </w:rPr>
        <w:t>資訊的品牌將不僅在超越Z</w:t>
      </w:r>
      <w:r w:rsidR="00A82EFF" w:rsidRPr="00A82EFF">
        <w:rPr>
          <w:rFonts w:ascii="Kaiti TC" w:eastAsia="Kaiti TC" w:hAnsi="Kaiti TC" w:hint="eastAsia"/>
          <w:color w:val="000000" w:themeColor="text1"/>
        </w:rPr>
        <w:t>世</w:t>
      </w:r>
      <w:r w:rsidR="00A82EFF" w:rsidRPr="00A82EFF">
        <w:rPr>
          <w:rFonts w:ascii="Kaiti TC" w:eastAsia="Kaiti TC" w:hAnsi="Kaiti TC"/>
          <w:color w:val="000000" w:themeColor="text1"/>
        </w:rPr>
        <w:t>代的期望方面</w:t>
      </w:r>
      <w:r w:rsidR="00A82EFF" w:rsidRPr="00A82EFF">
        <w:rPr>
          <w:rFonts w:ascii="Kaiti TC" w:eastAsia="Kaiti TC" w:hAnsi="Kaiti TC" w:cs="PingFang TC" w:hint="eastAsia"/>
          <w:color w:val="000000" w:themeColor="text1"/>
        </w:rPr>
        <w:t>，</w:t>
      </w:r>
      <w:r w:rsidR="00A82EFF" w:rsidRPr="00A82EFF">
        <w:rPr>
          <w:rFonts w:ascii="Kaiti TC" w:eastAsia="Kaiti TC" w:hAnsi="Kaiti TC"/>
          <w:color w:val="000000" w:themeColor="text1"/>
        </w:rPr>
        <w:t>而且在超越其未來品牌目標方面都具有優勢。</w:t>
      </w:r>
    </w:p>
    <w:p w14:paraId="2270B714" w14:textId="76BBB446" w:rsidR="003F1238" w:rsidRPr="003F1238" w:rsidRDefault="003F1238" w:rsidP="003F1238">
      <w:pPr>
        <w:spacing w:beforeLines="50" w:before="180" w:line="0" w:lineRule="atLeast"/>
        <w:jc w:val="both"/>
        <w:rPr>
          <w:rFonts w:ascii="Kaiti TC" w:eastAsia="Kaiti TC" w:hAnsi="Kaiti TC"/>
          <w:b/>
          <w:bCs/>
          <w:color w:val="000000" w:themeColor="text1"/>
        </w:rPr>
      </w:pPr>
      <w:r w:rsidRPr="003F1238">
        <w:rPr>
          <w:rFonts w:ascii="Kaiti TC" w:eastAsia="Kaiti TC" w:hAnsi="Kaiti TC" w:hint="eastAsia"/>
          <w:b/>
          <w:bCs/>
          <w:color w:val="000000" w:themeColor="text1"/>
        </w:rPr>
        <w:t>隨時隨地</w:t>
      </w:r>
      <w:r w:rsidRPr="003F1238">
        <w:rPr>
          <w:rFonts w:ascii="Kaiti TC" w:eastAsia="Kaiti TC" w:hAnsi="Kaiti TC" w:cs="PingFang TC" w:hint="eastAsia"/>
          <w:b/>
          <w:bCs/>
          <w:color w:val="000000"/>
        </w:rPr>
        <w:t>：始終可以</w:t>
      </w:r>
      <w:r w:rsidR="001C1519">
        <w:rPr>
          <w:rFonts w:ascii="Kaiti TC" w:eastAsia="Kaiti TC" w:hAnsi="Kaiti TC" w:cs="PingFang TC" w:hint="eastAsia"/>
          <w:b/>
          <w:bCs/>
          <w:color w:val="000000"/>
        </w:rPr>
        <w:t>取用</w:t>
      </w:r>
      <w:r w:rsidRPr="003F1238">
        <w:rPr>
          <w:rFonts w:ascii="Kaiti TC" w:eastAsia="Kaiti TC" w:hAnsi="Kaiti TC" w:cs="PingFang TC" w:hint="eastAsia"/>
          <w:b/>
          <w:bCs/>
          <w:color w:val="000000"/>
        </w:rPr>
        <w:t>數位整合</w:t>
      </w:r>
    </w:p>
    <w:p w14:paraId="13EF4959" w14:textId="0D932E64" w:rsidR="001C1519" w:rsidRDefault="002B5D7E" w:rsidP="001C1519">
      <w:pPr>
        <w:spacing w:beforeLines="50" w:before="180" w:line="0" w:lineRule="atLeast"/>
        <w:ind w:firstLineChars="100" w:firstLine="240"/>
        <w:jc w:val="both"/>
        <w:rPr>
          <w:rFonts w:ascii="楷體-繁" w:eastAsia="楷體-繁" w:hAnsi="楷體-繁"/>
          <w:color w:val="000000" w:themeColor="text1"/>
        </w:rPr>
      </w:pPr>
      <w:r w:rsidRPr="001C1519">
        <w:rPr>
          <w:rFonts w:ascii="楷體-繁" w:eastAsia="楷體-繁" w:hAnsi="楷體-繁"/>
          <w:color w:val="000000" w:themeColor="text1"/>
        </w:rPr>
        <w:t>毫無疑問，數</w:t>
      </w:r>
      <w:r w:rsidRPr="001C1519">
        <w:rPr>
          <w:rFonts w:ascii="楷體-繁" w:eastAsia="楷體-繁" w:hAnsi="楷體-繁" w:hint="eastAsia"/>
          <w:color w:val="000000" w:themeColor="text1"/>
        </w:rPr>
        <w:t>位</w:t>
      </w:r>
      <w:r w:rsidRPr="001C1519">
        <w:rPr>
          <w:rFonts w:ascii="楷體-繁" w:eastAsia="楷體-繁" w:hAnsi="楷體-繁"/>
          <w:color w:val="000000" w:themeColor="text1"/>
        </w:rPr>
        <w:t>原生一代並不希望教育局限於</w:t>
      </w:r>
      <w:r w:rsidRPr="001C1519">
        <w:rPr>
          <w:rFonts w:ascii="楷體-繁" w:eastAsia="楷體-繁" w:hAnsi="楷體-繁" w:hint="eastAsia"/>
          <w:color w:val="000000" w:themeColor="text1"/>
        </w:rPr>
        <w:t>實體</w:t>
      </w:r>
      <w:r w:rsidRPr="001C1519">
        <w:rPr>
          <w:rFonts w:ascii="楷體-繁" w:eastAsia="楷體-繁" w:hAnsi="楷體-繁"/>
          <w:color w:val="000000" w:themeColor="text1"/>
        </w:rPr>
        <w:t>教室。</w:t>
      </w:r>
      <w:r w:rsidR="001C1519" w:rsidRPr="001C1519">
        <w:rPr>
          <w:rFonts w:ascii="楷體-繁" w:eastAsia="楷體-繁" w:hAnsi="楷體-繁"/>
          <w:color w:val="000000" w:themeColor="text1"/>
        </w:rPr>
        <w:t>這些學生根據他們接觸</w:t>
      </w:r>
      <w:r w:rsidR="001C1519" w:rsidRPr="001C1519">
        <w:rPr>
          <w:rFonts w:ascii="楷體-繁" w:eastAsia="楷體-繁" w:hAnsi="楷體-繁" w:hint="eastAsia"/>
          <w:color w:val="000000" w:themeColor="text1"/>
        </w:rPr>
        <w:t>到的</w:t>
      </w:r>
      <w:r w:rsidR="001C1519" w:rsidRPr="001C1519">
        <w:rPr>
          <w:rFonts w:ascii="楷體-繁" w:eastAsia="楷體-繁" w:hAnsi="楷體-繁"/>
          <w:color w:val="000000" w:themeColor="text1"/>
        </w:rPr>
        <w:t>點播資訊以及父母在家工作</w:t>
      </w:r>
      <w:r w:rsidR="001C1519" w:rsidRPr="001C1519">
        <w:rPr>
          <w:rFonts w:ascii="楷體-繁" w:eastAsia="楷體-繁" w:hAnsi="楷體-繁" w:hint="eastAsia"/>
          <w:color w:val="000000" w:themeColor="text1"/>
        </w:rPr>
        <w:t>的</w:t>
      </w:r>
      <w:r w:rsidR="001C1519" w:rsidRPr="001C1519">
        <w:rPr>
          <w:rFonts w:ascii="楷體-繁" w:eastAsia="楷體-繁" w:hAnsi="楷體-繁"/>
          <w:color w:val="000000" w:themeColor="text1"/>
        </w:rPr>
        <w:t>常</w:t>
      </w:r>
      <w:r w:rsidR="001C1519" w:rsidRPr="001C1519">
        <w:rPr>
          <w:rFonts w:ascii="楷體-繁" w:eastAsia="楷體-繁" w:hAnsi="楷體-繁" w:hint="eastAsia"/>
          <w:color w:val="000000" w:themeColor="text1"/>
        </w:rPr>
        <w:t>態</w:t>
      </w:r>
      <w:r w:rsidR="001C1519" w:rsidRPr="001C1519">
        <w:rPr>
          <w:rFonts w:ascii="楷體-繁" w:eastAsia="楷體-繁" w:hAnsi="楷體-繁"/>
          <w:color w:val="000000" w:themeColor="text1"/>
        </w:rPr>
        <w:t>化</w:t>
      </w:r>
      <w:r w:rsidR="001C1519" w:rsidRPr="001C1519">
        <w:rPr>
          <w:rFonts w:ascii="楷體-繁" w:eastAsia="楷體-繁" w:hAnsi="楷體-繁" w:cs="PingFang TC" w:hint="eastAsia"/>
          <w:color w:val="000000" w:themeColor="text1"/>
        </w:rPr>
        <w:t>，</w:t>
      </w:r>
      <w:r w:rsidR="001C1519" w:rsidRPr="001C1519">
        <w:rPr>
          <w:rFonts w:ascii="楷體-繁" w:eastAsia="楷體-繁" w:hAnsi="楷體-繁"/>
          <w:color w:val="000000" w:themeColor="text1"/>
        </w:rPr>
        <w:t>認為</w:t>
      </w:r>
      <w:r w:rsidR="001C1519" w:rsidRPr="001C1519">
        <w:rPr>
          <w:rFonts w:ascii="楷體-繁" w:eastAsia="楷體-繁" w:hAnsi="楷體-繁" w:hint="eastAsia"/>
          <w:color w:val="000000" w:themeColor="text1"/>
        </w:rPr>
        <w:t>科</w:t>
      </w:r>
      <w:r w:rsidR="001C1519" w:rsidRPr="001C1519">
        <w:rPr>
          <w:rFonts w:ascii="楷體-繁" w:eastAsia="楷體-繁" w:hAnsi="楷體-繁" w:hint="eastAsia"/>
          <w:color w:val="000000" w:themeColor="text1"/>
        </w:rPr>
        <w:t>技</w:t>
      </w:r>
      <w:r w:rsidR="001C1519" w:rsidRPr="001C1519">
        <w:rPr>
          <w:rFonts w:ascii="楷體-繁" w:eastAsia="楷體-繁" w:hAnsi="楷體-繁"/>
          <w:color w:val="000000" w:themeColor="text1"/>
        </w:rPr>
        <w:t>使他們能夠在任何地方學習。</w:t>
      </w:r>
    </w:p>
    <w:p w14:paraId="66282412" w14:textId="24E54722" w:rsidR="00444B21" w:rsidRPr="00970448" w:rsidRDefault="002030BF" w:rsidP="00970448">
      <w:pPr>
        <w:spacing w:beforeLines="50" w:before="180" w:line="0" w:lineRule="atLeast"/>
        <w:ind w:firstLineChars="100" w:firstLine="240"/>
        <w:jc w:val="both"/>
        <w:rPr>
          <w:rFonts w:ascii="楷體-繁" w:eastAsia="楷體-繁" w:hAnsi="楷體-繁" w:hint="eastAsia"/>
          <w:color w:val="000000" w:themeColor="text1"/>
        </w:rPr>
      </w:pPr>
      <w:r w:rsidRPr="00EF7FF9">
        <w:rPr>
          <w:rFonts w:ascii="楷體-繁" w:eastAsia="楷體-繁" w:hAnsi="楷體-繁"/>
          <w:color w:val="000000" w:themeColor="text1"/>
        </w:rPr>
        <w:t>他們還期望資訊的格式將演</w:t>
      </w:r>
      <w:r w:rsidRPr="00EF7FF9">
        <w:rPr>
          <w:rFonts w:ascii="楷體-繁" w:eastAsia="楷體-繁" w:hAnsi="楷體-繁" w:hint="eastAsia"/>
          <w:color w:val="000000" w:themeColor="text1"/>
        </w:rPr>
        <w:t>化</w:t>
      </w:r>
      <w:r w:rsidRPr="00EF7FF9">
        <w:rPr>
          <w:rFonts w:ascii="楷體-繁" w:eastAsia="楷體-繁" w:hAnsi="楷體-繁"/>
          <w:color w:val="000000" w:themeColor="text1"/>
        </w:rPr>
        <w:t>成可</w:t>
      </w:r>
      <w:r w:rsidRPr="00EF7FF9">
        <w:rPr>
          <w:rFonts w:ascii="楷體-繁" w:eastAsia="楷體-繁" w:hAnsi="楷體-繁" w:hint="eastAsia"/>
          <w:color w:val="000000" w:themeColor="text1"/>
        </w:rPr>
        <w:t>隨選</w:t>
      </w:r>
      <w:r w:rsidRPr="00EF7FF9">
        <w:rPr>
          <w:rFonts w:ascii="楷體-繁" w:eastAsia="楷體-繁" w:hAnsi="楷體-繁"/>
          <w:color w:val="000000" w:themeColor="text1"/>
        </w:rPr>
        <w:t>提供的數位形式，且</w:t>
      </w:r>
      <w:r w:rsidRPr="00EF7FF9">
        <w:rPr>
          <w:rFonts w:ascii="楷體-繁" w:eastAsia="楷體-繁" w:hAnsi="楷體-繁" w:hint="eastAsia"/>
          <w:color w:val="000000" w:themeColor="text1"/>
        </w:rPr>
        <w:t>取用障礙</w:t>
      </w:r>
      <w:r w:rsidRPr="00EF7FF9">
        <w:rPr>
          <w:rFonts w:ascii="楷體-繁" w:eastAsia="楷體-繁" w:hAnsi="楷體-繁"/>
          <w:color w:val="000000" w:themeColor="text1"/>
        </w:rPr>
        <w:t>低。</w:t>
      </w:r>
      <w:r w:rsidR="00057426" w:rsidRPr="00EF7FF9">
        <w:rPr>
          <w:rFonts w:ascii="楷體-繁" w:eastAsia="楷體-繁" w:hAnsi="楷體-繁"/>
          <w:color w:val="000000" w:themeColor="text1"/>
          <w:lang w:val="zh-Hant"/>
        </w:rPr>
        <w:t>根據</w:t>
      </w:r>
      <w:proofErr w:type="spellStart"/>
      <w:r w:rsidR="00057426" w:rsidRPr="00EF7FF9">
        <w:rPr>
          <w:rFonts w:ascii="楷體-繁" w:eastAsia="楷體-繁" w:hAnsi="楷體-繁" w:cs="Arial"/>
          <w:color w:val="000000" w:themeColor="text1"/>
        </w:rPr>
        <w:t>FutureCast</w:t>
      </w:r>
      <w:proofErr w:type="spellEnd"/>
      <w:r w:rsidR="00057426" w:rsidRPr="00EF7FF9">
        <w:rPr>
          <w:rFonts w:ascii="楷體-繁" w:eastAsia="楷體-繁" w:hAnsi="楷體-繁"/>
          <w:color w:val="000000" w:themeColor="text1"/>
          <w:lang w:val="zh-Hant"/>
        </w:rPr>
        <w:t>和</w:t>
      </w:r>
      <w:r w:rsidR="00057426" w:rsidRPr="00EF7FF9">
        <w:rPr>
          <w:rFonts w:ascii="楷體-繁" w:eastAsia="楷體-繁" w:hAnsi="楷體-繁" w:cs="Arial"/>
          <w:color w:val="000000" w:themeColor="text1"/>
        </w:rPr>
        <w:t>Barkley進行的一項研究，</w:t>
      </w:r>
      <w:r w:rsidR="00057426" w:rsidRPr="00EF7FF9">
        <w:rPr>
          <w:rFonts w:ascii="楷體-繁" w:eastAsia="楷體-繁" w:hAnsi="楷體-繁"/>
          <w:color w:val="000000" w:themeColor="text1"/>
          <w:lang w:val="zh-Hant"/>
        </w:rPr>
        <w:t>這些學生每天平均花費9個小時與數位內容互動。根據</w:t>
      </w:r>
      <w:r w:rsidR="00057426" w:rsidRPr="00EF7FF9">
        <w:rPr>
          <w:rFonts w:ascii="楷體-繁" w:eastAsia="楷體-繁" w:hAnsi="楷體-繁" w:cs="Arial"/>
          <w:color w:val="000000" w:themeColor="text1"/>
        </w:rPr>
        <w:t>University Professional and Continuing Education Association</w:t>
      </w:r>
      <w:r w:rsidR="00057426" w:rsidRPr="00EF7FF9">
        <w:rPr>
          <w:rFonts w:ascii="楷體-繁" w:eastAsia="楷體-繁" w:hAnsi="楷體-繁"/>
          <w:color w:val="000000" w:themeColor="text1"/>
          <w:lang w:val="zh-Hant"/>
        </w:rPr>
        <w:t>的《</w:t>
      </w:r>
      <w:r w:rsidR="00057426" w:rsidRPr="00EF7FF9">
        <w:rPr>
          <w:rFonts w:ascii="楷體-繁" w:eastAsia="楷體-繁" w:hAnsi="楷體-繁" w:cs="Arial"/>
          <w:color w:val="000000" w:themeColor="text1"/>
        </w:rPr>
        <w:t>An Insider’s Guide to Generation Z and Higher Education 2019</w:t>
      </w:r>
      <w:r w:rsidR="00057426" w:rsidRPr="00EF7FF9">
        <w:rPr>
          <w:rFonts w:ascii="楷體-繁" w:eastAsia="楷體-繁" w:hAnsi="楷體-繁"/>
          <w:color w:val="000000" w:themeColor="text1"/>
          <w:lang w:val="zh-Hant"/>
        </w:rPr>
        <w:t>》</w:t>
      </w:r>
      <w:r w:rsidR="00057426" w:rsidRPr="00EF7FF9">
        <w:rPr>
          <w:rFonts w:ascii="楷體-繁" w:eastAsia="楷體-繁" w:hAnsi="楷體-繁" w:cs="PingFang TC" w:hint="eastAsia"/>
          <w:color w:val="000000" w:themeColor="text1"/>
        </w:rPr>
        <w:t>，</w:t>
      </w:r>
      <w:r w:rsidR="00057426" w:rsidRPr="00EF7FF9">
        <w:rPr>
          <w:rFonts w:ascii="楷體-繁" w:eastAsia="楷體-繁" w:hAnsi="楷體-繁" w:cs="Arial"/>
          <w:color w:val="000000" w:themeColor="text1"/>
        </w:rPr>
        <w:t>95％的人表示每天都在觀看YouTube，平均</w:t>
      </w:r>
      <w:r w:rsidR="00EB19F9" w:rsidRPr="00EF7FF9">
        <w:rPr>
          <w:rFonts w:ascii="楷體-繁" w:eastAsia="楷體-繁" w:hAnsi="楷體-繁" w:cs="Arial"/>
          <w:color w:val="000000" w:themeColor="text1"/>
        </w:rPr>
        <w:t>每天</w:t>
      </w:r>
      <w:r w:rsidR="00EF7FF9">
        <w:rPr>
          <w:rFonts w:ascii="楷體-繁" w:eastAsia="楷體-繁" w:hAnsi="楷體-繁" w:cs="Arial" w:hint="eastAsia"/>
          <w:color w:val="000000" w:themeColor="text1"/>
        </w:rPr>
        <w:t>消費</w:t>
      </w:r>
      <w:r w:rsidR="00057426" w:rsidRPr="00EF7FF9">
        <w:rPr>
          <w:rFonts w:ascii="楷體-繁" w:eastAsia="楷體-繁" w:hAnsi="楷體-繁" w:cs="Arial"/>
          <w:color w:val="000000" w:themeColor="text1"/>
        </w:rPr>
        <w:t>70個視頻。</w:t>
      </w:r>
      <w:r w:rsidR="00057426" w:rsidRPr="00EF7FF9">
        <w:rPr>
          <w:rFonts w:ascii="楷體-繁" w:eastAsia="楷體-繁" w:hAnsi="楷體-繁"/>
          <w:color w:val="000000" w:themeColor="text1"/>
        </w:rPr>
        <w:t>雖然線上</w:t>
      </w:r>
      <w:r w:rsidR="00057426" w:rsidRPr="00EF7FF9">
        <w:rPr>
          <w:rFonts w:ascii="楷體-繁" w:eastAsia="楷體-繁" w:hAnsi="楷體-繁" w:hint="eastAsia"/>
          <w:color w:val="000000" w:themeColor="text1"/>
        </w:rPr>
        <w:t>影音</w:t>
      </w:r>
      <w:r w:rsidR="00057426" w:rsidRPr="00EF7FF9">
        <w:rPr>
          <w:rFonts w:ascii="楷體-繁" w:eastAsia="楷體-繁" w:hAnsi="楷體-繁"/>
          <w:color w:val="000000" w:themeColor="text1"/>
        </w:rPr>
        <w:t>和互動式教程是最受歡迎的資訊來源，但Z世代也願意</w:t>
      </w:r>
      <w:r w:rsidR="00EF7FF9" w:rsidRPr="00EF7FF9">
        <w:rPr>
          <w:rFonts w:ascii="楷體-繁" w:eastAsia="楷體-繁" w:hAnsi="楷體-繁" w:hint="eastAsia"/>
          <w:color w:val="000000" w:themeColor="text1"/>
        </w:rPr>
        <w:t>透</w:t>
      </w:r>
      <w:r w:rsidR="00057426" w:rsidRPr="00EF7FF9">
        <w:rPr>
          <w:rFonts w:ascii="楷體-繁" w:eastAsia="楷體-繁" w:hAnsi="楷體-繁"/>
          <w:color w:val="000000" w:themeColor="text1"/>
        </w:rPr>
        <w:t>過其他數位平臺學習，包括播客、網站和基於互聯網的教育</w:t>
      </w:r>
      <w:r w:rsidR="00EF7FF9" w:rsidRPr="00EF7FF9">
        <w:rPr>
          <w:rFonts w:ascii="楷體-繁" w:eastAsia="楷體-繁" w:hAnsi="楷體-繁" w:hint="eastAsia"/>
          <w:color w:val="000000" w:themeColor="text1"/>
        </w:rPr>
        <w:t>性</w:t>
      </w:r>
      <w:r w:rsidR="00057426" w:rsidRPr="00EF7FF9">
        <w:rPr>
          <w:rFonts w:ascii="楷體-繁" w:eastAsia="楷體-繁" w:hAnsi="楷體-繁"/>
          <w:color w:val="000000" w:themeColor="text1"/>
        </w:rPr>
        <w:t>遊戲。</w:t>
      </w:r>
    </w:p>
    <w:p w14:paraId="65016201" w14:textId="044BAC93" w:rsidR="00062E2F" w:rsidRPr="00DA0B00" w:rsidRDefault="00062E2F" w:rsidP="00062E2F">
      <w:pPr>
        <w:spacing w:beforeLines="50" w:before="180" w:line="0" w:lineRule="atLeast"/>
        <w:jc w:val="both"/>
        <w:rPr>
          <w:rFonts w:ascii="楷體-繁" w:eastAsia="楷體-繁" w:hAnsi="楷體-繁" w:hint="eastAsia"/>
          <w:b/>
          <w:bCs/>
          <w:color w:val="000000" w:themeColor="text1"/>
        </w:rPr>
      </w:pPr>
      <w:r w:rsidRPr="00DA0B00">
        <w:rPr>
          <w:rFonts w:ascii="楷體-繁" w:eastAsia="楷體-繁" w:hAnsi="楷體-繁" w:hint="eastAsia"/>
          <w:b/>
          <w:bCs/>
          <w:color w:val="000000" w:themeColor="text1"/>
        </w:rPr>
        <w:t>如何</w:t>
      </w:r>
      <w:r w:rsidRPr="00DA0B00">
        <w:rPr>
          <w:rFonts w:ascii="楷體-繁" w:eastAsia="楷體-繁" w:hAnsi="楷體-繁" w:cs="PingFang TC" w:hint="eastAsia"/>
          <w:b/>
          <w:bCs/>
          <w:color w:val="000000"/>
        </w:rPr>
        <w:t>：</w:t>
      </w:r>
      <w:r w:rsidR="00DA0B00" w:rsidRPr="00DA0B00">
        <w:rPr>
          <w:rFonts w:ascii="楷體-繁" w:eastAsia="楷體-繁" w:hAnsi="楷體-繁" w:cs="PingFang TC" w:hint="eastAsia"/>
          <w:b/>
          <w:bCs/>
          <w:color w:val="000000"/>
        </w:rPr>
        <w:t>與即時反饋進行實際互動</w:t>
      </w:r>
    </w:p>
    <w:p w14:paraId="1D7CEB42" w14:textId="23852C9E" w:rsidR="00955F36" w:rsidRDefault="00955F36" w:rsidP="00E12EE3">
      <w:pPr>
        <w:spacing w:beforeLines="50" w:before="180" w:line="0" w:lineRule="atLeast"/>
        <w:ind w:firstLineChars="100" w:firstLine="240"/>
        <w:jc w:val="both"/>
        <w:rPr>
          <w:rFonts w:ascii="楷體-繁" w:eastAsia="楷體-繁" w:hAnsi="楷體-繁" w:cs="PingFang TC"/>
          <w:color w:val="000000" w:themeColor="text1"/>
        </w:rPr>
      </w:pPr>
      <w:r w:rsidRPr="00955F36">
        <w:rPr>
          <w:rFonts w:ascii="楷體-繁" w:eastAsia="楷體-繁" w:hAnsi="楷體-繁"/>
          <w:color w:val="000000" w:themeColor="text1"/>
        </w:rPr>
        <w:lastRenderedPageBreak/>
        <w:t>Z世代是</w:t>
      </w:r>
      <w:r w:rsidRPr="00E12EE3">
        <w:rPr>
          <w:rFonts w:ascii="楷體-繁" w:eastAsia="楷體-繁" w:hAnsi="楷體-繁" w:hint="eastAsia"/>
          <w:color w:val="000000" w:themeColor="text1"/>
        </w:rPr>
        <w:t>實幹家</w:t>
      </w:r>
      <w:r w:rsidRPr="00955F36">
        <w:rPr>
          <w:rFonts w:ascii="楷體-繁" w:eastAsia="楷體-繁" w:hAnsi="楷體-繁"/>
          <w:color w:val="000000" w:themeColor="text1"/>
        </w:rPr>
        <w:t>。根據</w:t>
      </w:r>
      <w:r w:rsidRPr="00E12EE3">
        <w:rPr>
          <w:rFonts w:ascii="楷體-繁" w:eastAsia="楷體-繁" w:hAnsi="楷體-繁" w:cs="Arial"/>
          <w:color w:val="000000" w:themeColor="text1"/>
        </w:rPr>
        <w:t>Barnes &amp; Noble College</w:t>
      </w:r>
      <w:r w:rsidRPr="00955F36">
        <w:rPr>
          <w:rFonts w:ascii="楷體-繁" w:eastAsia="楷體-繁" w:hAnsi="楷體-繁"/>
          <w:color w:val="000000" w:themeColor="text1"/>
        </w:rPr>
        <w:t>的一項研究，</w:t>
      </w:r>
      <w:r w:rsidRPr="00E12EE3">
        <w:rPr>
          <w:rFonts w:ascii="楷體-繁" w:eastAsia="楷體-繁" w:hAnsi="楷體-繁"/>
          <w:color w:val="000000" w:themeColor="text1"/>
          <w:lang w:val="zh-Hant"/>
        </w:rPr>
        <w:t>儘管年齡最大的Z</w:t>
      </w:r>
      <w:r w:rsidRPr="00E12EE3">
        <w:rPr>
          <w:rFonts w:ascii="楷體-繁" w:eastAsia="楷體-繁" w:hAnsi="楷體-繁" w:hint="eastAsia"/>
          <w:color w:val="000000" w:themeColor="text1"/>
          <w:lang w:val="zh-Hant" w:eastAsia="zh-Hant"/>
        </w:rPr>
        <w:t>世</w:t>
      </w:r>
      <w:r w:rsidRPr="00E12EE3">
        <w:rPr>
          <w:rFonts w:ascii="楷體-繁" w:eastAsia="楷體-繁" w:hAnsi="楷體-繁"/>
          <w:color w:val="000000" w:themeColor="text1"/>
          <w:lang w:val="zh-Hant"/>
        </w:rPr>
        <w:t>代尚未過25歲生日</w:t>
      </w:r>
      <w:r w:rsidRPr="00955F36">
        <w:rPr>
          <w:rFonts w:ascii="楷體-繁" w:eastAsia="楷體-繁" w:hAnsi="楷體-繁"/>
          <w:color w:val="000000" w:themeColor="text1"/>
        </w:rPr>
        <w:t>，但超過三分之一的</w:t>
      </w:r>
      <w:r w:rsidRPr="00E12EE3">
        <w:rPr>
          <w:rFonts w:ascii="楷體-繁" w:eastAsia="楷體-繁" w:hAnsi="楷體-繁"/>
          <w:color w:val="000000" w:themeColor="text1"/>
          <w:lang w:val="zh-Hant"/>
        </w:rPr>
        <w:t>Z</w:t>
      </w:r>
      <w:r w:rsidRPr="00E12EE3">
        <w:rPr>
          <w:rFonts w:ascii="楷體-繁" w:eastAsia="楷體-繁" w:hAnsi="楷體-繁" w:hint="eastAsia"/>
          <w:color w:val="000000" w:themeColor="text1"/>
          <w:lang w:val="zh-Hant"/>
        </w:rPr>
        <w:t>世</w:t>
      </w:r>
      <w:r w:rsidRPr="00E12EE3">
        <w:rPr>
          <w:rFonts w:ascii="楷體-繁" w:eastAsia="楷體-繁" w:hAnsi="楷體-繁"/>
          <w:color w:val="000000" w:themeColor="text1"/>
          <w:lang w:val="zh-Hant"/>
        </w:rPr>
        <w:t>代</w:t>
      </w:r>
      <w:r w:rsidRPr="00955F36">
        <w:rPr>
          <w:rFonts w:ascii="楷體-繁" w:eastAsia="楷體-繁" w:hAnsi="楷體-繁"/>
          <w:color w:val="000000" w:themeColor="text1"/>
        </w:rPr>
        <w:t>學生目前有自己的</w:t>
      </w:r>
      <w:r w:rsidRPr="00E12EE3">
        <w:rPr>
          <w:rFonts w:ascii="楷體-繁" w:eastAsia="楷體-繁" w:hAnsi="楷體-繁" w:hint="eastAsia"/>
          <w:color w:val="000000" w:themeColor="text1"/>
        </w:rPr>
        <w:t>事</w:t>
      </w:r>
      <w:r w:rsidRPr="00955F36">
        <w:rPr>
          <w:rFonts w:ascii="楷體-繁" w:eastAsia="楷體-繁" w:hAnsi="楷體-繁"/>
          <w:color w:val="000000" w:themeColor="text1"/>
        </w:rPr>
        <w:t>業或計劃在將來開展</w:t>
      </w:r>
      <w:r w:rsidRPr="00E12EE3">
        <w:rPr>
          <w:rFonts w:ascii="楷體-繁" w:eastAsia="楷體-繁" w:hAnsi="楷體-繁" w:hint="eastAsia"/>
          <w:color w:val="000000" w:themeColor="text1"/>
        </w:rPr>
        <w:t>事</w:t>
      </w:r>
      <w:r w:rsidRPr="00955F36">
        <w:rPr>
          <w:rFonts w:ascii="楷體-繁" w:eastAsia="楷體-繁" w:hAnsi="楷體-繁"/>
          <w:color w:val="000000" w:themeColor="text1"/>
        </w:rPr>
        <w:t>業。</w:t>
      </w:r>
      <w:r w:rsidRPr="00E12EE3">
        <w:rPr>
          <w:rFonts w:ascii="楷體-繁" w:eastAsia="楷體-繁" w:hAnsi="楷體-繁"/>
          <w:color w:val="000000" w:themeColor="text1"/>
        </w:rPr>
        <w:t>作為在Snapchat和</w:t>
      </w:r>
      <w:proofErr w:type="spellStart"/>
      <w:r w:rsidRPr="00E12EE3">
        <w:rPr>
          <w:rFonts w:ascii="楷體-繁" w:eastAsia="楷體-繁" w:hAnsi="楷體-繁"/>
          <w:color w:val="000000" w:themeColor="text1"/>
        </w:rPr>
        <w:t>TikTok</w:t>
      </w:r>
      <w:proofErr w:type="spellEnd"/>
      <w:r w:rsidRPr="00E12EE3">
        <w:rPr>
          <w:rFonts w:ascii="楷體-繁" w:eastAsia="楷體-繁" w:hAnsi="楷體-繁"/>
          <w:color w:val="000000" w:themeColor="text1"/>
        </w:rPr>
        <w:t>等平台上的社</w:t>
      </w:r>
      <w:r w:rsidRPr="00E12EE3">
        <w:rPr>
          <w:rFonts w:ascii="楷體-繁" w:eastAsia="楷體-繁" w:hAnsi="楷體-繁" w:hint="eastAsia"/>
          <w:color w:val="000000" w:themeColor="text1"/>
        </w:rPr>
        <w:t>群</w:t>
      </w:r>
      <w:r w:rsidRPr="00E12EE3">
        <w:rPr>
          <w:rFonts w:ascii="楷體-繁" w:eastAsia="楷體-繁" w:hAnsi="楷體-繁"/>
          <w:color w:val="000000" w:themeColor="text1"/>
        </w:rPr>
        <w:t>媒體經驗的延續，他們不僅喜歡消費內容，而且喜歡創作內容</w:t>
      </w:r>
      <w:r w:rsidRPr="00E12EE3">
        <w:rPr>
          <w:rFonts w:ascii="楷體-繁" w:eastAsia="楷體-繁" w:hAnsi="楷體-繁" w:cs="PingFang TC" w:hint="eastAsia"/>
          <w:color w:val="000000" w:themeColor="text1"/>
        </w:rPr>
        <w:t>。</w:t>
      </w:r>
      <w:r w:rsidRPr="00E12EE3">
        <w:rPr>
          <w:rFonts w:ascii="楷體-繁" w:eastAsia="楷體-繁" w:hAnsi="楷體-繁"/>
          <w:color w:val="000000" w:themeColor="text1"/>
        </w:rPr>
        <w:t>這使得Z</w:t>
      </w:r>
      <w:r w:rsidRPr="00E12EE3">
        <w:rPr>
          <w:rFonts w:ascii="楷體-繁" w:eastAsia="楷體-繁" w:hAnsi="楷體-繁" w:hint="eastAsia"/>
          <w:color w:val="000000" w:themeColor="text1"/>
        </w:rPr>
        <w:t>世</w:t>
      </w:r>
      <w:r w:rsidRPr="00E12EE3">
        <w:rPr>
          <w:rFonts w:ascii="楷體-繁" w:eastAsia="楷體-繁" w:hAnsi="楷體-繁"/>
          <w:color w:val="000000" w:themeColor="text1"/>
        </w:rPr>
        <w:t>代學生</w:t>
      </w:r>
      <w:r w:rsidRPr="00E12EE3">
        <w:rPr>
          <w:rFonts w:ascii="楷體-繁" w:eastAsia="楷體-繁" w:hAnsi="楷體-繁" w:hint="eastAsia"/>
          <w:color w:val="000000" w:themeColor="text1"/>
        </w:rPr>
        <w:t>成為</w:t>
      </w:r>
      <w:r w:rsidRPr="00E12EE3">
        <w:rPr>
          <w:rFonts w:ascii="楷體-繁" w:eastAsia="楷體-繁" w:hAnsi="楷體-繁"/>
          <w:color w:val="000000" w:themeColor="text1"/>
        </w:rPr>
        <w:t>非常積極的學習者。根據同一項研究，他們不喜歡在課堂上被動地聽，</w:t>
      </w:r>
      <w:r w:rsidRPr="00E12EE3">
        <w:rPr>
          <w:rFonts w:ascii="楷體-繁" w:eastAsia="楷體-繁" w:hAnsi="楷體-繁"/>
          <w:color w:val="000000" w:themeColor="text1"/>
          <w:lang w:val="zh-Hant"/>
        </w:rPr>
        <w:t>超過50%的人說他們</w:t>
      </w:r>
      <w:r w:rsidRPr="00E12EE3">
        <w:rPr>
          <w:rFonts w:ascii="楷體-繁" w:eastAsia="楷體-繁" w:hAnsi="楷體-繁" w:hint="eastAsia"/>
          <w:color w:val="000000" w:themeColor="text1"/>
          <w:lang w:val="zh-Hant"/>
        </w:rPr>
        <w:t>透過做中學</w:t>
      </w:r>
      <w:r w:rsidR="00E12EE3" w:rsidRPr="00E12EE3">
        <w:rPr>
          <w:rFonts w:ascii="楷體-繁" w:eastAsia="楷體-繁" w:hAnsi="楷體-繁" w:cs="PingFang TC" w:hint="eastAsia"/>
          <w:color w:val="000000" w:themeColor="text1"/>
        </w:rPr>
        <w:t>，</w:t>
      </w:r>
      <w:r w:rsidR="00E12EE3" w:rsidRPr="00E12EE3">
        <w:rPr>
          <w:rFonts w:ascii="楷體-繁" w:eastAsia="楷體-繁" w:hAnsi="楷體-繁" w:cs="PingFang TC" w:hint="eastAsia"/>
          <w:color w:val="000000" w:themeColor="text1"/>
        </w:rPr>
        <w:t>學得最好</w:t>
      </w:r>
      <w:r w:rsidR="00E12EE3" w:rsidRPr="00E12EE3">
        <w:rPr>
          <w:rFonts w:ascii="楷體-繁" w:eastAsia="楷體-繁" w:hAnsi="楷體-繁" w:cs="PingFang TC" w:hint="eastAsia"/>
          <w:color w:val="000000" w:themeColor="text1"/>
        </w:rPr>
        <w:t>。</w:t>
      </w:r>
    </w:p>
    <w:p w14:paraId="470D5F7F" w14:textId="3AD2FB9B" w:rsidR="002349D2" w:rsidRDefault="002349D2" w:rsidP="00027DB3">
      <w:pPr>
        <w:spacing w:beforeLines="50" w:before="180" w:line="0" w:lineRule="atLeast"/>
        <w:ind w:firstLineChars="100" w:firstLine="240"/>
        <w:jc w:val="both"/>
        <w:rPr>
          <w:rFonts w:ascii="楷體-繁" w:eastAsia="楷體-繁" w:hAnsi="楷體-繁"/>
          <w:color w:val="000000" w:themeColor="text1"/>
        </w:rPr>
      </w:pPr>
      <w:r w:rsidRPr="00027DB3">
        <w:rPr>
          <w:rFonts w:ascii="楷體-繁" w:eastAsia="楷體-繁" w:hAnsi="楷體-繁"/>
          <w:color w:val="000000" w:themeColor="text1"/>
        </w:rPr>
        <w:t>Z</w:t>
      </w:r>
      <w:r w:rsidRPr="00027DB3">
        <w:rPr>
          <w:rFonts w:ascii="楷體-繁" w:eastAsia="楷體-繁" w:hAnsi="楷體-繁" w:hint="eastAsia"/>
          <w:color w:val="000000" w:themeColor="text1"/>
        </w:rPr>
        <w:t>世</w:t>
      </w:r>
      <w:r w:rsidRPr="00027DB3">
        <w:rPr>
          <w:rFonts w:ascii="楷體-繁" w:eastAsia="楷體-繁" w:hAnsi="楷體-繁"/>
          <w:color w:val="000000" w:themeColor="text1"/>
        </w:rPr>
        <w:t>代也熱衷於密切關注他們的表現和進步</w:t>
      </w:r>
      <w:r w:rsidR="00027DB3" w:rsidRPr="00027DB3">
        <w:rPr>
          <w:rFonts w:ascii="楷體-繁" w:eastAsia="楷體-繁" w:hAnsi="楷體-繁" w:cs="PingFang TC" w:hint="eastAsia"/>
          <w:color w:val="000000" w:themeColor="text1"/>
        </w:rPr>
        <w:t>。</w:t>
      </w:r>
      <w:r w:rsidR="00027DB3" w:rsidRPr="00027DB3">
        <w:rPr>
          <w:rFonts w:ascii="楷體-繁" w:eastAsia="楷體-繁" w:hAnsi="楷體-繁"/>
          <w:color w:val="000000" w:themeColor="text1"/>
        </w:rPr>
        <w:t>出生</w:t>
      </w:r>
      <w:r w:rsidR="00027DB3" w:rsidRPr="00027DB3">
        <w:rPr>
          <w:rFonts w:ascii="楷體-繁" w:eastAsia="楷體-繁" w:hAnsi="楷體-繁" w:hint="eastAsia"/>
          <w:color w:val="000000" w:themeColor="text1"/>
        </w:rPr>
        <w:t>在</w:t>
      </w:r>
      <w:r w:rsidR="00027DB3" w:rsidRPr="00027DB3">
        <w:rPr>
          <w:rFonts w:ascii="楷體-繁" w:eastAsia="楷體-繁" w:hAnsi="楷體-繁" w:hint="eastAsia"/>
          <w:color w:val="000000" w:themeColor="text1"/>
        </w:rPr>
        <w:t>一</w:t>
      </w:r>
      <w:r w:rsidR="00027DB3" w:rsidRPr="00027DB3">
        <w:rPr>
          <w:rFonts w:ascii="楷體-繁" w:eastAsia="楷體-繁" w:hAnsi="楷體-繁"/>
          <w:color w:val="000000" w:themeColor="text1"/>
        </w:rPr>
        <w:t>個反應迅速和即時的世界</w:t>
      </w:r>
      <w:r w:rsidR="00027DB3" w:rsidRPr="00027DB3">
        <w:rPr>
          <w:rFonts w:ascii="楷體-繁" w:eastAsia="楷體-繁" w:hAnsi="楷體-繁" w:cs="PingFang TC" w:hint="eastAsia"/>
          <w:color w:val="000000" w:themeColor="text1"/>
        </w:rPr>
        <w:t>，</w:t>
      </w:r>
      <w:r w:rsidR="00027DB3" w:rsidRPr="00D455E5">
        <w:rPr>
          <w:rFonts w:ascii="Kaiti TC" w:eastAsia="Kaiti TC" w:hAnsi="Kaiti TC" w:cs="PingFang TC" w:hint="eastAsia"/>
          <w:color w:val="000000"/>
        </w:rPr>
        <w:t>「</w:t>
      </w:r>
      <w:r w:rsidR="00027DB3" w:rsidRPr="00027DB3">
        <w:rPr>
          <w:rFonts w:ascii="楷體-繁" w:eastAsia="楷體-繁" w:hAnsi="楷體-繁" w:hint="eastAsia"/>
          <w:color w:val="000000" w:themeColor="text1"/>
        </w:rPr>
        <w:t>按</w:t>
      </w:r>
      <w:r w:rsidR="00027DB3" w:rsidRPr="00027DB3">
        <w:rPr>
          <w:rFonts w:ascii="楷體-繁" w:eastAsia="楷體-繁" w:hAnsi="楷體-繁"/>
          <w:color w:val="000000" w:themeColor="text1"/>
          <w:lang w:val="zh-Hant"/>
        </w:rPr>
        <w:t>讚</w:t>
      </w:r>
      <w:r w:rsidR="00027DB3" w:rsidRPr="00D455E5">
        <w:rPr>
          <w:rFonts w:ascii="Kaiti TC" w:eastAsia="Kaiti TC" w:hAnsi="Kaiti TC" w:cs="PingFang TC" w:hint="eastAsia"/>
          <w:color w:val="000000"/>
        </w:rPr>
        <w:t>」</w:t>
      </w:r>
      <w:r w:rsidR="00027DB3" w:rsidRPr="00027DB3">
        <w:rPr>
          <w:rFonts w:ascii="楷體-繁" w:eastAsia="楷體-繁" w:hAnsi="楷體-繁"/>
          <w:color w:val="000000" w:themeColor="text1"/>
        </w:rPr>
        <w:t>的數量立即決定</w:t>
      </w:r>
      <w:r w:rsidR="00027DB3" w:rsidRPr="00027DB3">
        <w:rPr>
          <w:rFonts w:ascii="楷體-繁" w:eastAsia="楷體-繁" w:hAnsi="楷體-繁" w:hint="eastAsia"/>
          <w:color w:val="000000" w:themeColor="text1"/>
        </w:rPr>
        <w:t>貼文</w:t>
      </w:r>
      <w:r w:rsidR="00027DB3" w:rsidRPr="00027DB3">
        <w:rPr>
          <w:rFonts w:ascii="楷體-繁" w:eastAsia="楷體-繁" w:hAnsi="楷體-繁"/>
          <w:color w:val="000000" w:themeColor="text1"/>
        </w:rPr>
        <w:t>的效</w:t>
      </w:r>
      <w:r w:rsidR="00027DB3" w:rsidRPr="00027DB3">
        <w:rPr>
          <w:rFonts w:ascii="楷體-繁" w:eastAsia="楷體-繁" w:hAnsi="楷體-繁" w:hint="eastAsia"/>
          <w:color w:val="000000" w:themeColor="text1"/>
        </w:rPr>
        <w:t>果</w:t>
      </w:r>
      <w:r w:rsidR="00027DB3" w:rsidRPr="00027DB3">
        <w:rPr>
          <w:rFonts w:ascii="楷體-繁" w:eastAsia="楷體-繁" w:hAnsi="楷體-繁"/>
          <w:color w:val="000000" w:themeColor="text1"/>
        </w:rPr>
        <w:t>，Z世代習慣於數位儀</w:t>
      </w:r>
      <w:r w:rsidR="00027DB3">
        <w:rPr>
          <w:rFonts w:ascii="楷體-繁" w:eastAsia="楷體-繁" w:hAnsi="楷體-繁" w:hint="eastAsia"/>
          <w:color w:val="000000" w:themeColor="text1"/>
        </w:rPr>
        <w:t>表板</w:t>
      </w:r>
      <w:r w:rsidR="00027DB3" w:rsidRPr="00027DB3">
        <w:rPr>
          <w:rFonts w:ascii="楷體-繁" w:eastAsia="楷體-繁" w:hAnsi="楷體-繁"/>
          <w:color w:val="000000" w:themeColor="text1"/>
        </w:rPr>
        <w:t>的不斷</w:t>
      </w:r>
      <w:r w:rsidR="00027DB3" w:rsidRPr="00027DB3">
        <w:rPr>
          <w:rFonts w:ascii="楷體-繁" w:eastAsia="楷體-繁" w:hAnsi="楷體-繁" w:cs="Arial"/>
          <w:color w:val="000000" w:themeColor="text1"/>
        </w:rPr>
        <w:t>反饋循環</w:t>
      </w:r>
      <w:r w:rsidR="00027DB3" w:rsidRPr="00027DB3">
        <w:rPr>
          <w:rFonts w:ascii="楷體-繁" w:eastAsia="楷體-繁" w:hAnsi="楷體-繁"/>
          <w:color w:val="000000" w:themeColor="text1"/>
        </w:rPr>
        <w:t>，並期望在教育中獲得同樣的了解體驗。</w:t>
      </w:r>
    </w:p>
    <w:p w14:paraId="4B0B392F" w14:textId="65908836" w:rsidR="005B1EBB" w:rsidRPr="005B1EBB" w:rsidRDefault="005B1EBB" w:rsidP="005B1EBB">
      <w:pPr>
        <w:spacing w:beforeLines="50" w:before="180" w:line="0" w:lineRule="atLeast"/>
        <w:jc w:val="both"/>
        <w:rPr>
          <w:rFonts w:ascii="楷體-繁" w:eastAsia="楷體-繁" w:hAnsi="楷體-繁" w:hint="eastAsia"/>
          <w:b/>
          <w:bCs/>
          <w:color w:val="000000" w:themeColor="text1"/>
        </w:rPr>
      </w:pPr>
      <w:r w:rsidRPr="005B1EBB">
        <w:rPr>
          <w:rFonts w:ascii="楷體-繁" w:eastAsia="楷體-繁" w:hAnsi="楷體-繁" w:hint="eastAsia"/>
          <w:b/>
          <w:bCs/>
          <w:color w:val="000000" w:themeColor="text1"/>
        </w:rPr>
        <w:t>內容</w:t>
      </w:r>
      <w:r w:rsidRPr="005B1EBB">
        <w:rPr>
          <w:rFonts w:ascii="楷體-繁" w:eastAsia="楷體-繁" w:hAnsi="楷體-繁" w:cs="PingFang TC" w:hint="eastAsia"/>
          <w:b/>
          <w:bCs/>
          <w:color w:val="000000"/>
        </w:rPr>
        <w:t>：</w:t>
      </w:r>
      <w:r w:rsidRPr="005B1EBB">
        <w:rPr>
          <w:rFonts w:ascii="楷體-繁" w:eastAsia="楷體-繁" w:hAnsi="楷體-繁" w:cs="PingFang TC" w:hint="eastAsia"/>
          <w:b/>
          <w:bCs/>
          <w:color w:val="000000"/>
        </w:rPr>
        <w:t>高度相關</w:t>
      </w:r>
      <w:r w:rsidR="00A62144" w:rsidRPr="00D455E5">
        <w:rPr>
          <w:rFonts w:ascii="Kaiti TC" w:eastAsia="Kaiti TC" w:hAnsi="Kaiti TC" w:cs="PingFang TC" w:hint="eastAsia"/>
          <w:color w:val="000000"/>
        </w:rPr>
        <w:t>、</w:t>
      </w:r>
      <w:r>
        <w:rPr>
          <w:rFonts w:ascii="楷體-繁" w:eastAsia="楷體-繁" w:hAnsi="楷體-繁" w:cs="PingFang TC" w:hint="eastAsia"/>
          <w:b/>
          <w:bCs/>
          <w:color w:val="000000"/>
        </w:rPr>
        <w:t>大</w:t>
      </w:r>
      <w:r w:rsidRPr="005B1EBB">
        <w:rPr>
          <w:rFonts w:ascii="楷體-繁" w:eastAsia="楷體-繁" w:hAnsi="楷體-繁" w:cs="PingFang TC" w:hint="eastAsia"/>
          <w:b/>
          <w:bCs/>
          <w:color w:val="000000"/>
        </w:rPr>
        <w:t>小</w:t>
      </w:r>
      <w:r>
        <w:rPr>
          <w:rFonts w:ascii="楷體-繁" w:eastAsia="楷體-繁" w:hAnsi="楷體-繁" w:cs="PingFang TC" w:hint="eastAsia"/>
          <w:b/>
          <w:bCs/>
          <w:color w:val="000000"/>
        </w:rPr>
        <w:t>適中的</w:t>
      </w:r>
      <w:r w:rsidRPr="005B1EBB">
        <w:rPr>
          <w:rFonts w:ascii="楷體-繁" w:eastAsia="楷體-繁" w:hAnsi="楷體-繁" w:cs="PingFang TC" w:hint="eastAsia"/>
          <w:b/>
          <w:bCs/>
          <w:color w:val="000000"/>
        </w:rPr>
        <w:t>內容</w:t>
      </w:r>
    </w:p>
    <w:p w14:paraId="35A75E0D" w14:textId="7A35C907" w:rsidR="00327A24" w:rsidRDefault="00A62144" w:rsidP="000D28A5">
      <w:pPr>
        <w:spacing w:beforeLines="50" w:before="180" w:line="0" w:lineRule="atLeast"/>
        <w:ind w:firstLineChars="100" w:firstLine="240"/>
        <w:jc w:val="both"/>
        <w:rPr>
          <w:rFonts w:ascii="楷體-繁" w:eastAsia="楷體-繁" w:hAnsi="楷體-繁"/>
          <w:color w:val="000000" w:themeColor="text1"/>
          <w:lang w:val="zh-Hant"/>
        </w:rPr>
      </w:pPr>
      <w:r w:rsidRPr="000D28A5">
        <w:rPr>
          <w:rFonts w:ascii="楷體-繁" w:eastAsia="楷體-繁" w:hAnsi="楷體-繁"/>
          <w:color w:val="000000" w:themeColor="text1"/>
        </w:rPr>
        <w:t>Z</w:t>
      </w:r>
      <w:r w:rsidRPr="000D28A5">
        <w:rPr>
          <w:rFonts w:ascii="楷體-繁" w:eastAsia="楷體-繁" w:hAnsi="楷體-繁" w:hint="eastAsia"/>
          <w:color w:val="000000" w:themeColor="text1"/>
        </w:rPr>
        <w:t>世</w:t>
      </w:r>
      <w:r w:rsidRPr="000D28A5">
        <w:rPr>
          <w:rFonts w:ascii="楷體-繁" w:eastAsia="楷體-繁" w:hAnsi="楷體-繁"/>
          <w:color w:val="000000" w:themeColor="text1"/>
        </w:rPr>
        <w:t>代</w:t>
      </w:r>
      <w:r w:rsidRPr="000D28A5">
        <w:rPr>
          <w:rFonts w:ascii="楷體-繁" w:eastAsia="楷體-繁" w:hAnsi="楷體-繁" w:hint="eastAsia"/>
          <w:color w:val="000000" w:themeColor="text1"/>
        </w:rPr>
        <w:t>高度追求</w:t>
      </w:r>
      <w:r w:rsidRPr="000D28A5">
        <w:rPr>
          <w:rFonts w:ascii="楷體-繁" w:eastAsia="楷體-繁" w:hAnsi="楷體-繁"/>
          <w:color w:val="000000" w:themeColor="text1"/>
        </w:rPr>
        <w:t>個人滿足感，尤其專注於追求個人</w:t>
      </w:r>
      <w:r w:rsidRPr="000D28A5">
        <w:rPr>
          <w:rFonts w:ascii="楷體-繁" w:eastAsia="楷體-繁" w:hAnsi="楷體-繁" w:hint="eastAsia"/>
          <w:color w:val="000000" w:themeColor="text1"/>
        </w:rPr>
        <w:t>利益</w:t>
      </w:r>
      <w:r w:rsidRPr="000D28A5">
        <w:rPr>
          <w:rFonts w:ascii="楷體-繁" w:eastAsia="楷體-繁" w:hAnsi="楷體-繁" w:cs="PingFang TC" w:hint="eastAsia"/>
          <w:color w:val="000000" w:themeColor="text1"/>
        </w:rPr>
        <w:t>。</w:t>
      </w:r>
      <w:r w:rsidRPr="000D28A5">
        <w:rPr>
          <w:rFonts w:ascii="楷體-繁" w:eastAsia="楷體-繁" w:hAnsi="楷體-繁"/>
          <w:color w:val="000000" w:themeColor="text1"/>
          <w:lang w:val="zh-Hant"/>
        </w:rPr>
        <w:t>正因為如此</w:t>
      </w:r>
      <w:r w:rsidRPr="000D28A5">
        <w:rPr>
          <w:rFonts w:ascii="楷體-繁" w:eastAsia="楷體-繁" w:hAnsi="楷體-繁" w:cs="PingFang TC" w:hint="eastAsia"/>
          <w:color w:val="000000" w:themeColor="text1"/>
        </w:rPr>
        <w:t>，</w:t>
      </w:r>
      <w:r w:rsidRPr="000D28A5">
        <w:rPr>
          <w:rFonts w:ascii="楷體-繁" w:eastAsia="楷體-繁" w:hAnsi="楷體-繁" w:cs="Arial"/>
          <w:color w:val="000000" w:themeColor="text1"/>
        </w:rPr>
        <w:t>他們</w:t>
      </w:r>
      <w:r w:rsidR="00D91487" w:rsidRPr="000D28A5">
        <w:rPr>
          <w:rFonts w:ascii="楷體-繁" w:eastAsia="楷體-繁" w:hAnsi="楷體-繁" w:cs="Arial" w:hint="eastAsia"/>
          <w:color w:val="000000" w:themeColor="text1"/>
        </w:rPr>
        <w:t>把相關性看得比一切都重要</w:t>
      </w:r>
      <w:r w:rsidR="00D91487" w:rsidRPr="000D28A5">
        <w:rPr>
          <w:rFonts w:ascii="楷體-繁" w:eastAsia="楷體-繁" w:hAnsi="楷體-繁" w:cs="PingFang TC" w:hint="eastAsia"/>
          <w:color w:val="000000" w:themeColor="text1"/>
        </w:rPr>
        <w:t>，</w:t>
      </w:r>
      <w:r w:rsidR="00D91487" w:rsidRPr="000D28A5">
        <w:rPr>
          <w:rFonts w:ascii="楷體-繁" w:eastAsia="楷體-繁" w:hAnsi="楷體-繁"/>
          <w:color w:val="000000" w:themeColor="text1"/>
          <w:lang w:val="zh-Hant"/>
        </w:rPr>
        <w:t>並想迅速</w:t>
      </w:r>
      <w:r w:rsidR="00D91487" w:rsidRPr="000D28A5">
        <w:rPr>
          <w:rFonts w:ascii="楷體-繁" w:eastAsia="楷體-繁" w:hAnsi="楷體-繁" w:hint="eastAsia"/>
          <w:color w:val="000000" w:themeColor="text1"/>
          <w:lang w:val="zh-Hant"/>
        </w:rPr>
        <w:t>剔除對他們來說不重要的東西</w:t>
      </w:r>
      <w:r w:rsidR="00D91487" w:rsidRPr="000D28A5">
        <w:rPr>
          <w:rFonts w:ascii="楷體-繁" w:eastAsia="楷體-繁" w:hAnsi="楷體-繁" w:cs="PingFang TC" w:hint="eastAsia"/>
          <w:color w:val="000000" w:themeColor="text1"/>
        </w:rPr>
        <w:t>。</w:t>
      </w:r>
      <w:r w:rsidR="00327A24" w:rsidRPr="000D28A5">
        <w:rPr>
          <w:rFonts w:ascii="楷體-繁" w:eastAsia="楷體-繁" w:hAnsi="楷體-繁"/>
          <w:color w:val="000000" w:themeColor="text1"/>
        </w:rPr>
        <w:t>由於他們</w:t>
      </w:r>
      <w:r w:rsidR="00327A24" w:rsidRPr="000D28A5">
        <w:rPr>
          <w:rFonts w:ascii="楷體-繁" w:eastAsia="楷體-繁" w:hAnsi="楷體-繁"/>
          <w:color w:val="000000" w:themeColor="text1"/>
          <w:lang w:val="zh-Hant"/>
        </w:rPr>
        <w:t>自然</w:t>
      </w:r>
      <w:r w:rsidR="000D28A5">
        <w:rPr>
          <w:rFonts w:ascii="楷體-繁" w:eastAsia="楷體-繁" w:hAnsi="楷體-繁" w:hint="eastAsia"/>
          <w:color w:val="000000" w:themeColor="text1"/>
          <w:lang w:val="zh-Hant"/>
        </w:rPr>
        <w:t>地</w:t>
      </w:r>
      <w:r w:rsidR="00327A24" w:rsidRPr="000D28A5">
        <w:rPr>
          <w:rFonts w:ascii="楷體-繁" w:eastAsia="楷體-繁" w:hAnsi="楷體-繁"/>
          <w:color w:val="000000" w:themeColor="text1"/>
          <w:lang w:val="zh-Hant"/>
        </w:rPr>
        <w:t>傾向於</w:t>
      </w:r>
      <w:r w:rsidR="00327A24" w:rsidRPr="000D28A5">
        <w:rPr>
          <w:rFonts w:ascii="楷體-繁" w:eastAsia="楷體-繁" w:hAnsi="楷體-繁"/>
          <w:color w:val="000000" w:themeColor="text1"/>
        </w:rPr>
        <w:t>快速發現</w:t>
      </w:r>
      <w:r w:rsidR="00327A24" w:rsidRPr="000D28A5">
        <w:rPr>
          <w:rFonts w:ascii="楷體-繁" w:eastAsia="楷體-繁" w:hAnsi="楷體-繁" w:cs="PingFang TC" w:hint="eastAsia"/>
          <w:color w:val="000000" w:themeColor="text1"/>
        </w:rPr>
        <w:t>、</w:t>
      </w:r>
      <w:r w:rsidR="00327A24" w:rsidRPr="000D28A5">
        <w:rPr>
          <w:rFonts w:ascii="楷體-繁" w:eastAsia="楷體-繁" w:hAnsi="楷體-繁"/>
          <w:color w:val="000000" w:themeColor="text1"/>
          <w:lang w:val="zh-Hant"/>
        </w:rPr>
        <w:t>自我教育</w:t>
      </w:r>
      <w:r w:rsidR="00327A24" w:rsidRPr="000D28A5">
        <w:rPr>
          <w:rFonts w:ascii="楷體-繁" w:eastAsia="楷體-繁" w:hAnsi="楷體-繁" w:cs="Arial"/>
          <w:color w:val="000000" w:themeColor="text1"/>
        </w:rPr>
        <w:t>和處理大量</w:t>
      </w:r>
      <w:r w:rsidR="00327A24" w:rsidRPr="000D28A5">
        <w:rPr>
          <w:rFonts w:ascii="楷體-繁" w:eastAsia="楷體-繁" w:hAnsi="楷體-繁" w:cs="Arial" w:hint="eastAsia"/>
          <w:color w:val="000000" w:themeColor="text1"/>
        </w:rPr>
        <w:t>資訊</w:t>
      </w:r>
      <w:r w:rsidR="00327A24" w:rsidRPr="000D28A5">
        <w:rPr>
          <w:rFonts w:ascii="楷體-繁" w:eastAsia="楷體-繁" w:hAnsi="楷體-繁" w:cs="Arial"/>
          <w:color w:val="000000" w:themeColor="text1"/>
        </w:rPr>
        <w:t>，</w:t>
      </w:r>
      <w:r w:rsidR="00327A24" w:rsidRPr="000D28A5">
        <w:rPr>
          <w:rFonts w:ascii="楷體-繁" w:eastAsia="楷體-繁" w:hAnsi="楷體-繁" w:cs="Arial" w:hint="eastAsia"/>
          <w:color w:val="000000" w:themeColor="text1"/>
        </w:rPr>
        <w:t>所以他們自然更喜歡大小適中</w:t>
      </w:r>
      <w:r w:rsidR="00327A24" w:rsidRPr="000D28A5">
        <w:rPr>
          <w:rFonts w:ascii="楷體-繁" w:eastAsia="楷體-繁" w:hAnsi="楷體-繁"/>
          <w:color w:val="000000" w:themeColor="text1"/>
          <w:lang w:val="zh-Hant"/>
        </w:rPr>
        <w:t>、簡潔和</w:t>
      </w:r>
      <w:r w:rsidR="000D28A5" w:rsidRPr="000D28A5">
        <w:rPr>
          <w:rFonts w:ascii="楷體-繁" w:eastAsia="楷體-繁" w:hAnsi="楷體-繁" w:hint="eastAsia"/>
          <w:color w:val="000000" w:themeColor="text1"/>
          <w:lang w:val="zh-Hant"/>
        </w:rPr>
        <w:t>可</w:t>
      </w:r>
      <w:r w:rsidR="00327A24" w:rsidRPr="000D28A5">
        <w:rPr>
          <w:rFonts w:ascii="楷體-繁" w:eastAsia="楷體-繁" w:hAnsi="楷體-繁" w:hint="eastAsia"/>
          <w:color w:val="000000" w:themeColor="text1"/>
          <w:lang w:val="zh-Hant"/>
        </w:rPr>
        <w:t>視</w:t>
      </w:r>
      <w:r w:rsidR="000D28A5" w:rsidRPr="000D28A5">
        <w:rPr>
          <w:rFonts w:ascii="楷體-繁" w:eastAsia="楷體-繁" w:hAnsi="楷體-繁" w:hint="eastAsia"/>
          <w:color w:val="000000" w:themeColor="text1"/>
          <w:lang w:val="zh-Hant"/>
        </w:rPr>
        <w:t>化的</w:t>
      </w:r>
      <w:r w:rsidR="00327A24" w:rsidRPr="000D28A5">
        <w:rPr>
          <w:rFonts w:ascii="楷體-繁" w:eastAsia="楷體-繁" w:hAnsi="楷體-繁"/>
          <w:color w:val="000000" w:themeColor="text1"/>
          <w:lang w:val="zh-Hant"/>
        </w:rPr>
        <w:t>資訊。</w:t>
      </w:r>
      <w:r w:rsidR="000D28A5" w:rsidRPr="000D28A5">
        <w:rPr>
          <w:rFonts w:ascii="楷體-繁" w:eastAsia="楷體-繁" w:hAnsi="楷體-繁"/>
          <w:color w:val="000000" w:themeColor="text1"/>
          <w:lang w:val="zh-Hant"/>
        </w:rPr>
        <w:t>他們一直在尋找最大程度利用時間的方法，並希望</w:t>
      </w:r>
      <w:r w:rsidR="000D28A5" w:rsidRPr="000D28A5">
        <w:rPr>
          <w:rFonts w:ascii="楷體-繁" w:eastAsia="楷體-繁" w:hAnsi="楷體-繁" w:hint="eastAsia"/>
          <w:color w:val="000000" w:themeColor="text1"/>
          <w:lang w:val="zh-Hant"/>
        </w:rPr>
        <w:t>得到</w:t>
      </w:r>
      <w:r w:rsidR="000D28A5" w:rsidRPr="000D28A5">
        <w:rPr>
          <w:rFonts w:ascii="楷體-繁" w:eastAsia="楷體-繁" w:hAnsi="楷體-繁"/>
          <w:color w:val="000000" w:themeColor="text1"/>
          <w:lang w:val="zh-Hant"/>
        </w:rPr>
        <w:t>對實現這些個人目標最有幫助的</w:t>
      </w:r>
      <w:r w:rsidR="000D28A5" w:rsidRPr="000D28A5">
        <w:rPr>
          <w:rFonts w:ascii="楷體-繁" w:eastAsia="楷體-繁" w:hAnsi="楷體-繁" w:hint="eastAsia"/>
          <w:color w:val="000000" w:themeColor="text1"/>
          <w:lang w:val="zh-Hant"/>
        </w:rPr>
        <w:t>資訊</w:t>
      </w:r>
      <w:r w:rsidR="000D28A5" w:rsidRPr="000D28A5">
        <w:rPr>
          <w:rFonts w:ascii="楷體-繁" w:eastAsia="楷體-繁" w:hAnsi="楷體-繁"/>
          <w:color w:val="000000" w:themeColor="text1"/>
          <w:lang w:val="zh-Hant"/>
        </w:rPr>
        <w:t>。</w:t>
      </w:r>
    </w:p>
    <w:p w14:paraId="7A24E615" w14:textId="7452E9F6" w:rsidR="00382BC5" w:rsidRPr="00382BC5" w:rsidRDefault="00382BC5" w:rsidP="00382BC5">
      <w:pPr>
        <w:spacing w:beforeLines="50" w:before="180" w:line="0" w:lineRule="atLeast"/>
        <w:ind w:firstLineChars="100" w:firstLine="240"/>
        <w:jc w:val="both"/>
        <w:rPr>
          <w:rFonts w:ascii="楷體-繁" w:eastAsia="楷體-繁" w:hAnsi="楷體-繁" w:hint="eastAsia"/>
          <w:color w:val="000000" w:themeColor="text1"/>
        </w:rPr>
      </w:pPr>
      <w:r w:rsidRPr="00382BC5">
        <w:rPr>
          <w:rFonts w:ascii="楷體-繁" w:eastAsia="楷體-繁" w:hAnsi="楷體-繁" w:cs="Arial"/>
          <w:color w:val="000000" w:themeColor="text1"/>
        </w:rPr>
        <w:t>因此，隨著藥業學習如何駕馭與新一代HCP產生共鳴的新世界，</w:t>
      </w:r>
      <w:r w:rsidRPr="00382BC5">
        <w:rPr>
          <w:rFonts w:ascii="楷體-繁" w:eastAsia="楷體-繁" w:hAnsi="楷體-繁"/>
          <w:color w:val="000000" w:themeColor="text1"/>
          <w:lang w:val="zh-Hant"/>
        </w:rPr>
        <w:t>重要的是要記住打造一種滿足他們期望實現最佳參與度體驗的重要性</w:t>
      </w:r>
      <w:r w:rsidRPr="00382BC5">
        <w:rPr>
          <w:rFonts w:ascii="楷體-繁" w:eastAsia="楷體-繁" w:hAnsi="楷體-繁" w:cs="PingFang TC" w:hint="eastAsia"/>
          <w:color w:val="000000" w:themeColor="text1"/>
        </w:rPr>
        <w:t>，</w:t>
      </w:r>
      <w:r w:rsidRPr="00382BC5">
        <w:rPr>
          <w:rFonts w:ascii="楷體-繁" w:eastAsia="楷體-繁" w:hAnsi="楷體-繁"/>
          <w:color w:val="000000" w:themeColor="text1"/>
          <w:lang w:val="zh-Hant"/>
        </w:rPr>
        <w:t>否則</w:t>
      </w:r>
      <w:r w:rsidRPr="00382BC5">
        <w:rPr>
          <w:rFonts w:ascii="楷體-繁" w:eastAsia="楷體-繁" w:hAnsi="楷體-繁" w:cs="PingFang TC" w:hint="eastAsia"/>
          <w:color w:val="000000" w:themeColor="text1"/>
        </w:rPr>
        <w:t>，</w:t>
      </w:r>
      <w:r w:rsidRPr="00382BC5">
        <w:rPr>
          <w:rFonts w:ascii="楷體-繁" w:eastAsia="楷體-繁" w:hAnsi="楷體-繁"/>
          <w:color w:val="000000" w:themeColor="text1"/>
        </w:rPr>
        <w:t>你就有可能被他們八秒鐘的注意力集中時間認為是無關緊要</w:t>
      </w:r>
      <w:r w:rsidRPr="00382BC5">
        <w:rPr>
          <w:rFonts w:ascii="楷體-繁" w:eastAsia="楷體-繁" w:hAnsi="楷體-繁" w:hint="eastAsia"/>
          <w:color w:val="000000" w:themeColor="text1"/>
        </w:rPr>
        <w:t>的</w:t>
      </w:r>
      <w:r w:rsidRPr="00382BC5">
        <w:rPr>
          <w:rFonts w:ascii="楷體-繁" w:eastAsia="楷體-繁" w:hAnsi="楷體-繁"/>
          <w:color w:val="000000" w:themeColor="text1"/>
        </w:rPr>
        <w:t>，</w:t>
      </w:r>
      <w:r w:rsidRPr="00382BC5">
        <w:rPr>
          <w:rFonts w:ascii="楷體-繁" w:eastAsia="楷體-繁" w:hAnsi="楷體-繁" w:hint="eastAsia"/>
          <w:color w:val="000000" w:themeColor="text1"/>
        </w:rPr>
        <w:t>而直接被忽略</w:t>
      </w:r>
      <w:r w:rsidRPr="00382BC5">
        <w:rPr>
          <w:rFonts w:ascii="楷體-繁" w:eastAsia="楷體-繁" w:hAnsi="楷體-繁" w:cs="PingFang TC" w:hint="eastAsia"/>
          <w:color w:val="000000" w:themeColor="text1"/>
        </w:rPr>
        <w:t>。</w:t>
      </w:r>
    </w:p>
    <w:p w14:paraId="73BE5978" w14:textId="3BEAB698" w:rsidR="00E558F8" w:rsidRPr="0083772A" w:rsidRDefault="00AA5B80" w:rsidP="00F709FF">
      <w:pPr>
        <w:pStyle w:val="item"/>
        <w:spacing w:beforeLines="50" w:before="180" w:beforeAutospacing="0" w:after="0" w:afterAutospacing="0" w:line="0" w:lineRule="atLeast"/>
        <w:rPr>
          <w:rFonts w:ascii="Kaiti TC" w:eastAsia="Kaiti TC" w:hAnsi="Kaiti TC" w:cs="Arial"/>
          <w:color w:val="000000" w:themeColor="text1"/>
        </w:rPr>
      </w:pPr>
      <w:r w:rsidRPr="0083772A">
        <w:rPr>
          <w:rFonts w:ascii="Kaiti TC" w:eastAsia="Kaiti TC" w:hAnsi="Kaiti TC" w:cs="Arial" w:hint="eastAsia"/>
          <w:color w:val="000000" w:themeColor="text1"/>
        </w:rPr>
        <w:t>(</w:t>
      </w:r>
      <w:r w:rsidR="00394B8A">
        <w:rPr>
          <w:rFonts w:ascii="Kaiti TC" w:eastAsia="Kaiti TC" w:hAnsi="Kaiti TC" w:cs="Arial" w:hint="eastAsia"/>
          <w:color w:val="000000" w:themeColor="text1"/>
        </w:rPr>
        <w:t>資料來源</w:t>
      </w:r>
      <w:r w:rsidR="00394B8A" w:rsidRPr="00D455E5">
        <w:rPr>
          <w:rFonts w:ascii="Kaiti TC" w:eastAsia="Kaiti TC" w:hAnsi="Kaiti TC" w:cs="PingFang TC" w:hint="eastAsia"/>
          <w:color w:val="000000"/>
        </w:rPr>
        <w:t>：</w:t>
      </w:r>
      <w:r w:rsidR="00851B16">
        <w:rPr>
          <w:rFonts w:ascii="Segoe UI" w:hAnsi="Segoe UI" w:cs="Segoe UI"/>
          <w:color w:val="373A3C"/>
          <w:sz w:val="23"/>
          <w:szCs w:val="23"/>
        </w:rPr>
        <w:t>Pharmaceutical Executive</w:t>
      </w:r>
      <w:r w:rsidRPr="0083772A">
        <w:rPr>
          <w:rFonts w:ascii="Kaiti TC" w:eastAsia="Kaiti TC" w:hAnsi="Kaiti TC" w:cs="Arial" w:hint="eastAsia"/>
          <w:color w:val="000000" w:themeColor="text1"/>
          <w:lang w:eastAsia="ja-JP"/>
        </w:rPr>
        <w:t>)</w:t>
      </w:r>
    </w:p>
    <w:p w14:paraId="0B5B7B49" w14:textId="366BBD69" w:rsidR="00D269C2" w:rsidRPr="0083772A" w:rsidRDefault="001B0AF3" w:rsidP="00CD55D1">
      <w:pPr>
        <w:shd w:val="clear" w:color="auto" w:fill="FFFFFF"/>
        <w:spacing w:before="240" w:line="0" w:lineRule="atLeast"/>
        <w:jc w:val="right"/>
        <w:rPr>
          <w:rFonts w:ascii="Kaiti TC" w:eastAsia="Kaiti TC" w:hAnsi="Kaiti TC" w:cs="RyuminPro-Light"/>
          <w:color w:val="000000" w:themeColor="text1"/>
        </w:rPr>
      </w:pPr>
      <w:r w:rsidRPr="0083772A">
        <w:rPr>
          <w:rFonts w:ascii="Kaiti TC" w:eastAsia="Kaiti TC" w:hAnsi="Kaiti TC" w:cs="RyuminPro-Light"/>
          <w:color w:val="000000" w:themeColor="text1"/>
        </w:rPr>
        <w:t>–</w:t>
      </w:r>
      <w:r w:rsidRPr="0083772A">
        <w:rPr>
          <w:rFonts w:ascii="Kaiti TC" w:eastAsia="Kaiti TC" w:hAnsi="Kaiti TC" w:cs="RyuminPro-Light" w:hint="eastAsia"/>
          <w:color w:val="000000" w:themeColor="text1"/>
        </w:rPr>
        <w:t>End</w:t>
      </w:r>
      <w:r w:rsidR="00851B16">
        <w:rPr>
          <w:rFonts w:ascii="Kaiti TC" w:eastAsia="Kaiti TC" w:hAnsi="Kaiti TC" w:cs="RyuminPro-Light"/>
          <w:color w:val="000000" w:themeColor="text1"/>
        </w:rPr>
        <w:t>s</w:t>
      </w:r>
      <w:r w:rsidRPr="0083772A">
        <w:rPr>
          <w:rFonts w:ascii="Kaiti TC" w:eastAsia="Kaiti TC" w:hAnsi="Kaiti TC" w:cs="RyuminPro-Light"/>
          <w:color w:val="000000" w:themeColor="text1"/>
        </w:rPr>
        <w:t>–</w:t>
      </w:r>
    </w:p>
    <w:sectPr w:rsidR="00D269C2" w:rsidRPr="0083772A" w:rsidSect="0097044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91"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978BA" w14:textId="77777777" w:rsidR="00475ACD" w:rsidRDefault="00475ACD" w:rsidP="00D432A3">
      <w:pPr>
        <w:spacing w:before="120"/>
      </w:pPr>
      <w:r>
        <w:separator/>
      </w:r>
    </w:p>
  </w:endnote>
  <w:endnote w:type="continuationSeparator" w:id="0">
    <w:p w14:paraId="6F560E87" w14:textId="77777777" w:rsidR="00475ACD" w:rsidRDefault="00475ACD"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PingFang TC">
    <w:altName w:val="PingFang TC"/>
    <w:panose1 w:val="020B0400000000000000"/>
    <w:charset w:val="88"/>
    <w:family w:val="swiss"/>
    <w:pitch w:val="variable"/>
    <w:sig w:usb0="A00002FF" w:usb1="7ACFFDFB" w:usb2="00000017" w:usb3="00000000" w:csb0="00100001" w:csb1="00000000"/>
  </w:font>
  <w:font w:name="楷體-繁">
    <w:panose1 w:val="02010600040101010101"/>
    <w:charset w:val="88"/>
    <w:family w:val="auto"/>
    <w:pitch w:val="variable"/>
    <w:sig w:usb0="80000287" w:usb1="280F3C52" w:usb2="00000016" w:usb3="00000000" w:csb0="0014001F" w:csb1="00000000"/>
  </w:font>
  <w:font w:name="Segoe UI">
    <w:panose1 w:val="020B0502040204020203"/>
    <w:charset w:val="00"/>
    <w:family w:val="swiss"/>
    <w:pitch w:val="variable"/>
    <w:sig w:usb0="E4002EFF" w:usb1="C000E47F" w:usb2="00000009" w:usb3="00000000" w:csb0="000001FF" w:csb1="00000000"/>
  </w:font>
  <w:font w:name="RyuminPro-Light">
    <w:altName w:val="MS Mincho"/>
    <w:panose1 w:val="020B0604020202020204"/>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DF1DB" w14:textId="77777777" w:rsidR="00475ACD" w:rsidRDefault="00475ACD" w:rsidP="00D432A3">
      <w:pPr>
        <w:spacing w:before="120"/>
      </w:pPr>
      <w:r>
        <w:separator/>
      </w:r>
    </w:p>
  </w:footnote>
  <w:footnote w:type="continuationSeparator" w:id="0">
    <w:p w14:paraId="7B82A691" w14:textId="77777777" w:rsidR="00475ACD" w:rsidRDefault="00475ACD"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5A4288"/>
    <w:multiLevelType w:val="multilevel"/>
    <w:tmpl w:val="245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450142"/>
    <w:multiLevelType w:val="multilevel"/>
    <w:tmpl w:val="BB7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9"/>
  </w:num>
  <w:num w:numId="3">
    <w:abstractNumId w:val="1"/>
  </w:num>
  <w:num w:numId="4">
    <w:abstractNumId w:val="11"/>
  </w:num>
  <w:num w:numId="5">
    <w:abstractNumId w:val="6"/>
  </w:num>
  <w:num w:numId="6">
    <w:abstractNumId w:val="19"/>
  </w:num>
  <w:num w:numId="7">
    <w:abstractNumId w:val="12"/>
  </w:num>
  <w:num w:numId="8">
    <w:abstractNumId w:val="0"/>
  </w:num>
  <w:num w:numId="9">
    <w:abstractNumId w:val="3"/>
  </w:num>
  <w:num w:numId="10">
    <w:abstractNumId w:val="8"/>
  </w:num>
  <w:num w:numId="11">
    <w:abstractNumId w:val="2"/>
  </w:num>
  <w:num w:numId="12">
    <w:abstractNumId w:val="16"/>
  </w:num>
  <w:num w:numId="13">
    <w:abstractNumId w:val="10"/>
  </w:num>
  <w:num w:numId="14">
    <w:abstractNumId w:val="15"/>
  </w:num>
  <w:num w:numId="15">
    <w:abstractNumId w:val="13"/>
  </w:num>
  <w:num w:numId="16">
    <w:abstractNumId w:val="17"/>
  </w:num>
  <w:num w:numId="17">
    <w:abstractNumId w:val="18"/>
  </w:num>
  <w:num w:numId="18">
    <w:abstractNumId w:val="4"/>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27DB3"/>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405"/>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26"/>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2F"/>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74"/>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2C"/>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1D"/>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55"/>
    <w:rsid w:val="000D026A"/>
    <w:rsid w:val="000D0320"/>
    <w:rsid w:val="000D0390"/>
    <w:rsid w:val="000D0479"/>
    <w:rsid w:val="000D0498"/>
    <w:rsid w:val="000D04F1"/>
    <w:rsid w:val="000D061F"/>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8A5"/>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87E"/>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E1F"/>
    <w:rsid w:val="00133F4A"/>
    <w:rsid w:val="00134078"/>
    <w:rsid w:val="001341E1"/>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B9"/>
    <w:rsid w:val="00187F34"/>
    <w:rsid w:val="00190073"/>
    <w:rsid w:val="001903C7"/>
    <w:rsid w:val="00190542"/>
    <w:rsid w:val="001905C2"/>
    <w:rsid w:val="001905C9"/>
    <w:rsid w:val="001906E4"/>
    <w:rsid w:val="00190CC5"/>
    <w:rsid w:val="00190DFD"/>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19"/>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0BF"/>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79"/>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722"/>
    <w:rsid w:val="00221D81"/>
    <w:rsid w:val="00221E6B"/>
    <w:rsid w:val="00221F31"/>
    <w:rsid w:val="00221FE4"/>
    <w:rsid w:val="00221FF4"/>
    <w:rsid w:val="0022203B"/>
    <w:rsid w:val="00222419"/>
    <w:rsid w:val="002226CC"/>
    <w:rsid w:val="00222916"/>
    <w:rsid w:val="00222D0A"/>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9D2"/>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5FA"/>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6B3"/>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E27"/>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70D6"/>
    <w:rsid w:val="002A7207"/>
    <w:rsid w:val="002A737A"/>
    <w:rsid w:val="002A7585"/>
    <w:rsid w:val="002A7664"/>
    <w:rsid w:val="002A7692"/>
    <w:rsid w:val="002A76AF"/>
    <w:rsid w:val="002A76FD"/>
    <w:rsid w:val="002A78AE"/>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8A9"/>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D7E"/>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A24"/>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C5"/>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B8A"/>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AA9"/>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63B"/>
    <w:rsid w:val="003C584B"/>
    <w:rsid w:val="003C5F87"/>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167"/>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238"/>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21"/>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ACD"/>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043"/>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E4"/>
    <w:rsid w:val="004E222D"/>
    <w:rsid w:val="004E2297"/>
    <w:rsid w:val="004E25C3"/>
    <w:rsid w:val="004E27F4"/>
    <w:rsid w:val="004E2979"/>
    <w:rsid w:val="004E2C50"/>
    <w:rsid w:val="004E2CB6"/>
    <w:rsid w:val="004E2D7E"/>
    <w:rsid w:val="004E2F33"/>
    <w:rsid w:val="004E2FBC"/>
    <w:rsid w:val="004E3051"/>
    <w:rsid w:val="004E3432"/>
    <w:rsid w:val="004E34CF"/>
    <w:rsid w:val="004E37D5"/>
    <w:rsid w:val="004E3BDE"/>
    <w:rsid w:val="004E3BFE"/>
    <w:rsid w:val="004E3C38"/>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7D9"/>
    <w:rsid w:val="004E69FF"/>
    <w:rsid w:val="004E6A0E"/>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EB3"/>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092"/>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2FDB"/>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00C"/>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106"/>
    <w:rsid w:val="005A418D"/>
    <w:rsid w:val="005A41EE"/>
    <w:rsid w:val="005A41FF"/>
    <w:rsid w:val="005A43E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BB"/>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C6A"/>
    <w:rsid w:val="00600D47"/>
    <w:rsid w:val="00600D6F"/>
    <w:rsid w:val="00600DF6"/>
    <w:rsid w:val="00600E92"/>
    <w:rsid w:val="00600F2B"/>
    <w:rsid w:val="0060138C"/>
    <w:rsid w:val="006014A7"/>
    <w:rsid w:val="006016F3"/>
    <w:rsid w:val="0060175B"/>
    <w:rsid w:val="006017FC"/>
    <w:rsid w:val="0060182B"/>
    <w:rsid w:val="0060194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328"/>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53C"/>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DC1"/>
    <w:rsid w:val="006A7EFE"/>
    <w:rsid w:val="006B0019"/>
    <w:rsid w:val="006B001F"/>
    <w:rsid w:val="006B0021"/>
    <w:rsid w:val="006B00AD"/>
    <w:rsid w:val="006B0195"/>
    <w:rsid w:val="006B01EA"/>
    <w:rsid w:val="006B0324"/>
    <w:rsid w:val="006B0347"/>
    <w:rsid w:val="006B0AA5"/>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88D"/>
    <w:rsid w:val="006E3A88"/>
    <w:rsid w:val="006E3A89"/>
    <w:rsid w:val="006E3B30"/>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390"/>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19"/>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CF0"/>
    <w:rsid w:val="00746D54"/>
    <w:rsid w:val="00746D9D"/>
    <w:rsid w:val="00746DD6"/>
    <w:rsid w:val="00746FF6"/>
    <w:rsid w:val="007470B0"/>
    <w:rsid w:val="00747331"/>
    <w:rsid w:val="007474FB"/>
    <w:rsid w:val="0074756A"/>
    <w:rsid w:val="0074766E"/>
    <w:rsid w:val="00747865"/>
    <w:rsid w:val="00747951"/>
    <w:rsid w:val="00747A5A"/>
    <w:rsid w:val="00747C2B"/>
    <w:rsid w:val="00747D5C"/>
    <w:rsid w:val="00747D83"/>
    <w:rsid w:val="00747F6D"/>
    <w:rsid w:val="00750196"/>
    <w:rsid w:val="007501A9"/>
    <w:rsid w:val="007501C3"/>
    <w:rsid w:val="007503CB"/>
    <w:rsid w:val="007504D2"/>
    <w:rsid w:val="00750766"/>
    <w:rsid w:val="007508AE"/>
    <w:rsid w:val="007508B8"/>
    <w:rsid w:val="00750A89"/>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5073"/>
    <w:rsid w:val="007751DD"/>
    <w:rsid w:val="007753BD"/>
    <w:rsid w:val="00775477"/>
    <w:rsid w:val="00775525"/>
    <w:rsid w:val="00775569"/>
    <w:rsid w:val="00775690"/>
    <w:rsid w:val="007758FE"/>
    <w:rsid w:val="00775A51"/>
    <w:rsid w:val="00775AD8"/>
    <w:rsid w:val="00775B94"/>
    <w:rsid w:val="00775D2D"/>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22E"/>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663"/>
    <w:rsid w:val="007E06BF"/>
    <w:rsid w:val="007E07D5"/>
    <w:rsid w:val="007E08EB"/>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967"/>
    <w:rsid w:val="008119DF"/>
    <w:rsid w:val="00811C06"/>
    <w:rsid w:val="00811E83"/>
    <w:rsid w:val="00811EDD"/>
    <w:rsid w:val="00811F50"/>
    <w:rsid w:val="00811FF6"/>
    <w:rsid w:val="00812011"/>
    <w:rsid w:val="0081211A"/>
    <w:rsid w:val="00812135"/>
    <w:rsid w:val="00812396"/>
    <w:rsid w:val="0081263C"/>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403D"/>
    <w:rsid w:val="00834114"/>
    <w:rsid w:val="00834239"/>
    <w:rsid w:val="008342A2"/>
    <w:rsid w:val="008342BB"/>
    <w:rsid w:val="00834576"/>
    <w:rsid w:val="0083486D"/>
    <w:rsid w:val="0083486F"/>
    <w:rsid w:val="00834B11"/>
    <w:rsid w:val="00834BEA"/>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B16"/>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58A"/>
    <w:rsid w:val="0087458F"/>
    <w:rsid w:val="00874612"/>
    <w:rsid w:val="008748FD"/>
    <w:rsid w:val="0087490A"/>
    <w:rsid w:val="00874AD4"/>
    <w:rsid w:val="00874C4F"/>
    <w:rsid w:val="00874CB3"/>
    <w:rsid w:val="00875005"/>
    <w:rsid w:val="008750E9"/>
    <w:rsid w:val="00875166"/>
    <w:rsid w:val="008751CA"/>
    <w:rsid w:val="00875278"/>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3FB6"/>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57"/>
    <w:rsid w:val="008C1EA1"/>
    <w:rsid w:val="008C1ED3"/>
    <w:rsid w:val="008C1EF9"/>
    <w:rsid w:val="008C2049"/>
    <w:rsid w:val="008C218A"/>
    <w:rsid w:val="008C2222"/>
    <w:rsid w:val="008C2285"/>
    <w:rsid w:val="008C22CA"/>
    <w:rsid w:val="008C2327"/>
    <w:rsid w:val="008C23ED"/>
    <w:rsid w:val="008C244E"/>
    <w:rsid w:val="008C25AC"/>
    <w:rsid w:val="008C25C5"/>
    <w:rsid w:val="008C2745"/>
    <w:rsid w:val="008C280A"/>
    <w:rsid w:val="008C2858"/>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9D"/>
    <w:rsid w:val="00926BDC"/>
    <w:rsid w:val="00926C29"/>
    <w:rsid w:val="00926C45"/>
    <w:rsid w:val="00926C53"/>
    <w:rsid w:val="00926C89"/>
    <w:rsid w:val="00926EBD"/>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B0F"/>
    <w:rsid w:val="00945D85"/>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36"/>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03"/>
    <w:rsid w:val="0096254B"/>
    <w:rsid w:val="0096258F"/>
    <w:rsid w:val="00962714"/>
    <w:rsid w:val="009627CA"/>
    <w:rsid w:val="00962DA8"/>
    <w:rsid w:val="00962E4B"/>
    <w:rsid w:val="00962F2B"/>
    <w:rsid w:val="00962FBA"/>
    <w:rsid w:val="00963081"/>
    <w:rsid w:val="009631F9"/>
    <w:rsid w:val="00963200"/>
    <w:rsid w:val="009632DA"/>
    <w:rsid w:val="009632EF"/>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448"/>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C26"/>
    <w:rsid w:val="00976C72"/>
    <w:rsid w:val="00976C85"/>
    <w:rsid w:val="00976E3B"/>
    <w:rsid w:val="0097703C"/>
    <w:rsid w:val="00977264"/>
    <w:rsid w:val="0097738A"/>
    <w:rsid w:val="00977508"/>
    <w:rsid w:val="009775CB"/>
    <w:rsid w:val="009776F2"/>
    <w:rsid w:val="009776F7"/>
    <w:rsid w:val="00977753"/>
    <w:rsid w:val="0097775B"/>
    <w:rsid w:val="009777CC"/>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A6"/>
    <w:rsid w:val="00985029"/>
    <w:rsid w:val="009852A3"/>
    <w:rsid w:val="009852ED"/>
    <w:rsid w:val="00985354"/>
    <w:rsid w:val="00985760"/>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09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560"/>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FF"/>
    <w:rsid w:val="009E72D7"/>
    <w:rsid w:val="009E7418"/>
    <w:rsid w:val="009E7429"/>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B0"/>
    <w:rsid w:val="009F1896"/>
    <w:rsid w:val="009F192E"/>
    <w:rsid w:val="009F1C1A"/>
    <w:rsid w:val="009F1C5B"/>
    <w:rsid w:val="009F1CE6"/>
    <w:rsid w:val="009F1D10"/>
    <w:rsid w:val="009F200C"/>
    <w:rsid w:val="009F21F4"/>
    <w:rsid w:val="009F222A"/>
    <w:rsid w:val="009F22E5"/>
    <w:rsid w:val="009F2608"/>
    <w:rsid w:val="009F28E8"/>
    <w:rsid w:val="009F29DB"/>
    <w:rsid w:val="009F2A0D"/>
    <w:rsid w:val="009F2DA0"/>
    <w:rsid w:val="009F3064"/>
    <w:rsid w:val="009F3067"/>
    <w:rsid w:val="009F312C"/>
    <w:rsid w:val="009F3648"/>
    <w:rsid w:val="009F36CC"/>
    <w:rsid w:val="009F3789"/>
    <w:rsid w:val="009F37A1"/>
    <w:rsid w:val="009F38C0"/>
    <w:rsid w:val="009F3A9B"/>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82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144"/>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EF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BD"/>
    <w:rsid w:val="00A949F5"/>
    <w:rsid w:val="00A94A33"/>
    <w:rsid w:val="00A94AE8"/>
    <w:rsid w:val="00A94D52"/>
    <w:rsid w:val="00A94E19"/>
    <w:rsid w:val="00A94E95"/>
    <w:rsid w:val="00A94F5F"/>
    <w:rsid w:val="00A94F7D"/>
    <w:rsid w:val="00A94FEE"/>
    <w:rsid w:val="00A9506C"/>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48F"/>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F33"/>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544"/>
    <w:rsid w:val="00AE47A8"/>
    <w:rsid w:val="00AE48C5"/>
    <w:rsid w:val="00AE50B5"/>
    <w:rsid w:val="00AE517F"/>
    <w:rsid w:val="00AE5266"/>
    <w:rsid w:val="00AE52CC"/>
    <w:rsid w:val="00AE52DC"/>
    <w:rsid w:val="00AE53C5"/>
    <w:rsid w:val="00AE5421"/>
    <w:rsid w:val="00AE54CF"/>
    <w:rsid w:val="00AE5687"/>
    <w:rsid w:val="00AE56A7"/>
    <w:rsid w:val="00AE5821"/>
    <w:rsid w:val="00AE5A60"/>
    <w:rsid w:val="00AE5A7D"/>
    <w:rsid w:val="00AE5BF7"/>
    <w:rsid w:val="00AE5D6C"/>
    <w:rsid w:val="00AE5D86"/>
    <w:rsid w:val="00AE5ECF"/>
    <w:rsid w:val="00AE5FBD"/>
    <w:rsid w:val="00AE61AD"/>
    <w:rsid w:val="00AE630A"/>
    <w:rsid w:val="00AE637C"/>
    <w:rsid w:val="00AE6407"/>
    <w:rsid w:val="00AE6447"/>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FE"/>
    <w:rsid w:val="00AF6307"/>
    <w:rsid w:val="00AF6414"/>
    <w:rsid w:val="00AF6843"/>
    <w:rsid w:val="00AF6977"/>
    <w:rsid w:val="00AF6C3F"/>
    <w:rsid w:val="00AF6EB9"/>
    <w:rsid w:val="00AF701F"/>
    <w:rsid w:val="00AF7099"/>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29"/>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CF"/>
    <w:rsid w:val="00B12A79"/>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8EB"/>
    <w:rsid w:val="00B4096D"/>
    <w:rsid w:val="00B409A9"/>
    <w:rsid w:val="00B409F2"/>
    <w:rsid w:val="00B41106"/>
    <w:rsid w:val="00B4137D"/>
    <w:rsid w:val="00B41557"/>
    <w:rsid w:val="00B417A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1F3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C75"/>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A20"/>
    <w:rsid w:val="00CE2A87"/>
    <w:rsid w:val="00CE2A9E"/>
    <w:rsid w:val="00CE2B8A"/>
    <w:rsid w:val="00CE2C9A"/>
    <w:rsid w:val="00CE2DD9"/>
    <w:rsid w:val="00CE2ECB"/>
    <w:rsid w:val="00CE2FE7"/>
    <w:rsid w:val="00CE30FF"/>
    <w:rsid w:val="00CE316A"/>
    <w:rsid w:val="00CE31C9"/>
    <w:rsid w:val="00CE33A2"/>
    <w:rsid w:val="00CE33CF"/>
    <w:rsid w:val="00CE3745"/>
    <w:rsid w:val="00CE37FB"/>
    <w:rsid w:val="00CE3823"/>
    <w:rsid w:val="00CE3875"/>
    <w:rsid w:val="00CE394B"/>
    <w:rsid w:val="00CE3F48"/>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CF7"/>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2F9"/>
    <w:rsid w:val="00D9135C"/>
    <w:rsid w:val="00D91364"/>
    <w:rsid w:val="00D91487"/>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B00"/>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4C1"/>
    <w:rsid w:val="00DA36A1"/>
    <w:rsid w:val="00DA3B46"/>
    <w:rsid w:val="00DA3CAA"/>
    <w:rsid w:val="00DA3E4C"/>
    <w:rsid w:val="00DA3E56"/>
    <w:rsid w:val="00DA3E82"/>
    <w:rsid w:val="00DA3F40"/>
    <w:rsid w:val="00DA3F52"/>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EE3"/>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61E"/>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BB6"/>
    <w:rsid w:val="00E67C7E"/>
    <w:rsid w:val="00E67D63"/>
    <w:rsid w:val="00E700F3"/>
    <w:rsid w:val="00E702E0"/>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E2"/>
    <w:rsid w:val="00EB0F1E"/>
    <w:rsid w:val="00EB11CA"/>
    <w:rsid w:val="00EB1470"/>
    <w:rsid w:val="00EB151A"/>
    <w:rsid w:val="00EB181F"/>
    <w:rsid w:val="00EB18F8"/>
    <w:rsid w:val="00EB195F"/>
    <w:rsid w:val="00EB198B"/>
    <w:rsid w:val="00EB19F9"/>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9EB"/>
    <w:rsid w:val="00EB7EC0"/>
    <w:rsid w:val="00EB7FAE"/>
    <w:rsid w:val="00EC01CE"/>
    <w:rsid w:val="00EC023F"/>
    <w:rsid w:val="00EC068A"/>
    <w:rsid w:val="00EC06F3"/>
    <w:rsid w:val="00EC08A7"/>
    <w:rsid w:val="00EC0D8D"/>
    <w:rsid w:val="00EC0DC7"/>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8BD"/>
    <w:rsid w:val="00EE6A21"/>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EF7FF9"/>
    <w:rsid w:val="00F0001D"/>
    <w:rsid w:val="00F0013F"/>
    <w:rsid w:val="00F00361"/>
    <w:rsid w:val="00F00727"/>
    <w:rsid w:val="00F0081F"/>
    <w:rsid w:val="00F00E7A"/>
    <w:rsid w:val="00F00F1D"/>
    <w:rsid w:val="00F00F85"/>
    <w:rsid w:val="00F01263"/>
    <w:rsid w:val="00F015F4"/>
    <w:rsid w:val="00F01811"/>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CD"/>
    <w:rsid w:val="00F35125"/>
    <w:rsid w:val="00F353C8"/>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B5"/>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15"/>
    <w:rsid w:val="00FF03F1"/>
    <w:rsid w:val="00FF0767"/>
    <w:rsid w:val="00FF0911"/>
    <w:rsid w:val="00FF0C24"/>
    <w:rsid w:val="00FF0E4C"/>
    <w:rsid w:val="00FF0F75"/>
    <w:rsid w:val="00FF0F7A"/>
    <w:rsid w:val="00FF1027"/>
    <w:rsid w:val="00FF120D"/>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5DB"/>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382BC5"/>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138197">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28992537">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0691392">
      <w:bodyDiv w:val="1"/>
      <w:marLeft w:val="0"/>
      <w:marRight w:val="0"/>
      <w:marTop w:val="0"/>
      <w:marBottom w:val="0"/>
      <w:divBdr>
        <w:top w:val="none" w:sz="0" w:space="0" w:color="auto"/>
        <w:left w:val="none" w:sz="0" w:space="0" w:color="auto"/>
        <w:bottom w:val="none" w:sz="0" w:space="0" w:color="auto"/>
        <w:right w:val="none" w:sz="0" w:space="0" w:color="auto"/>
      </w:divBdr>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72888">
      <w:bodyDiv w:val="1"/>
      <w:marLeft w:val="0"/>
      <w:marRight w:val="0"/>
      <w:marTop w:val="0"/>
      <w:marBottom w:val="0"/>
      <w:divBdr>
        <w:top w:val="none" w:sz="0" w:space="0" w:color="auto"/>
        <w:left w:val="none" w:sz="0" w:space="0" w:color="auto"/>
        <w:bottom w:val="none" w:sz="0" w:space="0" w:color="auto"/>
        <w:right w:val="none" w:sz="0" w:space="0" w:color="auto"/>
      </w:divBdr>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2946574">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121514">
      <w:bodyDiv w:val="1"/>
      <w:marLeft w:val="0"/>
      <w:marRight w:val="0"/>
      <w:marTop w:val="0"/>
      <w:marBottom w:val="0"/>
      <w:divBdr>
        <w:top w:val="none" w:sz="0" w:space="0" w:color="auto"/>
        <w:left w:val="none" w:sz="0" w:space="0" w:color="auto"/>
        <w:bottom w:val="none" w:sz="0" w:space="0" w:color="auto"/>
        <w:right w:val="none" w:sz="0" w:space="0" w:color="auto"/>
      </w:divBdr>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006325">
      <w:bodyDiv w:val="1"/>
      <w:marLeft w:val="0"/>
      <w:marRight w:val="0"/>
      <w:marTop w:val="0"/>
      <w:marBottom w:val="0"/>
      <w:divBdr>
        <w:top w:val="none" w:sz="0" w:space="0" w:color="auto"/>
        <w:left w:val="none" w:sz="0" w:space="0" w:color="auto"/>
        <w:bottom w:val="none" w:sz="0" w:space="0" w:color="auto"/>
        <w:right w:val="none" w:sz="0" w:space="0" w:color="auto"/>
      </w:divBdr>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02605">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3505351">
      <w:bodyDiv w:val="1"/>
      <w:marLeft w:val="0"/>
      <w:marRight w:val="0"/>
      <w:marTop w:val="0"/>
      <w:marBottom w:val="0"/>
      <w:divBdr>
        <w:top w:val="none" w:sz="0" w:space="0" w:color="auto"/>
        <w:left w:val="none" w:sz="0" w:space="0" w:color="auto"/>
        <w:bottom w:val="none" w:sz="0" w:space="0" w:color="auto"/>
        <w:right w:val="none" w:sz="0" w:space="0" w:color="auto"/>
      </w:divBdr>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7872489">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279">
      <w:bodyDiv w:val="1"/>
      <w:marLeft w:val="0"/>
      <w:marRight w:val="0"/>
      <w:marTop w:val="0"/>
      <w:marBottom w:val="0"/>
      <w:divBdr>
        <w:top w:val="none" w:sz="0" w:space="0" w:color="auto"/>
        <w:left w:val="none" w:sz="0" w:space="0" w:color="auto"/>
        <w:bottom w:val="none" w:sz="0" w:space="0" w:color="auto"/>
        <w:right w:val="none" w:sz="0" w:space="0" w:color="auto"/>
      </w:divBdr>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626586">
      <w:bodyDiv w:val="1"/>
      <w:marLeft w:val="0"/>
      <w:marRight w:val="0"/>
      <w:marTop w:val="0"/>
      <w:marBottom w:val="0"/>
      <w:divBdr>
        <w:top w:val="none" w:sz="0" w:space="0" w:color="auto"/>
        <w:left w:val="none" w:sz="0" w:space="0" w:color="auto"/>
        <w:bottom w:val="none" w:sz="0" w:space="0" w:color="auto"/>
        <w:right w:val="none" w:sz="0" w:space="0" w:color="auto"/>
      </w:divBdr>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173">
      <w:bodyDiv w:val="1"/>
      <w:marLeft w:val="0"/>
      <w:marRight w:val="0"/>
      <w:marTop w:val="0"/>
      <w:marBottom w:val="0"/>
      <w:divBdr>
        <w:top w:val="none" w:sz="0" w:space="0" w:color="auto"/>
        <w:left w:val="none" w:sz="0" w:space="0" w:color="auto"/>
        <w:bottom w:val="none" w:sz="0" w:space="0" w:color="auto"/>
        <w:right w:val="none" w:sz="0" w:space="0" w:color="auto"/>
      </w:divBdr>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666442">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1538218">
      <w:bodyDiv w:val="1"/>
      <w:marLeft w:val="0"/>
      <w:marRight w:val="0"/>
      <w:marTop w:val="0"/>
      <w:marBottom w:val="0"/>
      <w:divBdr>
        <w:top w:val="none" w:sz="0" w:space="0" w:color="auto"/>
        <w:left w:val="none" w:sz="0" w:space="0" w:color="auto"/>
        <w:bottom w:val="none" w:sz="0" w:space="0" w:color="auto"/>
        <w:right w:val="none" w:sz="0" w:space="0" w:color="auto"/>
      </w:divBdr>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66339">
      <w:bodyDiv w:val="1"/>
      <w:marLeft w:val="0"/>
      <w:marRight w:val="0"/>
      <w:marTop w:val="0"/>
      <w:marBottom w:val="0"/>
      <w:divBdr>
        <w:top w:val="none" w:sz="0" w:space="0" w:color="auto"/>
        <w:left w:val="none" w:sz="0" w:space="0" w:color="auto"/>
        <w:bottom w:val="none" w:sz="0" w:space="0" w:color="auto"/>
        <w:right w:val="none" w:sz="0" w:space="0" w:color="auto"/>
      </w:divBdr>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60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7">
          <w:marLeft w:val="0"/>
          <w:marRight w:val="0"/>
          <w:marTop w:val="0"/>
          <w:marBottom w:val="240"/>
          <w:divBdr>
            <w:top w:val="none" w:sz="0" w:space="0" w:color="auto"/>
            <w:left w:val="none" w:sz="0" w:space="0" w:color="auto"/>
            <w:bottom w:val="none" w:sz="0" w:space="0" w:color="auto"/>
            <w:right w:val="none" w:sz="0" w:space="0" w:color="auto"/>
          </w:divBdr>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421408">
      <w:bodyDiv w:val="1"/>
      <w:marLeft w:val="0"/>
      <w:marRight w:val="0"/>
      <w:marTop w:val="0"/>
      <w:marBottom w:val="0"/>
      <w:divBdr>
        <w:top w:val="none" w:sz="0" w:space="0" w:color="auto"/>
        <w:left w:val="none" w:sz="0" w:space="0" w:color="auto"/>
        <w:bottom w:val="none" w:sz="0" w:space="0" w:color="auto"/>
        <w:right w:val="none" w:sz="0" w:space="0" w:color="auto"/>
      </w:divBdr>
      <w:divsChild>
        <w:div w:id="1259017882">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267783">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398804">
      <w:bodyDiv w:val="1"/>
      <w:marLeft w:val="0"/>
      <w:marRight w:val="0"/>
      <w:marTop w:val="0"/>
      <w:marBottom w:val="0"/>
      <w:divBdr>
        <w:top w:val="none" w:sz="0" w:space="0" w:color="auto"/>
        <w:left w:val="none" w:sz="0" w:space="0" w:color="auto"/>
        <w:bottom w:val="none" w:sz="0" w:space="0" w:color="auto"/>
        <w:right w:val="none" w:sz="0" w:space="0" w:color="auto"/>
      </w:divBdr>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16793">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8036">
      <w:bodyDiv w:val="1"/>
      <w:marLeft w:val="0"/>
      <w:marRight w:val="0"/>
      <w:marTop w:val="0"/>
      <w:marBottom w:val="0"/>
      <w:divBdr>
        <w:top w:val="none" w:sz="0" w:space="0" w:color="auto"/>
        <w:left w:val="none" w:sz="0" w:space="0" w:color="auto"/>
        <w:bottom w:val="none" w:sz="0" w:space="0" w:color="auto"/>
        <w:right w:val="none" w:sz="0" w:space="0" w:color="auto"/>
      </w:divBdr>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333898">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544397">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735898">
      <w:bodyDiv w:val="1"/>
      <w:marLeft w:val="0"/>
      <w:marRight w:val="0"/>
      <w:marTop w:val="0"/>
      <w:marBottom w:val="0"/>
      <w:divBdr>
        <w:top w:val="none" w:sz="0" w:space="0" w:color="auto"/>
        <w:left w:val="none" w:sz="0" w:space="0" w:color="auto"/>
        <w:bottom w:val="none" w:sz="0" w:space="0" w:color="auto"/>
        <w:right w:val="none" w:sz="0" w:space="0" w:color="auto"/>
      </w:divBdr>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761642">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3971080">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525608">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041518">
      <w:bodyDiv w:val="1"/>
      <w:marLeft w:val="0"/>
      <w:marRight w:val="0"/>
      <w:marTop w:val="0"/>
      <w:marBottom w:val="0"/>
      <w:divBdr>
        <w:top w:val="none" w:sz="0" w:space="0" w:color="auto"/>
        <w:left w:val="none" w:sz="0" w:space="0" w:color="auto"/>
        <w:bottom w:val="none" w:sz="0" w:space="0" w:color="auto"/>
        <w:right w:val="none" w:sz="0" w:space="0" w:color="auto"/>
      </w:divBdr>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666375">
      <w:bodyDiv w:val="1"/>
      <w:marLeft w:val="0"/>
      <w:marRight w:val="0"/>
      <w:marTop w:val="0"/>
      <w:marBottom w:val="0"/>
      <w:divBdr>
        <w:top w:val="none" w:sz="0" w:space="0" w:color="auto"/>
        <w:left w:val="none" w:sz="0" w:space="0" w:color="auto"/>
        <w:bottom w:val="none" w:sz="0" w:space="0" w:color="auto"/>
        <w:right w:val="none" w:sz="0" w:space="0" w:color="auto"/>
      </w:divBdr>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525400">
      <w:bodyDiv w:val="1"/>
      <w:marLeft w:val="0"/>
      <w:marRight w:val="0"/>
      <w:marTop w:val="0"/>
      <w:marBottom w:val="0"/>
      <w:divBdr>
        <w:top w:val="none" w:sz="0" w:space="0" w:color="auto"/>
        <w:left w:val="none" w:sz="0" w:space="0" w:color="auto"/>
        <w:bottom w:val="none" w:sz="0" w:space="0" w:color="auto"/>
        <w:right w:val="none" w:sz="0" w:space="0" w:color="auto"/>
      </w:divBdr>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661454">
      <w:bodyDiv w:val="1"/>
      <w:marLeft w:val="0"/>
      <w:marRight w:val="0"/>
      <w:marTop w:val="0"/>
      <w:marBottom w:val="0"/>
      <w:divBdr>
        <w:top w:val="none" w:sz="0" w:space="0" w:color="auto"/>
        <w:left w:val="none" w:sz="0" w:space="0" w:color="auto"/>
        <w:bottom w:val="none" w:sz="0" w:space="0" w:color="auto"/>
        <w:right w:val="none" w:sz="0" w:space="0" w:color="auto"/>
      </w:divBdr>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293579">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460275">
      <w:bodyDiv w:val="1"/>
      <w:marLeft w:val="0"/>
      <w:marRight w:val="0"/>
      <w:marTop w:val="0"/>
      <w:marBottom w:val="0"/>
      <w:divBdr>
        <w:top w:val="none" w:sz="0" w:space="0" w:color="auto"/>
        <w:left w:val="none" w:sz="0" w:space="0" w:color="auto"/>
        <w:bottom w:val="none" w:sz="0" w:space="0" w:color="auto"/>
        <w:right w:val="none" w:sz="0" w:space="0" w:color="auto"/>
      </w:divBdr>
      <w:divsChild>
        <w:div w:id="1282614159">
          <w:marLeft w:val="0"/>
          <w:marRight w:val="0"/>
          <w:marTop w:val="0"/>
          <w:marBottom w:val="0"/>
          <w:divBdr>
            <w:top w:val="none" w:sz="0" w:space="0" w:color="auto"/>
            <w:left w:val="none" w:sz="0" w:space="0" w:color="auto"/>
            <w:bottom w:val="none" w:sz="0" w:space="0" w:color="auto"/>
            <w:right w:val="none" w:sz="0" w:space="0" w:color="auto"/>
          </w:divBdr>
          <w:divsChild>
            <w:div w:id="1888292633">
              <w:marLeft w:val="0"/>
              <w:marRight w:val="0"/>
              <w:marTop w:val="0"/>
              <w:marBottom w:val="0"/>
              <w:divBdr>
                <w:top w:val="none" w:sz="0" w:space="0" w:color="auto"/>
                <w:left w:val="none" w:sz="0" w:space="0" w:color="auto"/>
                <w:bottom w:val="none" w:sz="0" w:space="0" w:color="auto"/>
                <w:right w:val="none" w:sz="0" w:space="0" w:color="auto"/>
              </w:divBdr>
              <w:divsChild>
                <w:div w:id="2953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01171">
      <w:bodyDiv w:val="1"/>
      <w:marLeft w:val="0"/>
      <w:marRight w:val="0"/>
      <w:marTop w:val="0"/>
      <w:marBottom w:val="0"/>
      <w:divBdr>
        <w:top w:val="none" w:sz="0" w:space="0" w:color="auto"/>
        <w:left w:val="none" w:sz="0" w:space="0" w:color="auto"/>
        <w:bottom w:val="none" w:sz="0" w:space="0" w:color="auto"/>
        <w:right w:val="none" w:sz="0" w:space="0" w:color="auto"/>
      </w:divBdr>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634177">
      <w:bodyDiv w:val="1"/>
      <w:marLeft w:val="0"/>
      <w:marRight w:val="0"/>
      <w:marTop w:val="0"/>
      <w:marBottom w:val="0"/>
      <w:divBdr>
        <w:top w:val="none" w:sz="0" w:space="0" w:color="auto"/>
        <w:left w:val="none" w:sz="0" w:space="0" w:color="auto"/>
        <w:bottom w:val="none" w:sz="0" w:space="0" w:color="auto"/>
        <w:right w:val="none" w:sz="0" w:space="0" w:color="auto"/>
      </w:divBdr>
      <w:divsChild>
        <w:div w:id="1651061605">
          <w:marLeft w:val="0"/>
          <w:marRight w:val="0"/>
          <w:marTop w:val="0"/>
          <w:marBottom w:val="0"/>
          <w:divBdr>
            <w:top w:val="none" w:sz="0" w:space="0" w:color="auto"/>
            <w:left w:val="none" w:sz="0" w:space="0" w:color="auto"/>
            <w:bottom w:val="none" w:sz="0" w:space="0" w:color="auto"/>
            <w:right w:val="none" w:sz="0" w:space="0" w:color="auto"/>
          </w:divBdr>
          <w:divsChild>
            <w:div w:id="1809201075">
              <w:marLeft w:val="0"/>
              <w:marRight w:val="0"/>
              <w:marTop w:val="0"/>
              <w:marBottom w:val="0"/>
              <w:divBdr>
                <w:top w:val="none" w:sz="0" w:space="0" w:color="auto"/>
                <w:left w:val="none" w:sz="0" w:space="0" w:color="auto"/>
                <w:bottom w:val="none" w:sz="0" w:space="0" w:color="auto"/>
                <w:right w:val="none" w:sz="0" w:space="0" w:color="auto"/>
              </w:divBdr>
              <w:divsChild>
                <w:div w:id="208610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702771">
      <w:bodyDiv w:val="1"/>
      <w:marLeft w:val="0"/>
      <w:marRight w:val="0"/>
      <w:marTop w:val="0"/>
      <w:marBottom w:val="0"/>
      <w:divBdr>
        <w:top w:val="none" w:sz="0" w:space="0" w:color="auto"/>
        <w:left w:val="none" w:sz="0" w:space="0" w:color="auto"/>
        <w:bottom w:val="none" w:sz="0" w:space="0" w:color="auto"/>
        <w:right w:val="none" w:sz="0" w:space="0" w:color="auto"/>
      </w:divBdr>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216275">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24948">
      <w:bodyDiv w:val="1"/>
      <w:marLeft w:val="0"/>
      <w:marRight w:val="0"/>
      <w:marTop w:val="0"/>
      <w:marBottom w:val="0"/>
      <w:divBdr>
        <w:top w:val="none" w:sz="0" w:space="0" w:color="auto"/>
        <w:left w:val="none" w:sz="0" w:space="0" w:color="auto"/>
        <w:bottom w:val="none" w:sz="0" w:space="0" w:color="auto"/>
        <w:right w:val="none" w:sz="0" w:space="0" w:color="auto"/>
      </w:divBdr>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651480">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166547">
      <w:bodyDiv w:val="1"/>
      <w:marLeft w:val="0"/>
      <w:marRight w:val="0"/>
      <w:marTop w:val="0"/>
      <w:marBottom w:val="0"/>
      <w:divBdr>
        <w:top w:val="none" w:sz="0" w:space="0" w:color="auto"/>
        <w:left w:val="none" w:sz="0" w:space="0" w:color="auto"/>
        <w:bottom w:val="none" w:sz="0" w:space="0" w:color="auto"/>
        <w:right w:val="none" w:sz="0" w:space="0" w:color="auto"/>
      </w:divBdr>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5986369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094946">
      <w:bodyDiv w:val="1"/>
      <w:marLeft w:val="0"/>
      <w:marRight w:val="0"/>
      <w:marTop w:val="0"/>
      <w:marBottom w:val="0"/>
      <w:divBdr>
        <w:top w:val="none" w:sz="0" w:space="0" w:color="auto"/>
        <w:left w:val="none" w:sz="0" w:space="0" w:color="auto"/>
        <w:bottom w:val="none" w:sz="0" w:space="0" w:color="auto"/>
        <w:right w:val="none" w:sz="0" w:space="0" w:color="auto"/>
      </w:divBdr>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138757">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6532143">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634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144979">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26760">
      <w:bodyDiv w:val="1"/>
      <w:marLeft w:val="0"/>
      <w:marRight w:val="0"/>
      <w:marTop w:val="0"/>
      <w:marBottom w:val="0"/>
      <w:divBdr>
        <w:top w:val="none" w:sz="0" w:space="0" w:color="auto"/>
        <w:left w:val="none" w:sz="0" w:space="0" w:color="auto"/>
        <w:bottom w:val="none" w:sz="0" w:space="0" w:color="auto"/>
        <w:right w:val="none" w:sz="0" w:space="0" w:color="auto"/>
      </w:divBdr>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093075">
      <w:bodyDiv w:val="1"/>
      <w:marLeft w:val="0"/>
      <w:marRight w:val="0"/>
      <w:marTop w:val="0"/>
      <w:marBottom w:val="0"/>
      <w:divBdr>
        <w:top w:val="none" w:sz="0" w:space="0" w:color="auto"/>
        <w:left w:val="none" w:sz="0" w:space="0" w:color="auto"/>
        <w:bottom w:val="none" w:sz="0" w:space="0" w:color="auto"/>
        <w:right w:val="none" w:sz="0" w:space="0" w:color="auto"/>
      </w:divBdr>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28489">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654223">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632290">
      <w:bodyDiv w:val="1"/>
      <w:marLeft w:val="0"/>
      <w:marRight w:val="0"/>
      <w:marTop w:val="0"/>
      <w:marBottom w:val="0"/>
      <w:divBdr>
        <w:top w:val="none" w:sz="0" w:space="0" w:color="auto"/>
        <w:left w:val="none" w:sz="0" w:space="0" w:color="auto"/>
        <w:bottom w:val="none" w:sz="0" w:space="0" w:color="auto"/>
        <w:right w:val="none" w:sz="0" w:space="0" w:color="auto"/>
      </w:divBdr>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700601">
      <w:bodyDiv w:val="1"/>
      <w:marLeft w:val="0"/>
      <w:marRight w:val="0"/>
      <w:marTop w:val="0"/>
      <w:marBottom w:val="0"/>
      <w:divBdr>
        <w:top w:val="none" w:sz="0" w:space="0" w:color="auto"/>
        <w:left w:val="none" w:sz="0" w:space="0" w:color="auto"/>
        <w:bottom w:val="none" w:sz="0" w:space="0" w:color="auto"/>
        <w:right w:val="none" w:sz="0" w:space="0" w:color="auto"/>
      </w:divBdr>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8215674">
      <w:bodyDiv w:val="1"/>
      <w:marLeft w:val="0"/>
      <w:marRight w:val="0"/>
      <w:marTop w:val="0"/>
      <w:marBottom w:val="0"/>
      <w:divBdr>
        <w:top w:val="none" w:sz="0" w:space="0" w:color="auto"/>
        <w:left w:val="none" w:sz="0" w:space="0" w:color="auto"/>
        <w:bottom w:val="none" w:sz="0" w:space="0" w:color="auto"/>
        <w:right w:val="none" w:sz="0" w:space="0" w:color="auto"/>
      </w:divBdr>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58499">
      <w:bodyDiv w:val="1"/>
      <w:marLeft w:val="0"/>
      <w:marRight w:val="0"/>
      <w:marTop w:val="0"/>
      <w:marBottom w:val="0"/>
      <w:divBdr>
        <w:top w:val="none" w:sz="0" w:space="0" w:color="auto"/>
        <w:left w:val="none" w:sz="0" w:space="0" w:color="auto"/>
        <w:bottom w:val="none" w:sz="0" w:space="0" w:color="auto"/>
        <w:right w:val="none" w:sz="0" w:space="0" w:color="auto"/>
      </w:divBdr>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755523">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053329">
      <w:bodyDiv w:val="1"/>
      <w:marLeft w:val="0"/>
      <w:marRight w:val="0"/>
      <w:marTop w:val="0"/>
      <w:marBottom w:val="0"/>
      <w:divBdr>
        <w:top w:val="none" w:sz="0" w:space="0" w:color="auto"/>
        <w:left w:val="none" w:sz="0" w:space="0" w:color="auto"/>
        <w:bottom w:val="none" w:sz="0" w:space="0" w:color="auto"/>
        <w:right w:val="none" w:sz="0" w:space="0" w:color="auto"/>
      </w:divBdr>
      <w:divsChild>
        <w:div w:id="239288637">
          <w:marLeft w:val="0"/>
          <w:marRight w:val="0"/>
          <w:marTop w:val="0"/>
          <w:marBottom w:val="0"/>
          <w:divBdr>
            <w:top w:val="none" w:sz="0" w:space="0" w:color="auto"/>
            <w:left w:val="none" w:sz="0" w:space="0" w:color="auto"/>
            <w:bottom w:val="none" w:sz="0" w:space="0" w:color="auto"/>
            <w:right w:val="none" w:sz="0" w:space="0" w:color="auto"/>
          </w:divBdr>
          <w:divsChild>
            <w:div w:id="895699613">
              <w:marLeft w:val="0"/>
              <w:marRight w:val="0"/>
              <w:marTop w:val="0"/>
              <w:marBottom w:val="0"/>
              <w:divBdr>
                <w:top w:val="none" w:sz="0" w:space="0" w:color="auto"/>
                <w:left w:val="none" w:sz="0" w:space="0" w:color="auto"/>
                <w:bottom w:val="none" w:sz="0" w:space="0" w:color="auto"/>
                <w:right w:val="none" w:sz="0" w:space="0" w:color="auto"/>
              </w:divBdr>
              <w:divsChild>
                <w:div w:id="129636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89901599">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216691">
      <w:bodyDiv w:val="1"/>
      <w:marLeft w:val="0"/>
      <w:marRight w:val="0"/>
      <w:marTop w:val="0"/>
      <w:marBottom w:val="0"/>
      <w:divBdr>
        <w:top w:val="none" w:sz="0" w:space="0" w:color="auto"/>
        <w:left w:val="none" w:sz="0" w:space="0" w:color="auto"/>
        <w:bottom w:val="none" w:sz="0" w:space="0" w:color="auto"/>
        <w:right w:val="none" w:sz="0" w:space="0" w:color="auto"/>
      </w:divBdr>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2451205">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5963279">
      <w:bodyDiv w:val="1"/>
      <w:marLeft w:val="0"/>
      <w:marRight w:val="0"/>
      <w:marTop w:val="0"/>
      <w:marBottom w:val="0"/>
      <w:divBdr>
        <w:top w:val="none" w:sz="0" w:space="0" w:color="auto"/>
        <w:left w:val="none" w:sz="0" w:space="0" w:color="auto"/>
        <w:bottom w:val="none" w:sz="0" w:space="0" w:color="auto"/>
        <w:right w:val="none" w:sz="0" w:space="0" w:color="auto"/>
      </w:divBdr>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0982999">
      <w:bodyDiv w:val="1"/>
      <w:marLeft w:val="0"/>
      <w:marRight w:val="0"/>
      <w:marTop w:val="0"/>
      <w:marBottom w:val="0"/>
      <w:divBdr>
        <w:top w:val="none" w:sz="0" w:space="0" w:color="auto"/>
        <w:left w:val="none" w:sz="0" w:space="0" w:color="auto"/>
        <w:bottom w:val="none" w:sz="0" w:space="0" w:color="auto"/>
        <w:right w:val="none" w:sz="0" w:space="0" w:color="auto"/>
      </w:divBdr>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89747244">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2625472">
      <w:bodyDiv w:val="1"/>
      <w:marLeft w:val="0"/>
      <w:marRight w:val="0"/>
      <w:marTop w:val="0"/>
      <w:marBottom w:val="0"/>
      <w:divBdr>
        <w:top w:val="none" w:sz="0" w:space="0" w:color="auto"/>
        <w:left w:val="none" w:sz="0" w:space="0" w:color="auto"/>
        <w:bottom w:val="none" w:sz="0" w:space="0" w:color="auto"/>
        <w:right w:val="none" w:sz="0" w:space="0" w:color="auto"/>
      </w:divBdr>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234583">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131525">
      <w:bodyDiv w:val="1"/>
      <w:marLeft w:val="0"/>
      <w:marRight w:val="0"/>
      <w:marTop w:val="0"/>
      <w:marBottom w:val="0"/>
      <w:divBdr>
        <w:top w:val="none" w:sz="0" w:space="0" w:color="auto"/>
        <w:left w:val="none" w:sz="0" w:space="0" w:color="auto"/>
        <w:bottom w:val="none" w:sz="0" w:space="0" w:color="auto"/>
        <w:right w:val="none" w:sz="0" w:space="0" w:color="auto"/>
      </w:divBdr>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425156">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442969">
      <w:bodyDiv w:val="1"/>
      <w:marLeft w:val="0"/>
      <w:marRight w:val="0"/>
      <w:marTop w:val="0"/>
      <w:marBottom w:val="0"/>
      <w:divBdr>
        <w:top w:val="none" w:sz="0" w:space="0" w:color="auto"/>
        <w:left w:val="none" w:sz="0" w:space="0" w:color="auto"/>
        <w:bottom w:val="none" w:sz="0" w:space="0" w:color="auto"/>
        <w:right w:val="none" w:sz="0" w:space="0" w:color="auto"/>
      </w:divBdr>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09769">
      <w:bodyDiv w:val="1"/>
      <w:marLeft w:val="0"/>
      <w:marRight w:val="0"/>
      <w:marTop w:val="0"/>
      <w:marBottom w:val="0"/>
      <w:divBdr>
        <w:top w:val="none" w:sz="0" w:space="0" w:color="auto"/>
        <w:left w:val="none" w:sz="0" w:space="0" w:color="auto"/>
        <w:bottom w:val="none" w:sz="0" w:space="0" w:color="auto"/>
        <w:right w:val="none" w:sz="0" w:space="0" w:color="auto"/>
      </w:divBdr>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46923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6971745">
      <w:bodyDiv w:val="1"/>
      <w:marLeft w:val="0"/>
      <w:marRight w:val="0"/>
      <w:marTop w:val="0"/>
      <w:marBottom w:val="0"/>
      <w:divBdr>
        <w:top w:val="none" w:sz="0" w:space="0" w:color="auto"/>
        <w:left w:val="none" w:sz="0" w:space="0" w:color="auto"/>
        <w:bottom w:val="none" w:sz="0" w:space="0" w:color="auto"/>
        <w:right w:val="none" w:sz="0" w:space="0" w:color="auto"/>
      </w:divBdr>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020237">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5104882">
      <w:bodyDiv w:val="1"/>
      <w:marLeft w:val="0"/>
      <w:marRight w:val="0"/>
      <w:marTop w:val="0"/>
      <w:marBottom w:val="0"/>
      <w:divBdr>
        <w:top w:val="none" w:sz="0" w:space="0" w:color="auto"/>
        <w:left w:val="none" w:sz="0" w:space="0" w:color="auto"/>
        <w:bottom w:val="none" w:sz="0" w:space="0" w:color="auto"/>
        <w:right w:val="none" w:sz="0" w:space="0" w:color="auto"/>
      </w:divBdr>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96714">
      <w:bodyDiv w:val="1"/>
      <w:marLeft w:val="0"/>
      <w:marRight w:val="0"/>
      <w:marTop w:val="0"/>
      <w:marBottom w:val="0"/>
      <w:divBdr>
        <w:top w:val="none" w:sz="0" w:space="0" w:color="auto"/>
        <w:left w:val="none" w:sz="0" w:space="0" w:color="auto"/>
        <w:bottom w:val="none" w:sz="0" w:space="0" w:color="auto"/>
        <w:right w:val="none" w:sz="0" w:space="0" w:color="auto"/>
      </w:divBdr>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873609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8568515">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2298">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176">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278697">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150">
      <w:bodyDiv w:val="1"/>
      <w:marLeft w:val="0"/>
      <w:marRight w:val="0"/>
      <w:marTop w:val="0"/>
      <w:marBottom w:val="0"/>
      <w:divBdr>
        <w:top w:val="none" w:sz="0" w:space="0" w:color="auto"/>
        <w:left w:val="none" w:sz="0" w:space="0" w:color="auto"/>
        <w:bottom w:val="none" w:sz="0" w:space="0" w:color="auto"/>
        <w:right w:val="none" w:sz="0" w:space="0" w:color="auto"/>
      </w:divBdr>
    </w:div>
    <w:div w:id="2047675978">
      <w:bodyDiv w:val="1"/>
      <w:marLeft w:val="0"/>
      <w:marRight w:val="0"/>
      <w:marTop w:val="0"/>
      <w:marBottom w:val="0"/>
      <w:divBdr>
        <w:top w:val="none" w:sz="0" w:space="0" w:color="auto"/>
        <w:left w:val="none" w:sz="0" w:space="0" w:color="auto"/>
        <w:bottom w:val="none" w:sz="0" w:space="0" w:color="auto"/>
        <w:right w:val="none" w:sz="0" w:space="0" w:color="auto"/>
      </w:divBdr>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87828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323682">
      <w:bodyDiv w:val="1"/>
      <w:marLeft w:val="0"/>
      <w:marRight w:val="0"/>
      <w:marTop w:val="0"/>
      <w:marBottom w:val="0"/>
      <w:divBdr>
        <w:top w:val="none" w:sz="0" w:space="0" w:color="auto"/>
        <w:left w:val="none" w:sz="0" w:space="0" w:color="auto"/>
        <w:bottom w:val="none" w:sz="0" w:space="0" w:color="auto"/>
        <w:right w:val="none" w:sz="0" w:space="0" w:color="auto"/>
      </w:divBdr>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393609">
      <w:bodyDiv w:val="1"/>
      <w:marLeft w:val="0"/>
      <w:marRight w:val="0"/>
      <w:marTop w:val="0"/>
      <w:marBottom w:val="0"/>
      <w:divBdr>
        <w:top w:val="none" w:sz="0" w:space="0" w:color="auto"/>
        <w:left w:val="none" w:sz="0" w:space="0" w:color="auto"/>
        <w:bottom w:val="none" w:sz="0" w:space="0" w:color="auto"/>
        <w:right w:val="none" w:sz="0" w:space="0" w:color="auto"/>
      </w:divBdr>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658035">
      <w:bodyDiv w:val="1"/>
      <w:marLeft w:val="0"/>
      <w:marRight w:val="0"/>
      <w:marTop w:val="0"/>
      <w:marBottom w:val="0"/>
      <w:divBdr>
        <w:top w:val="none" w:sz="0" w:space="0" w:color="auto"/>
        <w:left w:val="none" w:sz="0" w:space="0" w:color="auto"/>
        <w:bottom w:val="none" w:sz="0" w:space="0" w:color="auto"/>
        <w:right w:val="none" w:sz="0" w:space="0" w:color="auto"/>
      </w:divBdr>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179622">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33</cp:revision>
  <cp:lastPrinted>2020-11-06T11:14:00Z</cp:lastPrinted>
  <dcterms:created xsi:type="dcterms:W3CDTF">2020-10-30T12:58:00Z</dcterms:created>
  <dcterms:modified xsi:type="dcterms:W3CDTF">2020-11-06T11:37:00Z</dcterms:modified>
</cp:coreProperties>
</file>