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0B0D" w14:textId="6FF0DE9C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545E60">
        <w:rPr>
          <w:rFonts w:ascii="Kaiti TC" w:eastAsia="Kaiti TC" w:hAnsi="Kaiti TC"/>
          <w:color w:val="000000" w:themeColor="text1"/>
        </w:rPr>
        <w:t>20</w:t>
      </w:r>
      <w:r w:rsidRPr="0083772A">
        <w:rPr>
          <w:rFonts w:ascii="Kaiti TC" w:eastAsia="Kaiti TC" w:hAnsi="Kaiti TC" w:hint="eastAsia"/>
          <w:color w:val="000000" w:themeColor="text1"/>
        </w:rPr>
        <w:t>-</w:t>
      </w:r>
      <w:r w:rsidR="004D7C1F" w:rsidRPr="0083772A">
        <w:rPr>
          <w:rFonts w:ascii="Kaiti TC" w:eastAsia="Kaiti TC" w:hAnsi="Kaiti TC"/>
          <w:color w:val="000000" w:themeColor="text1"/>
        </w:rPr>
        <w:t>0</w:t>
      </w:r>
      <w:r w:rsidR="00082D00">
        <w:rPr>
          <w:rFonts w:ascii="Kaiti TC" w:eastAsia="Kaiti TC" w:hAnsi="Kaiti TC"/>
          <w:color w:val="000000" w:themeColor="text1"/>
        </w:rPr>
        <w:t>6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082D00">
        <w:rPr>
          <w:rFonts w:ascii="Kaiti TC" w:eastAsia="Kaiti TC" w:hAnsi="Kaiti TC"/>
          <w:color w:val="000000" w:themeColor="text1"/>
        </w:rPr>
        <w:t>0</w:t>
      </w:r>
      <w:r w:rsidR="006A677C">
        <w:rPr>
          <w:rFonts w:ascii="Kaiti TC" w:eastAsia="Kaiti TC" w:hAnsi="Kaiti TC"/>
          <w:color w:val="000000" w:themeColor="text1"/>
        </w:rPr>
        <w:t>1</w:t>
      </w:r>
    </w:p>
    <w:p w14:paraId="13CB33E9" w14:textId="77777777" w:rsidR="000D6011" w:rsidRPr="0083772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3AF8E3E1" w14:textId="7FB47904" w:rsidR="00CD645C" w:rsidRPr="00CD645C" w:rsidRDefault="00722E8B" w:rsidP="00632744">
      <w:pPr>
        <w:spacing w:beforeLines="100" w:before="360" w:line="0" w:lineRule="atLeast"/>
        <w:rPr>
          <w:rFonts w:ascii="Kaiti TC" w:eastAsia="Kaiti TC" w:hAnsi="Kaiti TC" w:cs="Songti SC"/>
          <w:b/>
          <w:color w:val="000000" w:themeColor="text1"/>
          <w:sz w:val="32"/>
          <w:szCs w:val="32"/>
        </w:rPr>
      </w:pPr>
      <w:r w:rsidRPr="00722E8B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超大型</w:t>
      </w:r>
      <w:r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處方</w:t>
      </w:r>
      <w:r w:rsidRPr="00722E8B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藥的變化和企業</w:t>
      </w:r>
      <w:r w:rsidR="00CA244F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的</w:t>
      </w:r>
      <w:r w:rsidRPr="00722E8B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對</w:t>
      </w:r>
      <w:r w:rsidR="00CA244F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應</w:t>
      </w:r>
    </w:p>
    <w:p w14:paraId="2109F3A9" w14:textId="3680B75D" w:rsidR="007346FA" w:rsidRDefault="00CA244F" w:rsidP="00D126D0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423405">
        <w:rPr>
          <w:rFonts w:ascii="Kaiti TC" w:eastAsia="Kaiti TC" w:hAnsi="Kaiti TC" w:cs="PingFang TC" w:hint="eastAsia"/>
          <w:color w:val="000000" w:themeColor="text1"/>
        </w:rPr>
        <w:t>匯總</w:t>
      </w:r>
      <w:r w:rsidRPr="00423405">
        <w:rPr>
          <w:rFonts w:ascii="Kaiti TC" w:eastAsia="Kaiti TC" w:hAnsi="Kaiti TC" w:cs="PingFang TC"/>
          <w:color w:val="000000" w:themeColor="text1"/>
        </w:rPr>
        <w:t>2019年1 ~ 12月的大型</w:t>
      </w:r>
      <w:r w:rsidRPr="00423405">
        <w:rPr>
          <w:rFonts w:ascii="Kaiti TC" w:eastAsia="Kaiti TC" w:hAnsi="Kaiti TC" w:cs="PingFang TC" w:hint="eastAsia"/>
          <w:color w:val="000000" w:themeColor="text1"/>
        </w:rPr>
        <w:t>處方</w:t>
      </w:r>
      <w:r w:rsidRPr="00423405">
        <w:rPr>
          <w:rFonts w:ascii="Kaiti TC" w:eastAsia="Kaiti TC" w:hAnsi="Kaiti TC" w:cs="PingFang TC"/>
          <w:color w:val="000000" w:themeColor="text1"/>
        </w:rPr>
        <w:t>藥排名。</w:t>
      </w:r>
      <w:r w:rsidRPr="00423405">
        <w:rPr>
          <w:rFonts w:ascii="Kaiti TC" w:eastAsia="Kaiti TC" w:hAnsi="Kaiti TC" w:cs="PingFang TC" w:hint="eastAsia"/>
          <w:color w:val="000000" w:themeColor="text1"/>
        </w:rPr>
        <w:t>這個排名是把計入銷售额的所有</w:t>
      </w:r>
      <w:r w:rsidRPr="00423405">
        <w:rPr>
          <w:rFonts w:ascii="Kaiti TC" w:eastAsia="Kaiti TC" w:hAnsi="Kaiti TC" w:cs="PingFang TC"/>
          <w:color w:val="000000" w:themeColor="text1"/>
        </w:rPr>
        <w:t>製造商</w:t>
      </w:r>
      <w:r w:rsidRPr="00423405">
        <w:rPr>
          <w:rFonts w:ascii="Kaiti TC" w:eastAsia="Kaiti TC" w:hAnsi="Kaiti TC" w:cs="PingFang TC" w:hint="eastAsia"/>
          <w:color w:val="000000" w:themeColor="text1"/>
        </w:rPr>
        <w:t>加總起来的结果，</w:t>
      </w:r>
      <w:r w:rsidRPr="00423405">
        <w:rPr>
          <w:rFonts w:ascii="Kaiti TC" w:eastAsia="Kaiti TC" w:hAnsi="Kaiti TC" w:cs="PingFang TC"/>
          <w:color w:val="000000" w:themeColor="text1"/>
        </w:rPr>
        <w:t>包括原始製造商的</w:t>
      </w:r>
      <w:r w:rsidR="007346FA" w:rsidRPr="00423405">
        <w:rPr>
          <w:rFonts w:ascii="Kaiti TC" w:eastAsia="Kaiti TC" w:hAnsi="Kaiti TC" w:cs="PingFang TC" w:hint="eastAsia"/>
          <w:color w:val="000000" w:themeColor="text1"/>
        </w:rPr>
        <w:t>專利權</w:t>
      </w:r>
      <w:r w:rsidRPr="00423405">
        <w:rPr>
          <w:rFonts w:ascii="Kaiti TC" w:eastAsia="Kaiti TC" w:hAnsi="Kaiti TC" w:cs="PingFang TC"/>
          <w:color w:val="000000" w:themeColor="text1"/>
        </w:rPr>
        <w:t>使用費。</w:t>
      </w:r>
      <w:r w:rsidR="007346FA" w:rsidRPr="00423405">
        <w:rPr>
          <w:rFonts w:ascii="Kaiti TC" w:eastAsia="Kaiti TC" w:hAnsi="Kaiti TC" w:cs="PingFang TC"/>
          <w:color w:val="000000" w:themeColor="text1"/>
        </w:rPr>
        <w:t>涵蓋</w:t>
      </w:r>
      <w:r w:rsidR="007A6A2A">
        <w:rPr>
          <w:rFonts w:ascii="Kaiti TC" w:eastAsia="Kaiti TC" w:hAnsi="Kaiti TC" w:cs="PingFang TC" w:hint="eastAsia"/>
          <w:color w:val="000000" w:themeColor="text1"/>
        </w:rPr>
        <w:t>的是</w:t>
      </w:r>
      <w:r w:rsidR="007346FA" w:rsidRPr="00423405">
        <w:rPr>
          <w:rFonts w:ascii="Kaiti TC" w:eastAsia="Kaiti TC" w:hAnsi="Kaiti TC" w:cs="PingFang TC"/>
          <w:color w:val="000000" w:themeColor="text1"/>
        </w:rPr>
        <w:t>超過40億美元的產品。這次，</w:t>
      </w:r>
      <w:r w:rsidR="007346FA" w:rsidRPr="00423405">
        <w:rPr>
          <w:rFonts w:ascii="Kaiti TC" w:eastAsia="Kaiti TC" w:hAnsi="Kaiti TC" w:cs="PingFang TC" w:hint="eastAsia"/>
          <w:color w:val="000000" w:themeColor="text1"/>
        </w:rPr>
        <w:t>原作者</w:t>
      </w:r>
      <w:r w:rsidR="00877678" w:rsidRPr="00423405">
        <w:rPr>
          <w:rFonts w:ascii="Kaiti TC" w:eastAsia="Kaiti TC" w:hAnsi="Kaiti TC" w:cs="Arial"/>
          <w:color w:val="000000" w:themeColor="text1"/>
          <w:shd w:val="clear" w:color="auto" w:fill="FFFFFF"/>
        </w:rPr>
        <w:t>KEN Pharma Brain</w:t>
      </w:r>
      <w:r w:rsidR="00877678" w:rsidRPr="00423405">
        <w:rPr>
          <w:rFonts w:ascii="Kaiti TC" w:eastAsia="Kaiti TC" w:hAnsi="Kaiti TC" w:hint="eastAsia"/>
          <w:color w:val="000000" w:themeColor="text1"/>
        </w:rPr>
        <w:t>的永江研太郎</w:t>
      </w:r>
      <w:r w:rsidR="00471A33" w:rsidRPr="00423405">
        <w:rPr>
          <w:rFonts w:ascii="Kaiti TC" w:eastAsia="Kaiti TC" w:hAnsi="Kaiti TC" w:cs="PingFang TC"/>
          <w:color w:val="000000" w:themeColor="text1"/>
        </w:rPr>
        <w:t>與</w:t>
      </w:r>
      <w:r w:rsidR="00471A33">
        <w:rPr>
          <w:rFonts w:ascii="Kaiti TC" w:eastAsia="Kaiti TC" w:hAnsi="Kaiti TC" w:cs="PingFang TC" w:hint="eastAsia"/>
          <w:color w:val="000000" w:themeColor="text1"/>
        </w:rPr>
        <w:t>他</w:t>
      </w:r>
      <w:r w:rsidR="007346FA" w:rsidRPr="00423405">
        <w:rPr>
          <w:rFonts w:ascii="Kaiti TC" w:eastAsia="Kaiti TC" w:hAnsi="Kaiti TC" w:cs="PingFang TC" w:hint="eastAsia"/>
          <w:color w:val="000000" w:themeColor="text1"/>
        </w:rPr>
        <w:t>每年</w:t>
      </w:r>
      <w:r w:rsidR="00423405">
        <w:rPr>
          <w:rFonts w:ascii="Kaiti TC" w:eastAsia="Kaiti TC" w:hAnsi="Kaiti TC" w:cs="PingFang TC" w:hint="eastAsia"/>
          <w:color w:val="000000" w:themeColor="text1"/>
        </w:rPr>
        <w:t>制</w:t>
      </w:r>
      <w:r w:rsidR="007346FA" w:rsidRPr="00423405">
        <w:rPr>
          <w:rFonts w:ascii="Kaiti TC" w:eastAsia="Kaiti TC" w:hAnsi="Kaiti TC" w:cs="PingFang TC" w:hint="eastAsia"/>
          <w:color w:val="000000" w:themeColor="text1"/>
        </w:rPr>
        <w:t>作的</w:t>
      </w:r>
      <w:r w:rsidR="007346FA" w:rsidRPr="00423405">
        <w:rPr>
          <w:rFonts w:ascii="Kaiti TC" w:eastAsia="Kaiti TC" w:hAnsi="Kaiti TC" w:cs="PingFang TC"/>
          <w:color w:val="000000" w:themeColor="text1"/>
        </w:rPr>
        <w:t>2013年</w:t>
      </w:r>
      <w:r w:rsidR="007346FA" w:rsidRPr="00423405">
        <w:rPr>
          <w:rFonts w:ascii="Kaiti TC" w:eastAsia="Kaiti TC" w:hAnsi="Kaiti TC" w:cs="PingFang TC" w:hint="eastAsia"/>
          <w:color w:val="000000" w:themeColor="text1"/>
        </w:rPr>
        <w:t>的</w:t>
      </w:r>
      <w:r w:rsidR="007346FA" w:rsidRPr="00423405">
        <w:rPr>
          <w:rFonts w:ascii="Kaiti TC" w:eastAsia="Kaiti TC" w:hAnsi="Kaiti TC" w:cs="PingFang TC"/>
          <w:color w:val="000000" w:themeColor="text1"/>
        </w:rPr>
        <w:t>排名相比，</w:t>
      </w:r>
      <w:r w:rsidR="00423405" w:rsidRPr="00423405">
        <w:rPr>
          <w:rFonts w:ascii="Kaiti TC" w:eastAsia="Kaiti TC" w:hAnsi="Kaiti TC" w:cs="PingFang TC" w:hint="eastAsia"/>
          <w:color w:val="000000" w:themeColor="text1"/>
        </w:rPr>
        <w:t>思考</w:t>
      </w:r>
      <w:r w:rsidR="007346FA" w:rsidRPr="00423405">
        <w:rPr>
          <w:rFonts w:ascii="Kaiti TC" w:eastAsia="Kaiti TC" w:hAnsi="Kaiti TC" w:cs="PingFang TC"/>
          <w:color w:val="000000" w:themeColor="text1"/>
        </w:rPr>
        <w:t>大型</w:t>
      </w:r>
      <w:r w:rsidR="00CB6FB1" w:rsidRPr="00423405">
        <w:rPr>
          <w:rFonts w:ascii="Kaiti TC" w:eastAsia="Kaiti TC" w:hAnsi="Kaiti TC" w:cs="PingFang TC" w:hint="eastAsia"/>
          <w:color w:val="000000" w:themeColor="text1"/>
        </w:rPr>
        <w:t>處方</w:t>
      </w:r>
      <w:r w:rsidR="007346FA" w:rsidRPr="00423405">
        <w:rPr>
          <w:rFonts w:ascii="Kaiti TC" w:eastAsia="Kaiti TC" w:hAnsi="Kaiti TC" w:cs="PingFang TC"/>
          <w:color w:val="000000" w:themeColor="text1"/>
        </w:rPr>
        <w:t>藥市場的變化。</w:t>
      </w:r>
    </w:p>
    <w:p w14:paraId="37D41378" w14:textId="5D46B01B" w:rsidR="00E32E13" w:rsidRDefault="00757390" w:rsidP="00A138A6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A138A6">
        <w:rPr>
          <w:rFonts w:ascii="Kaiti TC" w:eastAsia="Kaiti TC" w:hAnsi="Kaiti TC"/>
          <w:color w:val="000000" w:themeColor="text1"/>
        </w:rPr>
        <w:t>表1的</w:t>
      </w:r>
      <w:r w:rsidRPr="00A138A6">
        <w:rPr>
          <w:rFonts w:ascii="Kaiti TC" w:eastAsia="Kaiti TC" w:hAnsi="Kaiti TC" w:hint="eastAsia"/>
          <w:color w:val="000000" w:themeColor="text1"/>
        </w:rPr>
        <w:t>2</w:t>
      </w:r>
      <w:r w:rsidRPr="00A138A6">
        <w:rPr>
          <w:rFonts w:ascii="Kaiti TC" w:eastAsia="Kaiti TC" w:hAnsi="Kaiti TC"/>
          <w:color w:val="000000" w:themeColor="text1"/>
        </w:rPr>
        <w:t>019年排名中，超過40億美元</w:t>
      </w:r>
      <w:r w:rsidRPr="00A138A6">
        <w:rPr>
          <w:rFonts w:ascii="Kaiti TC" w:eastAsia="Kaiti TC" w:hAnsi="Kaiti TC" w:hint="eastAsia"/>
          <w:color w:val="000000" w:themeColor="text1"/>
        </w:rPr>
        <w:t>的產品有</w:t>
      </w:r>
      <w:r w:rsidRPr="00A138A6">
        <w:rPr>
          <w:rFonts w:ascii="Kaiti TC" w:eastAsia="Kaiti TC" w:hAnsi="Kaiti TC"/>
          <w:color w:val="000000" w:themeColor="text1"/>
        </w:rPr>
        <w:t>24</w:t>
      </w:r>
      <w:r w:rsidRPr="00A138A6">
        <w:rPr>
          <w:rFonts w:ascii="Kaiti TC" w:eastAsia="Kaiti TC" w:hAnsi="Kaiti TC" w:hint="eastAsia"/>
          <w:color w:val="000000" w:themeColor="text1"/>
        </w:rPr>
        <w:t>個，表</w:t>
      </w:r>
      <w:r w:rsidRPr="00A138A6">
        <w:rPr>
          <w:rFonts w:ascii="Kaiti TC" w:eastAsia="Kaiti TC" w:hAnsi="Kaiti TC"/>
          <w:color w:val="000000" w:themeColor="text1"/>
        </w:rPr>
        <w:t>2的2013</w:t>
      </w:r>
      <w:r w:rsidRPr="00A138A6">
        <w:rPr>
          <w:rFonts w:ascii="Kaiti TC" w:eastAsia="Kaiti TC" w:hAnsi="Kaiti TC" w:hint="eastAsia"/>
          <w:color w:val="000000" w:themeColor="text1"/>
        </w:rPr>
        <w:t>年則有</w:t>
      </w:r>
      <w:r w:rsidRPr="00A138A6">
        <w:rPr>
          <w:rFonts w:ascii="Kaiti TC" w:eastAsia="Kaiti TC" w:hAnsi="Kaiti TC"/>
          <w:color w:val="000000" w:themeColor="text1"/>
        </w:rPr>
        <w:t>22</w:t>
      </w:r>
      <w:r w:rsidRPr="00A138A6">
        <w:rPr>
          <w:rFonts w:ascii="Kaiti TC" w:eastAsia="Kaiti TC" w:hAnsi="Kaiti TC" w:hint="eastAsia"/>
          <w:color w:val="000000" w:themeColor="text1"/>
        </w:rPr>
        <w:t>個</w:t>
      </w:r>
      <w:r w:rsidRPr="00A138A6">
        <w:rPr>
          <w:rFonts w:ascii="Kaiti TC" w:eastAsia="Kaiti TC" w:hAnsi="Kaiti TC" w:cs="PingFang TC" w:hint="eastAsia"/>
          <w:color w:val="000000" w:themeColor="text1"/>
        </w:rPr>
        <w:t>。</w:t>
      </w:r>
      <w:r w:rsidRPr="00A138A6">
        <w:rPr>
          <w:rFonts w:ascii="Kaiti TC" w:eastAsia="Kaiti TC" w:hAnsi="Kaiti TC"/>
          <w:color w:val="000000" w:themeColor="text1"/>
        </w:rPr>
        <w:t>40億美元</w:t>
      </w:r>
      <w:r w:rsidRPr="00A138A6">
        <w:rPr>
          <w:rFonts w:ascii="Kaiti TC" w:eastAsia="Kaiti TC" w:hAnsi="Kaiti TC" w:hint="eastAsia"/>
          <w:color w:val="000000" w:themeColor="text1"/>
        </w:rPr>
        <w:t>以上的</w:t>
      </w:r>
      <w:r w:rsidRPr="00A138A6">
        <w:rPr>
          <w:rFonts w:ascii="Kaiti TC" w:eastAsia="Kaiti TC" w:hAnsi="Kaiti TC"/>
          <w:color w:val="000000" w:themeColor="text1"/>
        </w:rPr>
        <w:t>超大型</w:t>
      </w:r>
      <w:r w:rsidRPr="00A138A6">
        <w:rPr>
          <w:rFonts w:ascii="Kaiti TC" w:eastAsia="Kaiti TC" w:hAnsi="Kaiti TC" w:hint="eastAsia"/>
          <w:color w:val="000000" w:themeColor="text1"/>
        </w:rPr>
        <w:t>產品雖然只增加</w:t>
      </w:r>
      <w:r w:rsidRPr="00A138A6">
        <w:rPr>
          <w:rFonts w:ascii="Kaiti TC" w:eastAsia="Kaiti TC" w:hAnsi="Kaiti TC"/>
          <w:color w:val="000000" w:themeColor="text1"/>
        </w:rPr>
        <w:t>2</w:t>
      </w:r>
      <w:r w:rsidRPr="00A138A6">
        <w:rPr>
          <w:rFonts w:ascii="Kaiti TC" w:eastAsia="Kaiti TC" w:hAnsi="Kaiti TC" w:hint="eastAsia"/>
          <w:color w:val="000000" w:themeColor="text1"/>
        </w:rPr>
        <w:t>個</w:t>
      </w:r>
      <w:r w:rsidRPr="00A138A6">
        <w:rPr>
          <w:rFonts w:ascii="Kaiti TC" w:eastAsia="Kaiti TC" w:hAnsi="Kaiti TC" w:cs="PingFang TC" w:hint="eastAsia"/>
          <w:color w:val="000000" w:themeColor="text1"/>
        </w:rPr>
        <w:t>，但</w:t>
      </w:r>
      <w:r w:rsidRPr="00A138A6">
        <w:rPr>
          <w:rFonts w:ascii="Kaiti TC" w:eastAsia="Kaiti TC" w:hAnsi="Kaiti TC"/>
          <w:color w:val="000000" w:themeColor="text1"/>
        </w:rPr>
        <w:t>前幾名的金額發生了</w:t>
      </w:r>
      <w:r w:rsidRPr="00A138A6">
        <w:rPr>
          <w:rFonts w:ascii="Kaiti TC" w:eastAsia="Kaiti TC" w:hAnsi="Kaiti TC" w:hint="eastAsia"/>
          <w:color w:val="000000" w:themeColor="text1"/>
        </w:rPr>
        <w:t>顯著</w:t>
      </w:r>
      <w:r w:rsidRPr="00A138A6">
        <w:rPr>
          <w:rFonts w:ascii="Kaiti TC" w:eastAsia="Kaiti TC" w:hAnsi="Kaiti TC"/>
          <w:color w:val="000000" w:themeColor="text1"/>
        </w:rPr>
        <w:t>的變化，超過80億美元的產品數量從2013年的5</w:t>
      </w:r>
      <w:r w:rsidRPr="00A138A6">
        <w:rPr>
          <w:rFonts w:ascii="Kaiti TC" w:eastAsia="Kaiti TC" w:hAnsi="Kaiti TC" w:hint="eastAsia"/>
          <w:color w:val="000000" w:themeColor="text1"/>
        </w:rPr>
        <w:t>個</w:t>
      </w:r>
      <w:r w:rsidRPr="00A138A6">
        <w:rPr>
          <w:rFonts w:ascii="Kaiti TC" w:eastAsia="Kaiti TC" w:hAnsi="Kaiti TC"/>
          <w:color w:val="000000" w:themeColor="text1"/>
        </w:rPr>
        <w:t>增加到2019年的8</w:t>
      </w:r>
      <w:r w:rsidRPr="00A138A6">
        <w:rPr>
          <w:rFonts w:ascii="Kaiti TC" w:eastAsia="Kaiti TC" w:hAnsi="Kaiti TC" w:hint="eastAsia"/>
          <w:color w:val="000000" w:themeColor="text1"/>
        </w:rPr>
        <w:t>個</w:t>
      </w:r>
      <w:r w:rsidRPr="00A138A6">
        <w:rPr>
          <w:rFonts w:ascii="Kaiti TC" w:eastAsia="Kaiti TC" w:hAnsi="Kaiti TC" w:cs="PingFang TC" w:hint="eastAsia"/>
          <w:color w:val="000000" w:themeColor="text1"/>
        </w:rPr>
        <w:t>。</w:t>
      </w:r>
      <w:r w:rsidR="00E32E13" w:rsidRPr="00A138A6">
        <w:rPr>
          <w:rFonts w:ascii="Kaiti TC" w:eastAsia="Kaiti TC" w:hAnsi="Kaiti TC"/>
          <w:color w:val="000000" w:themeColor="text1"/>
        </w:rPr>
        <w:t>排在首位的Humira保持不變</w:t>
      </w:r>
      <w:r w:rsidR="00E32E13" w:rsidRPr="00A138A6">
        <w:rPr>
          <w:rFonts w:ascii="Kaiti TC" w:eastAsia="Kaiti TC" w:hAnsi="Kaiti TC" w:cs="PingFang TC" w:hint="eastAsia"/>
          <w:color w:val="000000" w:themeColor="text1"/>
        </w:rPr>
        <w:t>，</w:t>
      </w:r>
      <w:r w:rsidR="00A138A6">
        <w:rPr>
          <w:rFonts w:ascii="Kaiti TC" w:eastAsia="Kaiti TC" w:hAnsi="Kaiti TC" w:cs="PingFang TC" w:hint="eastAsia"/>
          <w:color w:val="000000" w:themeColor="text1"/>
        </w:rPr>
        <w:t>而</w:t>
      </w:r>
      <w:r w:rsidR="00E32E13" w:rsidRPr="00A138A6">
        <w:rPr>
          <w:rFonts w:ascii="Kaiti TC" w:eastAsia="Kaiti TC" w:hAnsi="Kaiti TC"/>
          <w:color w:val="000000" w:themeColor="text1"/>
        </w:rPr>
        <w:t>同樣是免疫</w:t>
      </w:r>
      <w:r w:rsidR="009124EC">
        <w:rPr>
          <w:rFonts w:ascii="Kaiti TC" w:eastAsia="Kaiti TC" w:hAnsi="Kaiti TC" w:hint="eastAsia"/>
          <w:color w:val="000000" w:themeColor="text1"/>
        </w:rPr>
        <w:t>製劑</w:t>
      </w:r>
      <w:r w:rsidR="00E32E13" w:rsidRPr="00A138A6">
        <w:rPr>
          <w:rFonts w:ascii="Kaiti TC" w:eastAsia="Kaiti TC" w:hAnsi="Kaiti TC" w:hint="eastAsia"/>
          <w:color w:val="000000" w:themeColor="text1"/>
        </w:rPr>
        <w:t>的</w:t>
      </w:r>
      <w:r w:rsidR="00E32E13" w:rsidRPr="00A138A6">
        <w:rPr>
          <w:rFonts w:ascii="Kaiti TC" w:eastAsia="Kaiti TC" w:hAnsi="Kaiti TC"/>
          <w:color w:val="000000" w:themeColor="text1"/>
        </w:rPr>
        <w:t>Remicade和Enbrel</w:t>
      </w:r>
      <w:r w:rsidR="00E32E13" w:rsidRPr="00A138A6">
        <w:rPr>
          <w:rFonts w:ascii="Kaiti TC" w:eastAsia="Kaiti TC" w:hAnsi="Kaiti TC" w:hint="eastAsia"/>
          <w:color w:val="000000" w:themeColor="text1"/>
        </w:rPr>
        <w:t>都進入前</w:t>
      </w:r>
      <w:r w:rsidR="00E32E13" w:rsidRPr="00A138A6">
        <w:rPr>
          <w:rFonts w:ascii="Kaiti TC" w:eastAsia="Kaiti TC" w:hAnsi="Kaiti TC"/>
          <w:color w:val="000000" w:themeColor="text1"/>
        </w:rPr>
        <w:t>17</w:t>
      </w:r>
      <w:r w:rsidR="00E32E13" w:rsidRPr="00A138A6">
        <w:rPr>
          <w:rFonts w:ascii="Kaiti TC" w:eastAsia="Kaiti TC" w:hAnsi="Kaiti TC" w:hint="eastAsia"/>
          <w:color w:val="000000" w:themeColor="text1"/>
        </w:rPr>
        <w:t>名</w:t>
      </w:r>
      <w:r w:rsidR="00E32E13" w:rsidRPr="00A138A6">
        <w:rPr>
          <w:rFonts w:ascii="Kaiti TC" w:eastAsia="Kaiti TC" w:hAnsi="Kaiti TC"/>
          <w:color w:val="000000" w:themeColor="text1"/>
        </w:rPr>
        <w:t>。Humira</w:t>
      </w:r>
      <w:r w:rsidR="00A138A6" w:rsidRPr="00A138A6">
        <w:rPr>
          <w:rFonts w:ascii="Kaiti TC" w:eastAsia="Kaiti TC" w:hAnsi="Kaiti TC" w:hint="eastAsia"/>
          <w:color w:val="000000" w:themeColor="text1"/>
        </w:rPr>
        <w:t>雖然受到歐洲的生物相似藥的影響而</w:t>
      </w:r>
      <w:r w:rsidR="00A138A6">
        <w:rPr>
          <w:rFonts w:ascii="Kaiti TC" w:eastAsia="Kaiti TC" w:hAnsi="Kaiti TC" w:hint="eastAsia"/>
          <w:color w:val="000000" w:themeColor="text1"/>
        </w:rPr>
        <w:t>營收</w:t>
      </w:r>
      <w:r w:rsidR="00A138A6" w:rsidRPr="00A138A6">
        <w:rPr>
          <w:rFonts w:ascii="Kaiti TC" w:eastAsia="Kaiti TC" w:hAnsi="Kaiti TC" w:hint="eastAsia"/>
          <w:color w:val="000000" w:themeColor="text1"/>
        </w:rPr>
        <w:t>減少</w:t>
      </w:r>
      <w:r w:rsidR="00A138A6" w:rsidRPr="00A138A6">
        <w:rPr>
          <w:rFonts w:ascii="Kaiti TC" w:eastAsia="Kaiti TC" w:hAnsi="Kaiti TC" w:cs="PingFang TC" w:hint="eastAsia"/>
          <w:color w:val="000000" w:themeColor="text1"/>
        </w:rPr>
        <w:t>，但銷售額仍達到將近</w:t>
      </w:r>
      <w:r w:rsidR="00A138A6" w:rsidRPr="00A138A6">
        <w:rPr>
          <w:rFonts w:ascii="Kaiti TC" w:eastAsia="Kaiti TC" w:hAnsi="Kaiti TC" w:cs="PingFang TC"/>
          <w:color w:val="000000" w:themeColor="text1"/>
        </w:rPr>
        <w:t>200</w:t>
      </w:r>
      <w:r w:rsidR="00A138A6" w:rsidRPr="00A138A6">
        <w:rPr>
          <w:rFonts w:ascii="Kaiti TC" w:eastAsia="Kaiti TC" w:hAnsi="Kaiti TC" w:cs="PingFang TC" w:hint="eastAsia"/>
          <w:color w:val="000000" w:themeColor="text1"/>
        </w:rPr>
        <w:t>億美元，比</w:t>
      </w:r>
      <w:r w:rsidR="00A138A6" w:rsidRPr="00A138A6">
        <w:rPr>
          <w:rFonts w:ascii="Kaiti TC" w:eastAsia="Kaiti TC" w:hAnsi="Kaiti TC" w:cs="PingFang TC"/>
          <w:color w:val="000000" w:themeColor="text1"/>
        </w:rPr>
        <w:t>2013</w:t>
      </w:r>
      <w:r w:rsidR="00A138A6" w:rsidRPr="00A138A6">
        <w:rPr>
          <w:rFonts w:ascii="Kaiti TC" w:eastAsia="Kaiti TC" w:hAnsi="Kaiti TC" w:cs="PingFang TC" w:hint="eastAsia"/>
          <w:color w:val="000000" w:themeColor="text1"/>
        </w:rPr>
        <w:t>年增長</w:t>
      </w:r>
      <w:r w:rsidR="00A138A6" w:rsidRPr="00A138A6">
        <w:rPr>
          <w:rFonts w:ascii="Kaiti TC" w:eastAsia="Kaiti TC" w:hAnsi="Kaiti TC"/>
          <w:color w:val="000000" w:themeColor="text1"/>
        </w:rPr>
        <w:t>79％</w:t>
      </w:r>
      <w:r w:rsidR="00A138A6" w:rsidRPr="00A138A6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7BDEDA71" w14:textId="2F6F0AB3" w:rsidR="00C76B46" w:rsidRDefault="00C76B46" w:rsidP="00C76B46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 w:rsidRPr="001D158D">
        <w:rPr>
          <w:rFonts w:ascii="Kaiti TC" w:eastAsia="Kaiti TC" w:hAnsi="Kaiti TC" w:cs="RyuminPro-Light"/>
          <w:noProof/>
          <w:color w:val="000000" w:themeColor="text1"/>
        </w:rPr>
        <w:drawing>
          <wp:inline distT="0" distB="0" distL="0" distR="0" wp14:anchorId="51FA535C" wp14:editId="6E438184">
            <wp:extent cx="6177024" cy="3005666"/>
            <wp:effectExtent l="0" t="0" r="0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2516" cy="300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3D5D1" w14:textId="030738CA" w:rsidR="000B58C4" w:rsidRDefault="005D50E8" w:rsidP="00471A33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4F784D">
        <w:rPr>
          <w:rFonts w:ascii="Kaiti TC" w:eastAsia="Kaiti TC" w:hAnsi="Kaiti TC"/>
          <w:color w:val="000000" w:themeColor="text1"/>
        </w:rPr>
        <w:t>然而</w:t>
      </w:r>
      <w:r w:rsidRPr="004F784D">
        <w:rPr>
          <w:rFonts w:ascii="Kaiti TC" w:eastAsia="Kaiti TC" w:hAnsi="Kaiti TC" w:cs="PingFang TC" w:hint="eastAsia"/>
          <w:color w:val="000000" w:themeColor="text1"/>
        </w:rPr>
        <w:t>，這種增長</w:t>
      </w:r>
      <w:r w:rsidRPr="004F784D">
        <w:rPr>
          <w:rFonts w:ascii="Kaiti TC" w:eastAsia="Kaiti TC" w:hAnsi="Kaiti TC"/>
          <w:color w:val="000000" w:themeColor="text1"/>
        </w:rPr>
        <w:t>很大部分是由於美國的漲價造成的。Roche的3大抗癌</w:t>
      </w:r>
      <w:r w:rsidR="009124EC">
        <w:rPr>
          <w:rFonts w:ascii="Kaiti TC" w:eastAsia="Kaiti TC" w:hAnsi="Kaiti TC" w:hint="eastAsia"/>
          <w:color w:val="000000" w:themeColor="text1"/>
        </w:rPr>
        <w:t>瘤</w:t>
      </w:r>
      <w:r w:rsidRPr="004F784D">
        <w:rPr>
          <w:rFonts w:ascii="Kaiti TC" w:eastAsia="Kaiti TC" w:hAnsi="Kaiti TC"/>
          <w:color w:val="000000" w:themeColor="text1"/>
        </w:rPr>
        <w:t>藥物Rituxan、Herceptin</w:t>
      </w:r>
      <w:r w:rsidRPr="004F784D">
        <w:rPr>
          <w:rFonts w:ascii="Kaiti TC" w:eastAsia="Kaiti TC" w:hAnsi="Kaiti TC" w:hint="eastAsia"/>
          <w:color w:val="000000" w:themeColor="text1"/>
        </w:rPr>
        <w:t>和</w:t>
      </w:r>
      <w:r w:rsidRPr="004F784D">
        <w:rPr>
          <w:rFonts w:ascii="Kaiti TC" w:eastAsia="Kaiti TC" w:hAnsi="Kaiti TC"/>
          <w:color w:val="000000" w:themeColor="text1"/>
        </w:rPr>
        <w:t>Avastin都進入了排行榜，但是受生物</w:t>
      </w:r>
      <w:r w:rsidRPr="004F784D">
        <w:rPr>
          <w:rFonts w:ascii="Kaiti TC" w:eastAsia="Kaiti TC" w:hAnsi="Kaiti TC" w:hint="eastAsia"/>
          <w:color w:val="000000" w:themeColor="text1"/>
        </w:rPr>
        <w:t>相似藥</w:t>
      </w:r>
      <w:r w:rsidRPr="004F784D">
        <w:rPr>
          <w:rFonts w:ascii="Kaiti TC" w:eastAsia="Kaiti TC" w:hAnsi="Kaiti TC"/>
          <w:color w:val="000000" w:themeColor="text1"/>
        </w:rPr>
        <w:t>的影響，除Avastin之外</w:t>
      </w:r>
      <w:r w:rsidRPr="004F784D">
        <w:rPr>
          <w:rFonts w:ascii="Kaiti TC" w:eastAsia="Kaiti TC" w:hAnsi="Kaiti TC" w:hint="eastAsia"/>
          <w:color w:val="000000" w:themeColor="text1"/>
        </w:rPr>
        <w:t>都</w:t>
      </w:r>
      <w:r w:rsidRPr="004F784D">
        <w:rPr>
          <w:rFonts w:ascii="Kaiti TC" w:eastAsia="Kaiti TC" w:hAnsi="Kaiti TC"/>
          <w:color w:val="000000" w:themeColor="text1"/>
        </w:rPr>
        <w:t>比</w:t>
      </w:r>
      <w:r w:rsidRPr="004F784D">
        <w:rPr>
          <w:rFonts w:ascii="Kaiti TC" w:eastAsia="Kaiti TC" w:hAnsi="Kaiti TC" w:hint="eastAsia"/>
          <w:color w:val="000000" w:themeColor="text1"/>
        </w:rPr>
        <w:t>2</w:t>
      </w:r>
      <w:r w:rsidRPr="004F784D">
        <w:rPr>
          <w:rFonts w:ascii="Kaiti TC" w:eastAsia="Kaiti TC" w:hAnsi="Kaiti TC"/>
          <w:color w:val="000000" w:themeColor="text1"/>
        </w:rPr>
        <w:t>013年减少了。</w:t>
      </w:r>
      <w:r w:rsidR="000B58C4" w:rsidRPr="004F784D">
        <w:rPr>
          <w:rFonts w:ascii="Kaiti TC" w:eastAsia="Kaiti TC" w:hAnsi="Kaiti TC"/>
          <w:color w:val="000000" w:themeColor="text1"/>
        </w:rPr>
        <w:t>Roche的產品大多是醫院使用的</w:t>
      </w:r>
      <w:r w:rsidR="000B58C4" w:rsidRPr="004F784D">
        <w:rPr>
          <w:rFonts w:ascii="Kaiti TC" w:eastAsia="Kaiti TC" w:hAnsi="Kaiti TC" w:cs="Arial"/>
          <w:color w:val="000000" w:themeColor="text1"/>
        </w:rPr>
        <w:t>點滴靜脈注射</w:t>
      </w:r>
      <w:r w:rsidR="000B58C4" w:rsidRPr="004F784D">
        <w:rPr>
          <w:rFonts w:ascii="Kaiti TC" w:eastAsia="Kaiti TC" w:hAnsi="Kaiti TC"/>
          <w:color w:val="000000" w:themeColor="text1"/>
        </w:rPr>
        <w:t>，在美國，</w:t>
      </w:r>
      <w:r w:rsidR="000B58C4" w:rsidRPr="004F784D">
        <w:rPr>
          <w:rFonts w:ascii="Kaiti TC" w:eastAsia="Kaiti TC" w:hAnsi="Kaiti TC" w:hint="eastAsia"/>
          <w:color w:val="000000" w:themeColor="text1"/>
        </w:rPr>
        <w:t>很多保險病人要自負</w:t>
      </w:r>
      <w:r w:rsidR="000B58C4" w:rsidRPr="004F784D">
        <w:rPr>
          <w:rFonts w:ascii="Kaiti TC" w:eastAsia="Kaiti TC" w:hAnsi="Kaiti TC"/>
          <w:color w:val="000000" w:themeColor="text1"/>
        </w:rPr>
        <w:t>20%</w:t>
      </w:r>
      <w:r w:rsidR="000B58C4" w:rsidRPr="004F784D">
        <w:rPr>
          <w:rFonts w:ascii="Kaiti TC" w:eastAsia="Kaiti TC" w:hAnsi="Kaiti TC" w:cs="PingFang TC" w:hint="eastAsia"/>
          <w:color w:val="000000" w:themeColor="text1"/>
        </w:rPr>
        <w:t>。</w:t>
      </w:r>
      <w:r w:rsidR="000B58C4" w:rsidRPr="004F784D">
        <w:rPr>
          <w:rFonts w:ascii="Kaiti TC" w:eastAsia="Kaiti TC" w:hAnsi="Kaiti TC"/>
          <w:color w:val="000000" w:themeColor="text1"/>
        </w:rPr>
        <w:lastRenderedPageBreak/>
        <w:t>因為不像Humira那樣一個月只需低於50美元就可以，所以每年的</w:t>
      </w:r>
      <w:r w:rsidR="000B58C4" w:rsidRPr="004F784D">
        <w:rPr>
          <w:rFonts w:ascii="Kaiti TC" w:eastAsia="Kaiti TC" w:hAnsi="Kaiti TC" w:hint="eastAsia"/>
          <w:color w:val="000000" w:themeColor="text1"/>
        </w:rPr>
        <w:t>漲</w:t>
      </w:r>
      <w:r w:rsidR="000B58C4" w:rsidRPr="004F784D">
        <w:rPr>
          <w:rFonts w:ascii="Kaiti TC" w:eastAsia="Kaiti TC" w:hAnsi="Kaiti TC"/>
          <w:color w:val="000000" w:themeColor="text1"/>
        </w:rPr>
        <w:t>價幅度僅為幾個百分點，</w:t>
      </w:r>
      <w:r w:rsidR="000B58C4" w:rsidRPr="004F784D">
        <w:rPr>
          <w:rFonts w:ascii="Kaiti TC" w:eastAsia="Kaiti TC" w:hAnsi="Kaiti TC" w:hint="eastAsia"/>
          <w:color w:val="000000" w:themeColor="text1"/>
        </w:rPr>
        <w:t>而且在</w:t>
      </w:r>
      <w:r w:rsidR="000B58C4" w:rsidRPr="004F784D">
        <w:rPr>
          <w:rFonts w:ascii="Kaiti TC" w:eastAsia="Kaiti TC" w:hAnsi="Kaiti TC"/>
          <w:color w:val="000000" w:themeColor="text1"/>
        </w:rPr>
        <w:t>生物</w:t>
      </w:r>
      <w:r w:rsidR="000B58C4" w:rsidRPr="004F784D">
        <w:rPr>
          <w:rFonts w:ascii="Kaiti TC" w:eastAsia="Kaiti TC" w:hAnsi="Kaiti TC" w:hint="eastAsia"/>
          <w:color w:val="000000" w:themeColor="text1"/>
        </w:rPr>
        <w:t>相似藥</w:t>
      </w:r>
      <w:r w:rsidR="004F784D" w:rsidRPr="004F784D">
        <w:rPr>
          <w:rFonts w:ascii="Kaiti TC" w:eastAsia="Kaiti TC" w:hAnsi="Kaiti TC" w:hint="eastAsia"/>
          <w:color w:val="000000" w:themeColor="text1"/>
        </w:rPr>
        <w:t>上市之前</w:t>
      </w:r>
      <w:r w:rsidR="004F784D" w:rsidRPr="004F784D">
        <w:rPr>
          <w:rFonts w:ascii="Kaiti TC" w:eastAsia="Kaiti TC" w:hAnsi="Kaiti TC" w:cs="PingFang TC" w:hint="eastAsia"/>
          <w:color w:val="000000" w:themeColor="text1"/>
        </w:rPr>
        <w:t>，</w:t>
      </w:r>
      <w:r w:rsidR="000B58C4" w:rsidRPr="004F784D">
        <w:rPr>
          <w:rFonts w:ascii="Kaiti TC" w:eastAsia="Kaiti TC" w:hAnsi="Kaiti TC"/>
          <w:color w:val="000000" w:themeColor="text1"/>
        </w:rPr>
        <w:t>Roche的最高峰銷售額</w:t>
      </w:r>
      <w:r w:rsidR="004F784D" w:rsidRPr="004F784D">
        <w:rPr>
          <w:rFonts w:ascii="Kaiti TC" w:eastAsia="Kaiti TC" w:hAnsi="Kaiti TC" w:hint="eastAsia"/>
          <w:color w:val="000000" w:themeColor="text1"/>
        </w:rPr>
        <w:t>還不到</w:t>
      </w:r>
      <w:r w:rsidR="000B58C4" w:rsidRPr="004F784D">
        <w:rPr>
          <w:rFonts w:ascii="Kaiti TC" w:eastAsia="Kaiti TC" w:hAnsi="Kaiti TC"/>
          <w:color w:val="000000" w:themeColor="text1"/>
        </w:rPr>
        <w:t>76億美元</w:t>
      </w:r>
      <w:r w:rsidR="004F784D" w:rsidRPr="004F784D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08AF1308" w14:textId="63FBD26A" w:rsidR="002E1D87" w:rsidRDefault="00C00F67" w:rsidP="00471A33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2E1D87">
        <w:rPr>
          <w:rFonts w:ascii="Kaiti TC" w:eastAsia="Kaiti TC" w:hAnsi="Kaiti TC"/>
          <w:color w:val="000000" w:themeColor="text1"/>
        </w:rPr>
        <w:t>上</w:t>
      </w:r>
      <w:r w:rsidRPr="002E1D87">
        <w:rPr>
          <w:rFonts w:ascii="Kaiti TC" w:eastAsia="Kaiti TC" w:hAnsi="Kaiti TC" w:hint="eastAsia"/>
          <w:color w:val="000000" w:themeColor="text1"/>
        </w:rPr>
        <w:t>述6個均</w:t>
      </w:r>
      <w:r w:rsidRPr="002E1D87">
        <w:rPr>
          <w:rFonts w:ascii="Kaiti TC" w:eastAsia="Kaiti TC" w:hAnsi="Kaiti TC"/>
          <w:color w:val="000000" w:themeColor="text1"/>
        </w:rPr>
        <w:t>為生物藥</w:t>
      </w:r>
      <w:r w:rsidR="002E1D87" w:rsidRPr="002E1D87">
        <w:rPr>
          <w:rFonts w:ascii="Kaiti TC" w:eastAsia="Kaiti TC" w:hAnsi="Kaiti TC" w:hint="eastAsia"/>
          <w:color w:val="000000" w:themeColor="text1"/>
        </w:rPr>
        <w:t>品</w:t>
      </w:r>
      <w:r w:rsidRPr="002E1D87">
        <w:rPr>
          <w:rFonts w:ascii="Kaiti TC" w:eastAsia="Kaiti TC" w:hAnsi="Kaiti TC"/>
          <w:color w:val="000000" w:themeColor="text1"/>
        </w:rPr>
        <w:t>。</w:t>
      </w:r>
      <w:r w:rsidR="002E1D87" w:rsidRPr="002E1D87">
        <w:rPr>
          <w:rFonts w:ascii="Kaiti TC" w:eastAsia="Kaiti TC" w:hAnsi="Kaiti TC"/>
          <w:color w:val="000000" w:themeColor="text1"/>
        </w:rPr>
        <w:t>2013年和</w:t>
      </w:r>
      <w:r w:rsidR="002E1D87" w:rsidRPr="002E1D87">
        <w:rPr>
          <w:rFonts w:ascii="Kaiti TC" w:eastAsia="Kaiti TC" w:hAnsi="Kaiti TC" w:hint="eastAsia"/>
          <w:color w:val="000000" w:themeColor="text1"/>
        </w:rPr>
        <w:t>2</w:t>
      </w:r>
      <w:r w:rsidR="002E1D87" w:rsidRPr="002E1D87">
        <w:rPr>
          <w:rFonts w:ascii="Kaiti TC" w:eastAsia="Kaiti TC" w:hAnsi="Kaiti TC"/>
          <w:color w:val="000000" w:themeColor="text1"/>
        </w:rPr>
        <w:t>019年的40億美元以上的產品的巨大變化有以下</w:t>
      </w:r>
      <w:r w:rsidR="002E1D87" w:rsidRPr="002E1D87">
        <w:rPr>
          <w:rFonts w:ascii="Kaiti TC" w:eastAsia="Kaiti TC" w:hAnsi="Kaiti TC" w:hint="eastAsia"/>
          <w:color w:val="000000" w:themeColor="text1"/>
        </w:rPr>
        <w:t>四點</w:t>
      </w:r>
      <w:r w:rsidR="002E1D87" w:rsidRPr="002E1D87">
        <w:rPr>
          <w:rFonts w:ascii="Kaiti TC" w:eastAsia="Kaiti TC" w:hAnsi="Kaiti TC"/>
          <w:color w:val="000000" w:themeColor="text1"/>
        </w:rPr>
        <w:t>。</w:t>
      </w:r>
    </w:p>
    <w:p w14:paraId="20CCD3EA" w14:textId="1F5C423D" w:rsidR="006E3B0A" w:rsidRDefault="00325082" w:rsidP="00471A33">
      <w:pPr>
        <w:pStyle w:val="a7"/>
        <w:numPr>
          <w:ilvl w:val="0"/>
          <w:numId w:val="32"/>
        </w:numPr>
        <w:spacing w:before="180" w:line="0" w:lineRule="atLeast"/>
        <w:ind w:leftChars="0" w:left="482" w:hanging="482"/>
      </w:pPr>
      <w:r w:rsidRPr="00325082">
        <w:t>生物</w:t>
      </w:r>
      <w:r w:rsidRPr="00325082">
        <w:rPr>
          <w:rFonts w:hint="eastAsia"/>
        </w:rPr>
        <w:t>藥</w:t>
      </w:r>
      <w:r w:rsidRPr="00325082">
        <w:t>品從10個增加到14個</w:t>
      </w:r>
      <w:r w:rsidRPr="00325082">
        <w:rPr>
          <w:rFonts w:cs="PingFang TC" w:hint="eastAsia"/>
        </w:rPr>
        <w:t>，</w:t>
      </w:r>
      <w:r w:rsidRPr="00325082">
        <w:t>全球領先公司</w:t>
      </w:r>
      <w:r w:rsidR="00471A33" w:rsidRPr="00325082">
        <w:t>如果</w:t>
      </w:r>
      <w:r w:rsidRPr="00325082">
        <w:t>沒有生物</w:t>
      </w:r>
      <w:r w:rsidRPr="00325082">
        <w:rPr>
          <w:rFonts w:hint="eastAsia"/>
        </w:rPr>
        <w:t>藥</w:t>
      </w:r>
      <w:r w:rsidRPr="00325082">
        <w:t>品</w:t>
      </w:r>
      <w:r w:rsidRPr="00325082">
        <w:rPr>
          <w:rFonts w:cs="PingFang TC" w:hint="eastAsia"/>
        </w:rPr>
        <w:t>，</w:t>
      </w:r>
      <w:r w:rsidRPr="00325082">
        <w:t>銷售</w:t>
      </w:r>
      <w:r w:rsidRPr="00325082">
        <w:rPr>
          <w:rFonts w:hint="eastAsia"/>
        </w:rPr>
        <w:t>額</w:t>
      </w:r>
      <w:r w:rsidRPr="00325082">
        <w:t>增長的可能性就會受到限制。</w:t>
      </w:r>
    </w:p>
    <w:p w14:paraId="0DA00B66" w14:textId="3963318E" w:rsidR="00091F82" w:rsidRDefault="006E3B0A" w:rsidP="00745907">
      <w:pPr>
        <w:pStyle w:val="a7"/>
        <w:numPr>
          <w:ilvl w:val="0"/>
          <w:numId w:val="32"/>
        </w:numPr>
        <w:spacing w:before="180" w:line="0" w:lineRule="atLeast"/>
        <w:ind w:leftChars="0" w:left="482" w:hanging="482"/>
        <w:jc w:val="both"/>
      </w:pPr>
      <w:r w:rsidRPr="00CB3B08">
        <w:t>2013年，有11</w:t>
      </w:r>
      <w:r w:rsidR="00CB3B08" w:rsidRPr="00CB3B08">
        <w:rPr>
          <w:rFonts w:hint="eastAsia"/>
        </w:rPr>
        <w:t>個</w:t>
      </w:r>
      <w:r w:rsidRPr="00CB3B08">
        <w:t>慢性疾病藥物</w:t>
      </w:r>
      <w:r w:rsidRPr="00CB3B08">
        <w:rPr>
          <w:rFonts w:cs="PingFang TC" w:hint="eastAsia"/>
        </w:rPr>
        <w:t>，</w:t>
      </w:r>
      <w:r w:rsidRPr="00CB3B08">
        <w:t>例如呼吸道藥物</w:t>
      </w:r>
      <w:proofErr w:type="spellStart"/>
      <w:r w:rsidRPr="00CB3B08">
        <w:t>Adoair</w:t>
      </w:r>
      <w:proofErr w:type="spellEnd"/>
      <w:r w:rsidRPr="00CB3B08">
        <w:t>和Spiriva，</w:t>
      </w:r>
      <w:r w:rsidRPr="00CB3B08">
        <w:rPr>
          <w:rFonts w:hint="eastAsia"/>
        </w:rPr>
        <w:t>S</w:t>
      </w:r>
      <w:r w:rsidRPr="00CB3B08">
        <w:t>tatin類</w:t>
      </w:r>
      <w:r w:rsidRPr="00CB3B08">
        <w:rPr>
          <w:rFonts w:hint="eastAsia"/>
        </w:rPr>
        <w:t>的</w:t>
      </w:r>
      <w:r w:rsidRPr="00CB3B08">
        <w:t>Crestor和ARB</w:t>
      </w:r>
      <w:r w:rsidRPr="00CB3B08">
        <w:rPr>
          <w:rFonts w:hint="eastAsia"/>
        </w:rPr>
        <w:t>的</w:t>
      </w:r>
      <w:r w:rsidRPr="00CB3B08">
        <w:t>Diovan，但</w:t>
      </w:r>
      <w:r w:rsidRPr="00CB3B08">
        <w:rPr>
          <w:rFonts w:hint="eastAsia"/>
        </w:rPr>
        <w:t>2</w:t>
      </w:r>
      <w:r w:rsidRPr="00CB3B08">
        <w:t>019年只剩下</w:t>
      </w:r>
      <w:r w:rsidRPr="00CB3B08">
        <w:rPr>
          <w:rFonts w:hint="eastAsia"/>
        </w:rPr>
        <w:t>糖尿病的</w:t>
      </w:r>
      <w:r w:rsidRPr="00CB3B08">
        <w:t>DPP</w:t>
      </w:r>
      <w:r w:rsidR="00CB3B08" w:rsidRPr="00CB3B08">
        <w:t>-</w:t>
      </w:r>
      <w:r w:rsidRPr="00CB3B08">
        <w:t>4抑</w:t>
      </w:r>
      <w:r w:rsidR="00CB3B08" w:rsidRPr="00CB3B08">
        <w:rPr>
          <w:rFonts w:hint="eastAsia"/>
        </w:rPr>
        <w:t>制</w:t>
      </w:r>
      <w:r w:rsidRPr="00CB3B08">
        <w:t>劑Januvia和</w:t>
      </w:r>
      <w:r w:rsidR="00CB3B08" w:rsidRPr="00CB3B08">
        <w:rPr>
          <w:rFonts w:hint="eastAsia"/>
        </w:rPr>
        <w:t>一個</w:t>
      </w:r>
      <w:r w:rsidRPr="00CB3B08">
        <w:t>胰島素。</w:t>
      </w:r>
      <w:r w:rsidR="00CB3B08" w:rsidRPr="00CB3B08">
        <w:rPr>
          <w:rFonts w:hint="eastAsia"/>
        </w:rPr>
        <w:t>即使包括市場急速擴大的</w:t>
      </w:r>
      <w:r w:rsidR="00CB3B08" w:rsidRPr="00CB3B08">
        <w:t>直接抑制</w:t>
      </w:r>
      <w:r w:rsidR="00CB3B08">
        <w:rPr>
          <w:rFonts w:hint="eastAsia"/>
        </w:rPr>
        <w:t>凝血因子</w:t>
      </w:r>
      <w:proofErr w:type="spellStart"/>
      <w:r w:rsidR="00CB3B08" w:rsidRPr="00CB3B08">
        <w:t>Xa</w:t>
      </w:r>
      <w:proofErr w:type="spellEnd"/>
      <w:r w:rsidR="00CB3B08" w:rsidRPr="00CB3B08">
        <w:t>的抗凝</w:t>
      </w:r>
      <w:r w:rsidR="00CB3B08" w:rsidRPr="00CB3B08">
        <w:rPr>
          <w:rFonts w:hint="eastAsia"/>
        </w:rPr>
        <w:t>血</w:t>
      </w:r>
      <w:r w:rsidR="00CB3B08" w:rsidRPr="00CB3B08">
        <w:t>劑 Eliquis和Xarelto</w:t>
      </w:r>
      <w:r w:rsidR="00CB3B08" w:rsidRPr="00CB3B08">
        <w:rPr>
          <w:rFonts w:cs="PingFang TC" w:hint="eastAsia"/>
          <w:color w:val="000000"/>
        </w:rPr>
        <w:t>，</w:t>
      </w:r>
      <w:r w:rsidR="00CB3B08" w:rsidRPr="00CB3B08">
        <w:t>以及糖尿病GLP</w:t>
      </w:r>
      <w:r w:rsidR="00CB3B08">
        <w:t>-</w:t>
      </w:r>
      <w:r w:rsidR="00CB3B08" w:rsidRPr="00CB3B08">
        <w:rPr>
          <w:rFonts w:hint="eastAsia"/>
        </w:rPr>
        <w:t>1</w:t>
      </w:r>
      <w:r w:rsidR="00CB3B08">
        <w:rPr>
          <w:rFonts w:hint="eastAsia"/>
        </w:rPr>
        <w:t>受體促效劑</w:t>
      </w:r>
      <w:r w:rsidR="00CB3B08" w:rsidRPr="00CB3B08">
        <w:t>Trulicity</w:t>
      </w:r>
      <w:r w:rsidR="00471A33" w:rsidRPr="00CB3B08">
        <w:t>，</w:t>
      </w:r>
      <w:r w:rsidR="00D721A7">
        <w:rPr>
          <w:rFonts w:hint="eastAsia"/>
        </w:rPr>
        <w:t>總共</w:t>
      </w:r>
      <w:r w:rsidR="00CB3B08" w:rsidRPr="00CB3B08">
        <w:rPr>
          <w:rFonts w:hint="eastAsia"/>
        </w:rPr>
        <w:t>也只有</w:t>
      </w:r>
      <w:r w:rsidR="00CB3B08" w:rsidRPr="00CB3B08">
        <w:t>5</w:t>
      </w:r>
      <w:r w:rsidR="00CB3B08" w:rsidRPr="00CB3B08">
        <w:rPr>
          <w:rFonts w:hint="eastAsia"/>
        </w:rPr>
        <w:t>個</w:t>
      </w:r>
      <w:r w:rsidR="00CB3B08" w:rsidRPr="00CB3B08">
        <w:rPr>
          <w:rFonts w:cs="PingFang TC" w:hint="eastAsia"/>
          <w:color w:val="000000"/>
        </w:rPr>
        <w:t>。</w:t>
      </w:r>
      <w:r w:rsidR="00522750" w:rsidRPr="0086419B">
        <w:t>糖尿病的3個產品中，Januvia和insulin的市場已經减少，增</w:t>
      </w:r>
      <w:r w:rsidR="00522750" w:rsidRPr="0086419B">
        <w:rPr>
          <w:rFonts w:hint="eastAsia"/>
        </w:rPr>
        <w:t>加的只有</w:t>
      </w:r>
      <w:r w:rsidR="00522750" w:rsidRPr="0086419B">
        <w:t>2014年</w:t>
      </w:r>
      <w:r w:rsidR="00522750" w:rsidRPr="0086419B">
        <w:rPr>
          <w:rFonts w:hint="eastAsia"/>
        </w:rPr>
        <w:t>上市</w:t>
      </w:r>
      <w:r w:rsidR="00522750" w:rsidRPr="0086419B">
        <w:t>的Trulicity，</w:t>
      </w:r>
      <w:r w:rsidR="0086419B" w:rsidRPr="0086419B">
        <w:rPr>
          <w:rFonts w:hint="eastAsia"/>
        </w:rPr>
        <w:t>對</w:t>
      </w:r>
      <w:r w:rsidR="00522750" w:rsidRPr="0086419B">
        <w:t>慢性病藥</w:t>
      </w:r>
      <w:r w:rsidR="0086419B" w:rsidRPr="0086419B">
        <w:rPr>
          <w:rFonts w:hint="eastAsia"/>
        </w:rPr>
        <w:t>物的</w:t>
      </w:r>
      <w:r w:rsidR="00522750" w:rsidRPr="0086419B">
        <w:t>超大型</w:t>
      </w:r>
      <w:r w:rsidR="0086419B" w:rsidRPr="0086419B">
        <w:rPr>
          <w:rFonts w:hint="eastAsia"/>
        </w:rPr>
        <w:t>產</w:t>
      </w:r>
      <w:r w:rsidR="00522750" w:rsidRPr="0086419B">
        <w:t>品</w:t>
      </w:r>
      <w:r w:rsidR="0086419B" w:rsidRPr="0086419B">
        <w:rPr>
          <w:rFonts w:hint="eastAsia"/>
        </w:rPr>
        <w:t>的期待</w:t>
      </w:r>
      <w:r w:rsidR="00BF2929">
        <w:rPr>
          <w:rFonts w:hint="eastAsia"/>
        </w:rPr>
        <w:t>非常</w:t>
      </w:r>
      <w:r w:rsidR="00522750" w:rsidRPr="0086419B">
        <w:t>有限。</w:t>
      </w:r>
    </w:p>
    <w:p w14:paraId="0B9A3F94" w14:textId="77777777" w:rsidR="001B2080" w:rsidRDefault="00091F82" w:rsidP="00745907">
      <w:pPr>
        <w:pStyle w:val="a7"/>
        <w:numPr>
          <w:ilvl w:val="0"/>
          <w:numId w:val="32"/>
        </w:numPr>
        <w:spacing w:before="180" w:line="0" w:lineRule="atLeast"/>
        <w:ind w:leftChars="0" w:left="482" w:hanging="482"/>
        <w:jc w:val="both"/>
      </w:pPr>
      <w:r w:rsidRPr="00091F82">
        <w:t>在</w:t>
      </w:r>
      <w:r w:rsidRPr="00091F82">
        <w:rPr>
          <w:rFonts w:hint="eastAsia"/>
        </w:rPr>
        <w:t>2</w:t>
      </w:r>
      <w:r w:rsidRPr="00091F82">
        <w:t>019年的24</w:t>
      </w:r>
      <w:r w:rsidRPr="00091F82">
        <w:rPr>
          <w:rFonts w:hint="eastAsia"/>
        </w:rPr>
        <w:t>個</w:t>
      </w:r>
      <w:r w:rsidRPr="00091F82">
        <w:t>產品中</w:t>
      </w:r>
      <w:r w:rsidRPr="00091F82">
        <w:rPr>
          <w:rFonts w:cs="PingFang TC" w:hint="eastAsia"/>
          <w:color w:val="000000"/>
        </w:rPr>
        <w:t>，治療類別以抗</w:t>
      </w:r>
      <w:r w:rsidR="000D78B0">
        <w:rPr>
          <w:rFonts w:cs="PingFang TC" w:hint="eastAsia"/>
          <w:color w:val="000000"/>
        </w:rPr>
        <w:t>癌</w:t>
      </w:r>
      <w:r w:rsidRPr="00091F82">
        <w:rPr>
          <w:rFonts w:cs="PingFang TC" w:hint="eastAsia"/>
          <w:color w:val="000000"/>
        </w:rPr>
        <w:t>瘤</w:t>
      </w:r>
      <w:r w:rsidR="000D78B0">
        <w:rPr>
          <w:rFonts w:cs="PingFang TC" w:hint="eastAsia"/>
          <w:color w:val="000000"/>
        </w:rPr>
        <w:t>藥物</w:t>
      </w:r>
      <w:r w:rsidRPr="00091F82">
        <w:rPr>
          <w:rFonts w:cs="PingFang TC" w:hint="eastAsia"/>
          <w:color w:val="000000"/>
        </w:rPr>
        <w:t>的</w:t>
      </w:r>
      <w:r w:rsidRPr="00091F82">
        <w:rPr>
          <w:rFonts w:cs="PingFang TC"/>
          <w:color w:val="000000"/>
        </w:rPr>
        <w:t>9</w:t>
      </w:r>
      <w:r w:rsidRPr="00091F82">
        <w:rPr>
          <w:rFonts w:cs="PingFang TC" w:hint="eastAsia"/>
          <w:color w:val="000000"/>
        </w:rPr>
        <w:t>個最多。</w:t>
      </w:r>
      <w:r>
        <w:rPr>
          <w:rFonts w:cs="PingFang TC" w:hint="eastAsia"/>
          <w:color w:val="000000"/>
        </w:rPr>
        <w:t>其次</w:t>
      </w:r>
      <w:r w:rsidRPr="00091F82">
        <w:rPr>
          <w:rFonts w:hint="eastAsia"/>
        </w:rPr>
        <w:t>是免疫</w:t>
      </w:r>
      <w:r w:rsidR="009124EC">
        <w:rPr>
          <w:rFonts w:hint="eastAsia"/>
        </w:rPr>
        <w:t>製劑</w:t>
      </w:r>
      <w:r w:rsidRPr="00091F82">
        <w:rPr>
          <w:rFonts w:cs="PingFang TC" w:hint="eastAsia"/>
          <w:color w:val="000000"/>
        </w:rPr>
        <w:t>，加上</w:t>
      </w:r>
      <w:proofErr w:type="spellStart"/>
      <w:r w:rsidRPr="00091F82">
        <w:t>Stelara</w:t>
      </w:r>
      <w:proofErr w:type="spellEnd"/>
      <w:r w:rsidRPr="00091F82">
        <w:rPr>
          <w:rFonts w:hint="eastAsia"/>
        </w:rPr>
        <w:t>共有</w:t>
      </w:r>
      <w:r w:rsidRPr="00091F82">
        <w:t>4</w:t>
      </w:r>
      <w:r w:rsidRPr="00091F82">
        <w:rPr>
          <w:rFonts w:hint="eastAsia"/>
        </w:rPr>
        <w:t>個產品</w:t>
      </w:r>
      <w:r w:rsidRPr="00091F82">
        <w:rPr>
          <w:rFonts w:cs="PingFang TC" w:hint="eastAsia"/>
          <w:color w:val="000000"/>
        </w:rPr>
        <w:t>，</w:t>
      </w:r>
      <w:r w:rsidRPr="00091F82">
        <w:t>抗HIV藥物和多發性硬化</w:t>
      </w:r>
      <w:r w:rsidRPr="00091F82">
        <w:rPr>
          <w:rFonts w:hint="eastAsia"/>
        </w:rPr>
        <w:t>症</w:t>
      </w:r>
      <w:r w:rsidRPr="00091F82">
        <w:t>藥物各</w:t>
      </w:r>
      <w:r w:rsidRPr="00091F82">
        <w:rPr>
          <w:rFonts w:hint="eastAsia"/>
        </w:rPr>
        <w:t>2個</w:t>
      </w:r>
      <w:r w:rsidRPr="00091F82">
        <w:t>。</w:t>
      </w:r>
    </w:p>
    <w:p w14:paraId="66046535" w14:textId="6611727F" w:rsidR="006E3B0A" w:rsidRDefault="001858B4" w:rsidP="00745907">
      <w:pPr>
        <w:pStyle w:val="a7"/>
        <w:numPr>
          <w:ilvl w:val="0"/>
          <w:numId w:val="32"/>
        </w:numPr>
        <w:spacing w:before="180" w:line="0" w:lineRule="atLeast"/>
        <w:ind w:leftChars="0" w:left="482" w:hanging="482"/>
        <w:jc w:val="both"/>
      </w:pPr>
      <w:r w:rsidRPr="001B2080">
        <w:t>銷售額超過40億美元</w:t>
      </w:r>
      <w:r w:rsidRPr="001B2080">
        <w:rPr>
          <w:rFonts w:hint="eastAsia"/>
        </w:rPr>
        <w:t>的產品合計</w:t>
      </w:r>
      <w:r w:rsidRPr="001B2080">
        <w:t>，從2013年的1,390億美元增長到1,750億美元，增長26％，在這種程度上，全球市場上</w:t>
      </w:r>
      <w:r w:rsidRPr="001B2080">
        <w:rPr>
          <w:rFonts w:hint="eastAsia"/>
        </w:rPr>
        <w:t>前排名產品</w:t>
      </w:r>
      <w:r w:rsidRPr="001B2080">
        <w:t>的寡</w:t>
      </w:r>
      <w:r w:rsidRPr="001B2080">
        <w:rPr>
          <w:rFonts w:hint="eastAsia"/>
        </w:rPr>
        <w:t>佔度越來越高</w:t>
      </w:r>
      <w:r w:rsidRPr="001B2080">
        <w:t>。</w:t>
      </w:r>
      <w:r w:rsidR="009124EC" w:rsidRPr="001B2080">
        <w:rPr>
          <w:rFonts w:cs="PingFang TC" w:hint="eastAsia"/>
        </w:rPr>
        <w:t>抗癌瘤藥物</w:t>
      </w:r>
      <w:r w:rsidR="009124EC" w:rsidRPr="001B2080">
        <w:t>和</w:t>
      </w:r>
      <w:r w:rsidR="009124EC" w:rsidRPr="001B2080">
        <w:rPr>
          <w:rFonts w:hint="eastAsia"/>
        </w:rPr>
        <w:t>免疫製劑</w:t>
      </w:r>
      <w:r w:rsidR="009124EC" w:rsidRPr="001B2080">
        <w:t>等</w:t>
      </w:r>
      <w:r w:rsidR="009124EC" w:rsidRPr="001B2080">
        <w:rPr>
          <w:rFonts w:cs="Songti TC" w:hint="eastAsia"/>
        </w:rPr>
        <w:t>專科治療藥品</w:t>
      </w:r>
      <w:r w:rsidR="009124EC" w:rsidRPr="001B2080">
        <w:t>是否有</w:t>
      </w:r>
      <w:r w:rsidR="009124EC" w:rsidRPr="001B2080">
        <w:rPr>
          <w:rFonts w:hint="eastAsia"/>
        </w:rPr>
        <w:t>療</w:t>
      </w:r>
      <w:r w:rsidR="009124EC" w:rsidRPr="001B2080">
        <w:t>效很重要，</w:t>
      </w:r>
      <w:r w:rsidR="009124EC" w:rsidRPr="001B2080">
        <w:rPr>
          <w:rFonts w:hint="eastAsia"/>
        </w:rPr>
        <w:t>排名</w:t>
      </w:r>
      <w:r w:rsidR="009124EC" w:rsidRPr="001B2080">
        <w:t>第3</w:t>
      </w:r>
      <w:r w:rsidR="009124EC" w:rsidRPr="001B2080">
        <w:rPr>
          <w:rFonts w:hint="eastAsia"/>
        </w:rPr>
        <w:t>的</w:t>
      </w:r>
      <w:r w:rsidR="009124EC" w:rsidRPr="001B2080">
        <w:t>Keytruda和第6</w:t>
      </w:r>
      <w:r w:rsidR="009124EC" w:rsidRPr="001B2080">
        <w:rPr>
          <w:rFonts w:hint="eastAsia"/>
        </w:rPr>
        <w:t>的</w:t>
      </w:r>
      <w:r w:rsidR="009124EC" w:rsidRPr="001B2080">
        <w:t>Imbruvica</w:t>
      </w:r>
      <w:r w:rsidR="009124EC" w:rsidRPr="001B2080">
        <w:rPr>
          <w:rFonts w:hint="eastAsia"/>
        </w:rPr>
        <w:t>達到這樣的</w:t>
      </w:r>
      <w:r w:rsidR="009124EC" w:rsidRPr="001B2080">
        <w:t>銷售規模</w:t>
      </w:r>
      <w:r w:rsidR="009124EC" w:rsidRPr="001B2080">
        <w:rPr>
          <w:rFonts w:cs="PingFang TC" w:hint="eastAsia"/>
        </w:rPr>
        <w:t>，</w:t>
      </w:r>
      <w:r w:rsidR="009124EC" w:rsidRPr="001B2080">
        <w:t>也分別增長了55%和30%，這表明</w:t>
      </w:r>
      <w:r w:rsidR="009124EC" w:rsidRPr="001B2080">
        <w:rPr>
          <w:rFonts w:hint="eastAsia"/>
        </w:rPr>
        <w:t>是從具有同藥效</w:t>
      </w:r>
      <w:r w:rsidR="009124EC" w:rsidRPr="001B2080">
        <w:t>的其他可供選擇的藥品</w:t>
      </w:r>
      <w:r w:rsidR="009124EC" w:rsidRPr="001B2080">
        <w:rPr>
          <w:rFonts w:hint="eastAsia"/>
        </w:rPr>
        <w:t>中被選擇的</w:t>
      </w:r>
      <w:r w:rsidR="009124EC" w:rsidRPr="001B2080">
        <w:rPr>
          <w:rFonts w:cs="PingFang TC" w:hint="eastAsia"/>
        </w:rPr>
        <w:t>。</w:t>
      </w:r>
      <w:r w:rsidR="001B2080" w:rsidRPr="001B2080">
        <w:t>第13</w:t>
      </w:r>
      <w:r w:rsidR="001B2080" w:rsidRPr="001B2080">
        <w:rPr>
          <w:rFonts w:hint="eastAsia"/>
        </w:rPr>
        <w:t>名乾</w:t>
      </w:r>
      <w:r w:rsidR="001B2080" w:rsidRPr="001B2080">
        <w:t>癬的</w:t>
      </w:r>
      <w:proofErr w:type="spellStart"/>
      <w:r w:rsidR="001B2080" w:rsidRPr="001B2080">
        <w:t>Stelara</w:t>
      </w:r>
      <w:proofErr w:type="spellEnd"/>
      <w:r w:rsidR="001B2080" w:rsidRPr="001B2080">
        <w:t>前期比新增</w:t>
      </w:r>
      <w:r w:rsidR="001B2080" w:rsidRPr="001B2080">
        <w:rPr>
          <w:rFonts w:hint="eastAsia"/>
        </w:rPr>
        <w:t>金</w:t>
      </w:r>
      <w:r w:rsidR="001B2080" w:rsidRPr="001B2080">
        <w:t>額比競爭的</w:t>
      </w:r>
      <w:proofErr w:type="spellStart"/>
      <w:r w:rsidR="001B2080" w:rsidRPr="001B2080">
        <w:rPr>
          <w:rFonts w:hint="eastAsia"/>
        </w:rPr>
        <w:t>C</w:t>
      </w:r>
      <w:r w:rsidR="001B2080" w:rsidRPr="001B2080">
        <w:t>osentyx</w:t>
      </w:r>
      <w:proofErr w:type="spellEnd"/>
      <w:r w:rsidR="001B2080" w:rsidRPr="001B2080">
        <w:rPr>
          <w:rFonts w:hint="eastAsia"/>
        </w:rPr>
        <w:t>和</w:t>
      </w:r>
      <w:proofErr w:type="spellStart"/>
      <w:r w:rsidR="001B2080" w:rsidRPr="001B2080">
        <w:rPr>
          <w:rFonts w:cs="Arial"/>
        </w:rPr>
        <w:t>Taltz</w:t>
      </w:r>
      <w:proofErr w:type="spellEnd"/>
      <w:r w:rsidR="001B2080" w:rsidRPr="001B2080">
        <w:t>的新增</w:t>
      </w:r>
      <w:r w:rsidR="001B2080" w:rsidRPr="001B2080">
        <w:rPr>
          <w:rFonts w:hint="eastAsia"/>
        </w:rPr>
        <w:t>金</w:t>
      </w:r>
      <w:r w:rsidR="001B2080" w:rsidRPr="001B2080">
        <w:t>額合計要大，</w:t>
      </w:r>
      <w:r w:rsidR="001B2080" w:rsidRPr="001B2080">
        <w:rPr>
          <w:rFonts w:hint="eastAsia"/>
        </w:rPr>
        <w:t>因此</w:t>
      </w:r>
      <w:proofErr w:type="spellStart"/>
      <w:r w:rsidR="001B2080" w:rsidRPr="001B2080">
        <w:t>Stelara</w:t>
      </w:r>
      <w:proofErr w:type="spellEnd"/>
      <w:r w:rsidR="001B2080" w:rsidRPr="001B2080">
        <w:rPr>
          <w:rFonts w:hint="eastAsia"/>
        </w:rPr>
        <w:t>的市佔率</w:t>
      </w:r>
      <w:r w:rsidR="001B2080" w:rsidRPr="001B2080">
        <w:t>有新增的傾向。</w:t>
      </w:r>
    </w:p>
    <w:p w14:paraId="65480BE9" w14:textId="457B0565" w:rsidR="00A06D28" w:rsidRDefault="00A06D28" w:rsidP="00471A33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AE1A8B">
        <w:rPr>
          <w:rFonts w:ascii="Kaiti TC" w:eastAsia="Kaiti TC" w:hAnsi="Kaiti TC"/>
          <w:color w:val="000000" w:themeColor="text1"/>
        </w:rPr>
        <w:t>此外，</w:t>
      </w:r>
      <w:r w:rsidRPr="00AE1A8B">
        <w:rPr>
          <w:rFonts w:ascii="Kaiti TC" w:eastAsia="Kaiti TC" w:hAnsi="Kaiti TC" w:cs="Arial"/>
          <w:color w:val="000000" w:themeColor="text1"/>
        </w:rPr>
        <w:t>脊髓性肌肉萎縮症</w:t>
      </w:r>
      <w:r w:rsidRPr="00AE1A8B">
        <w:rPr>
          <w:rFonts w:ascii="Kaiti TC" w:eastAsia="Kaiti TC" w:hAnsi="Kaiti TC"/>
          <w:color w:val="000000" w:themeColor="text1"/>
        </w:rPr>
        <w:t>的基因療法</w:t>
      </w:r>
      <w:proofErr w:type="spellStart"/>
      <w:r w:rsidRPr="00AE1A8B">
        <w:rPr>
          <w:rFonts w:ascii="Kaiti TC" w:eastAsia="Kaiti TC" w:hAnsi="Kaiti TC"/>
          <w:color w:val="000000" w:themeColor="text1"/>
        </w:rPr>
        <w:t>Zolgensma</w:t>
      </w:r>
      <w:proofErr w:type="spellEnd"/>
      <w:r w:rsidRPr="00AE1A8B">
        <w:rPr>
          <w:rFonts w:ascii="Kaiti TC" w:eastAsia="Kaiti TC" w:hAnsi="Kaiti TC"/>
          <w:color w:val="000000" w:themeColor="text1"/>
        </w:rPr>
        <w:t>也於今年</w:t>
      </w:r>
      <w:r w:rsidRPr="00AE1A8B">
        <w:rPr>
          <w:rFonts w:ascii="Kaiti TC" w:eastAsia="Kaiti TC" w:hAnsi="Kaiti TC" w:hint="eastAsia"/>
          <w:color w:val="000000" w:themeColor="text1"/>
        </w:rPr>
        <w:t>5月</w:t>
      </w:r>
      <w:r w:rsidRPr="00AE1A8B">
        <w:rPr>
          <w:rFonts w:ascii="Kaiti TC" w:eastAsia="Kaiti TC" w:hAnsi="Kaiti TC"/>
          <w:color w:val="000000" w:themeColor="text1"/>
        </w:rPr>
        <w:t>20</w:t>
      </w:r>
      <w:r w:rsidRPr="00AE1A8B">
        <w:rPr>
          <w:rFonts w:ascii="Kaiti TC" w:eastAsia="Kaiti TC" w:hAnsi="Kaiti TC" w:hint="eastAsia"/>
          <w:color w:val="000000" w:themeColor="text1"/>
        </w:rPr>
        <w:t>日</w:t>
      </w:r>
      <w:r w:rsidRPr="00AE1A8B">
        <w:rPr>
          <w:rFonts w:ascii="Kaiti TC" w:eastAsia="Kaiti TC" w:hAnsi="Kaiti TC"/>
          <w:color w:val="000000" w:themeColor="text1"/>
        </w:rPr>
        <w:t>在日本上市，</w:t>
      </w:r>
      <w:r w:rsidRPr="00AE1A8B">
        <w:rPr>
          <w:rFonts w:ascii="Kaiti TC" w:eastAsia="Kaiti TC" w:hAnsi="Kaiti TC" w:hint="eastAsia"/>
          <w:color w:val="000000" w:themeColor="text1"/>
        </w:rPr>
        <w:t>一個病人的藥價為１億6707</w:t>
      </w:r>
      <w:r w:rsidRPr="00AE1A8B">
        <w:rPr>
          <w:rFonts w:ascii="Kaiti TC" w:eastAsia="Kaiti TC" w:hAnsi="Kaiti TC" w:cs="微軟正黑體" w:hint="eastAsia"/>
          <w:color w:val="000000" w:themeColor="text1"/>
        </w:rPr>
        <w:t>萬</w:t>
      </w:r>
      <w:r w:rsidRPr="00AE1A8B">
        <w:rPr>
          <w:rFonts w:ascii="Kaiti TC" w:eastAsia="Kaiti TC" w:hAnsi="Kaiti TC" w:hint="eastAsia"/>
          <w:color w:val="000000" w:themeColor="text1"/>
        </w:rPr>
        <w:t>7222</w:t>
      </w:r>
      <w:r w:rsidRPr="00AE1A8B">
        <w:rPr>
          <w:rFonts w:ascii="Kaiti TC" w:eastAsia="Kaiti TC" w:hAnsi="Kaiti TC" w:cs="微軟正黑體" w:hint="eastAsia"/>
          <w:color w:val="000000" w:themeColor="text1"/>
        </w:rPr>
        <w:t>日元</w:t>
      </w:r>
      <w:r w:rsidRPr="00AE1A8B">
        <w:rPr>
          <w:rFonts w:ascii="Kaiti TC" w:eastAsia="Kaiti TC" w:hAnsi="Kaiti TC" w:cs="PingFang TC" w:hint="eastAsia"/>
          <w:color w:val="000000" w:themeColor="text1"/>
        </w:rPr>
        <w:t>，</w:t>
      </w:r>
      <w:r w:rsidRPr="00AE1A8B">
        <w:rPr>
          <w:rFonts w:ascii="Kaiti TC" w:eastAsia="Kaiti TC" w:hAnsi="Kaiti TC"/>
          <w:color w:val="000000" w:themeColor="text1"/>
        </w:rPr>
        <w:t>Novartis的銷售額在美國於</w:t>
      </w:r>
      <w:r w:rsidRPr="00AE1A8B">
        <w:rPr>
          <w:rFonts w:ascii="Kaiti TC" w:eastAsia="Kaiti TC" w:hAnsi="Kaiti TC" w:hint="eastAsia"/>
          <w:color w:val="000000" w:themeColor="text1"/>
        </w:rPr>
        <w:t>2</w:t>
      </w:r>
      <w:r w:rsidRPr="00AE1A8B">
        <w:rPr>
          <w:rFonts w:ascii="Kaiti TC" w:eastAsia="Kaiti TC" w:hAnsi="Kaiti TC"/>
          <w:color w:val="000000" w:themeColor="text1"/>
        </w:rPr>
        <w:t>019年5月被</w:t>
      </w:r>
      <w:r w:rsidRPr="00AE1A8B">
        <w:rPr>
          <w:rFonts w:ascii="Kaiti TC" w:eastAsia="Kaiti TC" w:hAnsi="Kaiti TC" w:hint="eastAsia"/>
          <w:color w:val="000000" w:themeColor="text1"/>
        </w:rPr>
        <w:t>核准</w:t>
      </w:r>
      <w:r w:rsidRPr="00AE1A8B">
        <w:rPr>
          <w:rFonts w:ascii="Kaiti TC" w:eastAsia="Kaiti TC" w:hAnsi="Kaiti TC"/>
          <w:color w:val="000000" w:themeColor="text1"/>
        </w:rPr>
        <w:t>之後到今年3月為止</w:t>
      </w:r>
      <w:r w:rsidR="00471A33">
        <w:rPr>
          <w:rFonts w:ascii="Kaiti TC" w:eastAsia="Kaiti TC" w:hAnsi="Kaiti TC" w:hint="eastAsia"/>
          <w:color w:val="000000" w:themeColor="text1"/>
        </w:rPr>
        <w:t>的</w:t>
      </w:r>
      <w:r w:rsidRPr="00AE1A8B">
        <w:rPr>
          <w:rFonts w:ascii="Kaiti TC" w:eastAsia="Kaiti TC" w:hAnsi="Kaiti TC"/>
          <w:color w:val="000000" w:themeColor="text1"/>
        </w:rPr>
        <w:t>約10個月內</w:t>
      </w:r>
      <w:r w:rsidRPr="00AE1A8B">
        <w:rPr>
          <w:rFonts w:ascii="Kaiti TC" w:eastAsia="Kaiti TC" w:hAnsi="Kaiti TC" w:hint="eastAsia"/>
          <w:color w:val="000000" w:themeColor="text1"/>
        </w:rPr>
        <w:t>已</w:t>
      </w:r>
      <w:r w:rsidRPr="00AE1A8B">
        <w:rPr>
          <w:rFonts w:ascii="Kaiti TC" w:eastAsia="Kaiti TC" w:hAnsi="Kaiti TC"/>
          <w:color w:val="000000" w:themeColor="text1"/>
        </w:rPr>
        <w:t>達到5.3億美元。由於基因療法</w:t>
      </w:r>
      <w:r w:rsidRPr="00AE1A8B">
        <w:rPr>
          <w:rFonts w:ascii="Kaiti TC" w:eastAsia="Kaiti TC" w:hAnsi="Kaiti TC" w:hint="eastAsia"/>
          <w:color w:val="000000" w:themeColor="text1"/>
        </w:rPr>
        <w:t>的療效</w:t>
      </w:r>
      <w:r w:rsidRPr="00AE1A8B">
        <w:rPr>
          <w:rFonts w:ascii="Kaiti TC" w:eastAsia="Kaiti TC" w:hAnsi="Kaiti TC"/>
          <w:color w:val="000000" w:themeColor="text1"/>
        </w:rPr>
        <w:t>易於理解，因此有望迅速普及。如果像現在這樣以</w:t>
      </w:r>
      <w:r w:rsidRPr="00AE1A8B">
        <w:rPr>
          <w:rFonts w:ascii="Kaiti TC" w:eastAsia="Kaiti TC" w:hAnsi="Kaiti TC" w:cs="Songti TC" w:hint="eastAsia"/>
          <w:color w:val="000000" w:themeColor="text1"/>
        </w:rPr>
        <w:t>專科治療藥品</w:t>
      </w:r>
      <w:r w:rsidRPr="00AE1A8B">
        <w:rPr>
          <w:rFonts w:ascii="Kaiti TC" w:eastAsia="Kaiti TC" w:hAnsi="Kaiti TC"/>
          <w:color w:val="000000" w:themeColor="text1"/>
        </w:rPr>
        <w:t>為中心的市場，</w:t>
      </w:r>
      <w:r w:rsidR="00AE1A8B" w:rsidRPr="00AE1A8B">
        <w:rPr>
          <w:rFonts w:ascii="Kaiti TC" w:eastAsia="Kaiti TC" w:hAnsi="Kaiti TC" w:hint="eastAsia"/>
          <w:color w:val="000000" w:themeColor="text1"/>
        </w:rPr>
        <w:t>療</w:t>
      </w:r>
      <w:r w:rsidRPr="00AE1A8B">
        <w:rPr>
          <w:rFonts w:ascii="Kaiti TC" w:eastAsia="Kaiti TC" w:hAnsi="Kaiti TC"/>
          <w:color w:val="000000" w:themeColor="text1"/>
        </w:rPr>
        <w:t>效更明確的東西當然會暢銷，作為大型企業不得不進入這個市場。</w:t>
      </w:r>
    </w:p>
    <w:p w14:paraId="23245C5F" w14:textId="68D2777E" w:rsidR="00E52F74" w:rsidRDefault="00E52F74" w:rsidP="00471A33">
      <w:pPr>
        <w:spacing w:beforeLines="50" w:before="180" w:line="0" w:lineRule="atLeast"/>
        <w:rPr>
          <w:rFonts w:ascii="Kaiti TC" w:eastAsia="Kaiti TC" w:hAnsi="Kaiti TC"/>
          <w:b/>
          <w:bCs/>
          <w:color w:val="000000" w:themeColor="text1"/>
        </w:rPr>
      </w:pPr>
      <w:r w:rsidRPr="00E52F74">
        <w:rPr>
          <w:rFonts w:ascii="Kaiti TC" w:eastAsia="Kaiti TC" w:hAnsi="Kaiti TC"/>
          <w:b/>
          <w:bCs/>
          <w:color w:val="000000" w:themeColor="text1"/>
        </w:rPr>
        <w:t>Sanofi重組成兩個事業部</w:t>
      </w:r>
    </w:p>
    <w:p w14:paraId="6D3EFC01" w14:textId="7F862E52" w:rsidR="00E52F74" w:rsidRDefault="00E52F74" w:rsidP="00471A33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/>
        </w:rPr>
      </w:pPr>
      <w:r>
        <w:rPr>
          <w:rFonts w:ascii="Kaiti TC" w:eastAsia="Kaiti TC" w:hAnsi="Kaiti TC"/>
          <w:b/>
          <w:bCs/>
          <w:color w:val="000000" w:themeColor="text1"/>
        </w:rPr>
        <w:t xml:space="preserve"> </w:t>
      </w:r>
      <w:r w:rsidRPr="005C4E60">
        <w:rPr>
          <w:rFonts w:ascii="Kaiti TC" w:eastAsia="Kaiti TC" w:hAnsi="Kaiti TC"/>
          <w:b/>
          <w:bCs/>
          <w:color w:val="000000" w:themeColor="text1"/>
        </w:rPr>
        <w:t xml:space="preserve"> </w:t>
      </w:r>
      <w:r w:rsidRPr="005C4E60">
        <w:rPr>
          <w:rFonts w:ascii="Kaiti TC" w:eastAsia="Kaiti TC" w:hAnsi="Kaiti TC"/>
          <w:color w:val="000000" w:themeColor="text1"/>
        </w:rPr>
        <w:t>Insulin排名第一的Sanofi的Lantus</w:t>
      </w:r>
      <w:r w:rsidRPr="005C4E60">
        <w:rPr>
          <w:rFonts w:ascii="Kaiti TC" w:eastAsia="Kaiti TC" w:hAnsi="Kaiti TC" w:hint="eastAsia"/>
          <w:color w:val="000000" w:themeColor="text1"/>
        </w:rPr>
        <w:t>在專利到期後</w:t>
      </w:r>
      <w:r w:rsidRPr="005C4E60">
        <w:rPr>
          <w:rFonts w:ascii="Kaiti TC" w:eastAsia="Kaiti TC" w:hAnsi="Kaiti TC" w:cs="PingFang TC" w:hint="eastAsia"/>
          <w:color w:val="000000"/>
        </w:rPr>
        <w:t>，</w:t>
      </w:r>
      <w:r w:rsidRPr="005C4E60">
        <w:rPr>
          <w:rFonts w:ascii="Kaiti TC" w:eastAsia="Kaiti TC" w:hAnsi="Kaiti TC"/>
          <w:color w:val="000000" w:themeColor="text1"/>
        </w:rPr>
        <w:t>Eli Lilly</w:t>
      </w:r>
      <w:r w:rsidRPr="005C4E60">
        <w:rPr>
          <w:rFonts w:ascii="Kaiti TC" w:eastAsia="Kaiti TC" w:hAnsi="Kaiti TC" w:hint="eastAsia"/>
          <w:color w:val="000000" w:themeColor="text1"/>
        </w:rPr>
        <w:t>上市生物相似藥</w:t>
      </w:r>
      <w:r w:rsidRPr="005C4E60">
        <w:rPr>
          <w:rFonts w:ascii="Kaiti TC" w:eastAsia="Kaiti TC" w:hAnsi="Kaiti TC" w:cs="PingFang TC" w:hint="eastAsia"/>
          <w:color w:val="000000"/>
        </w:rPr>
        <w:t>，</w:t>
      </w:r>
      <w:r w:rsidR="00DC15BF" w:rsidRPr="005C4E60">
        <w:rPr>
          <w:rFonts w:ascii="Kaiti TC" w:eastAsia="Kaiti TC" w:hAnsi="Kaiti TC" w:hint="eastAsia"/>
          <w:color w:val="000000" w:themeColor="text1"/>
        </w:rPr>
        <w:t>銷售</w:t>
      </w:r>
      <w:r w:rsidR="00DC15BF">
        <w:rPr>
          <w:rFonts w:ascii="Kaiti TC" w:eastAsia="Kaiti TC" w:hAnsi="Kaiti TC" w:hint="eastAsia"/>
          <w:color w:val="000000" w:themeColor="text1"/>
        </w:rPr>
        <w:t>額</w:t>
      </w:r>
      <w:r w:rsidR="00DC15BF">
        <w:rPr>
          <w:rFonts w:ascii="Kaiti TC" w:eastAsia="Kaiti TC" w:hAnsi="Kaiti TC" w:cs="PingFang TC" w:hint="eastAsia"/>
          <w:color w:val="000000"/>
        </w:rPr>
        <w:t>從</w:t>
      </w:r>
      <w:r w:rsidRPr="005C4E60">
        <w:rPr>
          <w:rFonts w:ascii="Kaiti TC" w:eastAsia="Kaiti TC" w:hAnsi="Kaiti TC"/>
          <w:color w:val="000000" w:themeColor="text1"/>
        </w:rPr>
        <w:t>2014年的84億美元，</w:t>
      </w:r>
      <w:r w:rsidRPr="005C4E60">
        <w:rPr>
          <w:rFonts w:ascii="Kaiti TC" w:eastAsia="Kaiti TC" w:hAnsi="Kaiti TC" w:hint="eastAsia"/>
          <w:color w:val="000000" w:themeColor="text1"/>
        </w:rPr>
        <w:t>減少到</w:t>
      </w:r>
      <w:r w:rsidRPr="005C4E60">
        <w:rPr>
          <w:rFonts w:ascii="Kaiti TC" w:eastAsia="Kaiti TC" w:hAnsi="Kaiti TC"/>
          <w:color w:val="000000" w:themeColor="text1"/>
        </w:rPr>
        <w:t>2019年33.7億美元</w:t>
      </w:r>
      <w:r w:rsidR="00DC15BF" w:rsidRPr="005C4E60">
        <w:rPr>
          <w:rFonts w:ascii="Kaiti TC" w:eastAsia="Kaiti TC" w:hAnsi="Kaiti TC"/>
          <w:color w:val="000000" w:themeColor="text1"/>
        </w:rPr>
        <w:t>，</w:t>
      </w:r>
      <w:r w:rsidR="00DC15BF">
        <w:rPr>
          <w:rFonts w:ascii="Kaiti TC" w:eastAsia="Kaiti TC" w:hAnsi="Kaiti TC" w:hint="eastAsia"/>
          <w:color w:val="000000" w:themeColor="text1"/>
        </w:rPr>
        <w:t>減少將近6成</w:t>
      </w:r>
      <w:r w:rsidRPr="005C4E60">
        <w:rPr>
          <w:rFonts w:ascii="Kaiti TC" w:eastAsia="Kaiti TC" w:hAnsi="Kaiti TC"/>
          <w:color w:val="000000" w:themeColor="text1"/>
        </w:rPr>
        <w:t>。Lilly和Novo Nordisk用</w:t>
      </w:r>
      <w:r w:rsidR="005C4E60" w:rsidRPr="005C4E60">
        <w:rPr>
          <w:rFonts w:ascii="Kaiti TC" w:eastAsia="Kaiti TC" w:hAnsi="Kaiti TC"/>
        </w:rPr>
        <w:lastRenderedPageBreak/>
        <w:t>GLP-</w:t>
      </w:r>
      <w:r w:rsidR="005C4E60" w:rsidRPr="005C4E60">
        <w:rPr>
          <w:rFonts w:ascii="Kaiti TC" w:eastAsia="Kaiti TC" w:hAnsi="Kaiti TC" w:hint="eastAsia"/>
        </w:rPr>
        <w:t>1受體促效劑</w:t>
      </w:r>
      <w:r w:rsidR="005C4E60" w:rsidRPr="005C4E60">
        <w:rPr>
          <w:rFonts w:ascii="Kaiti TC" w:eastAsia="Kaiti TC" w:hAnsi="Kaiti TC"/>
        </w:rPr>
        <w:t>Trulicity</w:t>
      </w:r>
      <w:r w:rsidRPr="005C4E60">
        <w:rPr>
          <w:rFonts w:ascii="Kaiti TC" w:eastAsia="Kaiti TC" w:hAnsi="Kaiti TC"/>
          <w:color w:val="000000" w:themeColor="text1"/>
        </w:rPr>
        <w:t>和Victoza</w:t>
      </w:r>
      <w:r w:rsidRPr="005C4E60">
        <w:rPr>
          <w:rFonts w:ascii="Kaiti TC" w:eastAsia="Kaiti TC" w:hAnsi="Kaiti TC" w:hint="eastAsia"/>
          <w:color w:val="000000" w:themeColor="text1"/>
        </w:rPr>
        <w:t>填補</w:t>
      </w:r>
      <w:r w:rsidRPr="005C4E60">
        <w:rPr>
          <w:rFonts w:ascii="Kaiti TC" w:eastAsia="Kaiti TC" w:hAnsi="Kaiti TC"/>
          <w:color w:val="000000" w:themeColor="text1"/>
        </w:rPr>
        <w:t>不斷縮小的胰島素市場，</w:t>
      </w:r>
      <w:r w:rsidR="005C4E60" w:rsidRPr="005C4E60">
        <w:rPr>
          <w:rFonts w:ascii="Kaiti TC" w:eastAsia="Kaiti TC" w:hAnsi="Kaiti TC"/>
          <w:color w:val="000000" w:themeColor="text1"/>
        </w:rPr>
        <w:t>但Sanofi因</w:t>
      </w:r>
      <w:r w:rsidR="005C4E60" w:rsidRPr="005C4E60">
        <w:rPr>
          <w:rFonts w:ascii="Kaiti TC" w:eastAsia="Kaiti TC" w:hAnsi="Kaiti TC"/>
        </w:rPr>
        <w:t>GLP-</w:t>
      </w:r>
      <w:r w:rsidR="005C4E60" w:rsidRPr="005C4E60">
        <w:rPr>
          <w:rFonts w:ascii="Kaiti TC" w:eastAsia="Kaiti TC" w:hAnsi="Kaiti TC" w:hint="eastAsia"/>
        </w:rPr>
        <w:t>1</w:t>
      </w:r>
      <w:r w:rsidR="005C4E60" w:rsidRPr="005C4E60">
        <w:rPr>
          <w:rFonts w:ascii="Kaiti TC" w:eastAsia="Kaiti TC" w:hAnsi="Kaiti TC"/>
          <w:color w:val="000000" w:themeColor="text1"/>
        </w:rPr>
        <w:t>的</w:t>
      </w:r>
      <w:proofErr w:type="spellStart"/>
      <w:r w:rsidR="005C4E60" w:rsidRPr="005C4E60">
        <w:rPr>
          <w:rFonts w:ascii="Kaiti TC" w:eastAsia="Kaiti TC" w:hAnsi="Kaiti TC"/>
          <w:color w:val="000000"/>
          <w:shd w:val="clear" w:color="auto" w:fill="FFFFFF"/>
        </w:rPr>
        <w:t>Lyxumia</w:t>
      </w:r>
      <w:proofErr w:type="spellEnd"/>
      <w:r w:rsidR="005C4E60" w:rsidRPr="005C4E60">
        <w:rPr>
          <w:rFonts w:ascii="Kaiti TC" w:eastAsia="Kaiti TC" w:hAnsi="Kaiti TC"/>
          <w:color w:val="000000" w:themeColor="text1"/>
        </w:rPr>
        <w:t>失敗，</w:t>
      </w:r>
      <w:r w:rsidR="00DC15BF">
        <w:rPr>
          <w:rFonts w:ascii="Kaiti TC" w:eastAsia="Kaiti TC" w:hAnsi="Kaiti TC" w:hint="eastAsia"/>
          <w:color w:val="000000" w:themeColor="text1"/>
        </w:rPr>
        <w:t>因此</w:t>
      </w:r>
      <w:r w:rsidR="005C4E60" w:rsidRPr="005C4E60">
        <w:rPr>
          <w:rFonts w:ascii="Kaiti TC" w:eastAsia="Kaiti TC" w:hAnsi="Kaiti TC" w:hint="eastAsia"/>
          <w:color w:val="000000" w:themeColor="text1"/>
        </w:rPr>
        <w:t>糖尿病藥物的整體銷售額也減少了</w:t>
      </w:r>
      <w:r w:rsidR="005C4E60" w:rsidRPr="005C4E60">
        <w:rPr>
          <w:rFonts w:ascii="Kaiti TC" w:eastAsia="Kaiti TC" w:hAnsi="Kaiti TC" w:cs="PingFang TC" w:hint="eastAsia"/>
          <w:color w:val="000000"/>
        </w:rPr>
        <w:t>。</w:t>
      </w:r>
    </w:p>
    <w:p w14:paraId="3E0527AA" w14:textId="6E24383C" w:rsidR="00760172" w:rsidRDefault="00C72A23" w:rsidP="00745907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>
        <w:rPr>
          <w:rFonts w:ascii="Kaiti TC" w:eastAsia="Kaiti TC" w:hAnsi="Kaiti TC" w:cs="PingFang TC" w:hint="eastAsia"/>
          <w:color w:val="000000"/>
        </w:rPr>
        <w:t xml:space="preserve"> </w:t>
      </w:r>
      <w:r>
        <w:rPr>
          <w:rFonts w:ascii="Kaiti TC" w:eastAsia="Kaiti TC" w:hAnsi="Kaiti TC" w:cs="PingFang TC"/>
          <w:color w:val="000000"/>
        </w:rPr>
        <w:t xml:space="preserve"> </w:t>
      </w:r>
      <w:r w:rsidRPr="00760172">
        <w:rPr>
          <w:rFonts w:ascii="Kaiti TC" w:eastAsia="Kaiti TC" w:hAnsi="Kaiti TC"/>
          <w:color w:val="000000" w:themeColor="text1"/>
        </w:rPr>
        <w:t>為了</w:t>
      </w:r>
      <w:r w:rsidRPr="00760172">
        <w:rPr>
          <w:rFonts w:ascii="Kaiti TC" w:eastAsia="Kaiti TC" w:hAnsi="Kaiti TC" w:hint="eastAsia"/>
          <w:color w:val="000000" w:themeColor="text1"/>
        </w:rPr>
        <w:t>對應</w:t>
      </w:r>
      <w:r w:rsidRPr="00760172">
        <w:rPr>
          <w:rFonts w:ascii="Kaiti TC" w:eastAsia="Kaiti TC" w:hAnsi="Kaiti TC"/>
          <w:color w:val="000000" w:themeColor="text1"/>
        </w:rPr>
        <w:t>這</w:t>
      </w:r>
      <w:r w:rsidRPr="00760172">
        <w:rPr>
          <w:rFonts w:ascii="Kaiti TC" w:eastAsia="Kaiti TC" w:hAnsi="Kaiti TC" w:hint="eastAsia"/>
          <w:color w:val="000000" w:themeColor="text1"/>
        </w:rPr>
        <w:t>ㄧ</w:t>
      </w:r>
      <w:r w:rsidRPr="00760172">
        <w:rPr>
          <w:rFonts w:ascii="Kaiti TC" w:eastAsia="Kaiti TC" w:hAnsi="Kaiti TC"/>
          <w:color w:val="000000" w:themeColor="text1"/>
        </w:rPr>
        <w:t>情況，</w:t>
      </w:r>
      <w:r w:rsidR="00A92238" w:rsidRPr="00760172">
        <w:rPr>
          <w:rFonts w:ascii="Kaiti TC" w:eastAsia="Kaiti TC" w:hAnsi="Kaiti TC" w:hint="eastAsia"/>
          <w:color w:val="000000" w:themeColor="text1"/>
        </w:rPr>
        <w:t>曾是</w:t>
      </w:r>
      <w:r w:rsidR="00A92238" w:rsidRPr="00760172">
        <w:rPr>
          <w:rFonts w:ascii="Kaiti TC" w:eastAsia="Kaiti TC" w:hAnsi="Kaiti TC"/>
          <w:color w:val="000000" w:themeColor="text1"/>
        </w:rPr>
        <w:t>Novartis</w:t>
      </w:r>
      <w:r w:rsidR="00A92238" w:rsidRPr="00760172">
        <w:rPr>
          <w:rFonts w:ascii="Kaiti TC" w:eastAsia="Kaiti TC" w:hAnsi="Kaiti TC" w:hint="eastAsia"/>
          <w:color w:val="000000" w:themeColor="text1"/>
        </w:rPr>
        <w:t>醫藥品事業部總裁</w:t>
      </w:r>
      <w:r w:rsidR="00DC15BF" w:rsidRPr="009A6C92">
        <w:rPr>
          <w:rFonts w:ascii="Kaiti TC" w:eastAsia="Kaiti TC" w:hAnsi="Kaiti TC" w:cs="PingFang TC" w:hint="eastAsia"/>
          <w:color w:val="000000" w:themeColor="text1"/>
        </w:rPr>
        <w:t>、</w:t>
      </w:r>
      <w:r w:rsidR="00760172">
        <w:rPr>
          <w:rFonts w:ascii="Kaiti TC" w:eastAsia="Kaiti TC" w:hAnsi="Kaiti TC" w:hint="eastAsia"/>
          <w:color w:val="000000" w:themeColor="text1"/>
        </w:rPr>
        <w:t>出身</w:t>
      </w:r>
      <w:r w:rsidR="00A92238" w:rsidRPr="00760172">
        <w:rPr>
          <w:rFonts w:ascii="Kaiti TC" w:eastAsia="Kaiti TC" w:hAnsi="Kaiti TC" w:hint="eastAsia"/>
          <w:color w:val="000000" w:themeColor="text1"/>
        </w:rPr>
        <w:t>英國的</w:t>
      </w:r>
      <w:r w:rsidR="00A92238" w:rsidRPr="00760172">
        <w:rPr>
          <w:rFonts w:ascii="Kaiti TC" w:eastAsia="Kaiti TC" w:hAnsi="Kaiti TC" w:cs="Arial"/>
          <w:color w:val="000000" w:themeColor="text1"/>
        </w:rPr>
        <w:t>Paul Hudson</w:t>
      </w:r>
      <w:r w:rsidR="00A92238" w:rsidRPr="00760172">
        <w:rPr>
          <w:rFonts w:ascii="Kaiti TC" w:eastAsia="Kaiti TC" w:hAnsi="Kaiti TC"/>
          <w:color w:val="000000" w:themeColor="text1"/>
        </w:rPr>
        <w:t>於2019年9月</w:t>
      </w:r>
      <w:r w:rsidR="00A92238" w:rsidRPr="00760172">
        <w:rPr>
          <w:rFonts w:ascii="Kaiti TC" w:eastAsia="Kaiti TC" w:hAnsi="Kaiti TC" w:hint="eastAsia"/>
          <w:color w:val="000000" w:themeColor="text1"/>
        </w:rPr>
        <w:t>成為</w:t>
      </w:r>
      <w:r w:rsidR="00A92238" w:rsidRPr="00760172">
        <w:rPr>
          <w:rFonts w:ascii="Kaiti TC" w:eastAsia="Kaiti TC" w:hAnsi="Kaiti TC"/>
          <w:color w:val="000000" w:themeColor="text1"/>
        </w:rPr>
        <w:t>CEO</w:t>
      </w:r>
      <w:r w:rsidR="00A92238" w:rsidRPr="00760172">
        <w:rPr>
          <w:rFonts w:ascii="Kaiti TC" w:eastAsia="Kaiti TC" w:hAnsi="Kaiti TC" w:cs="PingFang TC" w:hint="eastAsia"/>
          <w:color w:val="000000" w:themeColor="text1"/>
        </w:rPr>
        <w:t>，進行變革。</w:t>
      </w:r>
      <w:r w:rsidR="00A92238" w:rsidRPr="00760172">
        <w:rPr>
          <w:rFonts w:ascii="Kaiti TC" w:eastAsia="Kaiti TC" w:hAnsi="Kaiti TC"/>
          <w:color w:val="000000" w:themeColor="text1"/>
        </w:rPr>
        <w:t>從今年1月起</w:t>
      </w:r>
      <w:r w:rsidR="00A92238" w:rsidRPr="00760172">
        <w:rPr>
          <w:rFonts w:ascii="Kaiti TC" w:eastAsia="Kaiti TC" w:hAnsi="Kaiti TC" w:cs="PingFang TC" w:hint="eastAsia"/>
          <w:color w:val="000000" w:themeColor="text1"/>
        </w:rPr>
        <w:t>，將</w:t>
      </w:r>
      <w:r w:rsidR="00A92238" w:rsidRPr="00760172">
        <w:rPr>
          <w:rFonts w:ascii="Kaiti TC" w:eastAsia="Kaiti TC" w:hAnsi="Kaiti TC"/>
          <w:color w:val="000000" w:themeColor="text1"/>
        </w:rPr>
        <w:t>糖尿病</w:t>
      </w:r>
      <w:r w:rsidR="00A92238" w:rsidRPr="00760172">
        <w:rPr>
          <w:rFonts w:ascii="Kaiti TC" w:eastAsia="Kaiti TC" w:hAnsi="Kaiti TC" w:hint="eastAsia"/>
          <w:color w:val="000000" w:themeColor="text1"/>
        </w:rPr>
        <w:t>和</w:t>
      </w:r>
      <w:r w:rsidR="00A92238" w:rsidRPr="00760172">
        <w:rPr>
          <w:rFonts w:ascii="Kaiti TC" w:eastAsia="Kaiti TC" w:hAnsi="Kaiti TC"/>
          <w:color w:val="000000" w:themeColor="text1"/>
        </w:rPr>
        <w:t>Plavix</w:t>
      </w:r>
      <w:r w:rsidR="00A92238" w:rsidRPr="00760172">
        <w:rPr>
          <w:rFonts w:ascii="Kaiti TC" w:eastAsia="Kaiti TC" w:hAnsi="Kaiti TC" w:hint="eastAsia"/>
          <w:color w:val="000000" w:themeColor="text1"/>
        </w:rPr>
        <w:t>等的</w:t>
      </w:r>
      <w:r w:rsidR="00760172" w:rsidRPr="00760172">
        <w:rPr>
          <w:rFonts w:ascii="Kaiti TC" w:eastAsia="Kaiti TC" w:hAnsi="Kaiti TC" w:hint="eastAsia"/>
          <w:color w:val="000000" w:themeColor="text1"/>
        </w:rPr>
        <w:t>心血管</w:t>
      </w:r>
      <w:r w:rsidR="00A92238" w:rsidRPr="00760172">
        <w:rPr>
          <w:rFonts w:ascii="Kaiti TC" w:eastAsia="Kaiti TC" w:hAnsi="Kaiti TC" w:hint="eastAsia"/>
          <w:color w:val="000000" w:themeColor="text1"/>
        </w:rPr>
        <w:t>系</w:t>
      </w:r>
      <w:r w:rsidR="00A92238" w:rsidRPr="00760172">
        <w:rPr>
          <w:rFonts w:ascii="Kaiti TC" w:eastAsia="Kaiti TC" w:hAnsi="Kaiti TC" w:cs="PingFang TC" w:hint="eastAsia"/>
          <w:color w:val="000000" w:themeColor="text1"/>
        </w:rPr>
        <w:t>，包含</w:t>
      </w:r>
      <w:r w:rsidR="00230EA8" w:rsidRPr="00760172">
        <w:rPr>
          <w:rFonts w:ascii="Kaiti TC" w:eastAsia="Kaiti TC" w:hAnsi="Kaiti TC" w:cs="PingFang TC" w:hint="eastAsia"/>
          <w:color w:val="000000" w:themeColor="text1"/>
        </w:rPr>
        <w:t>成熟產品</w:t>
      </w:r>
      <w:r w:rsidR="00760172">
        <w:rPr>
          <w:rFonts w:ascii="Kaiti TC" w:eastAsia="Kaiti TC" w:hAnsi="Kaiti TC" w:hint="eastAsia"/>
          <w:color w:val="000000" w:themeColor="text1"/>
        </w:rPr>
        <w:t>設立</w:t>
      </w:r>
      <w:r w:rsidR="00760172" w:rsidRPr="00760172">
        <w:rPr>
          <w:rFonts w:ascii="Kaiti TC" w:eastAsia="Kaiti TC" w:hAnsi="Kaiti TC" w:hint="eastAsia"/>
          <w:color w:val="000000" w:themeColor="text1"/>
        </w:rPr>
        <w:t>全球事業部</w:t>
      </w:r>
      <w:r w:rsidR="00A92238" w:rsidRPr="00760172">
        <w:rPr>
          <w:rFonts w:ascii="Kaiti TC" w:eastAsia="Kaiti TC" w:hAnsi="Kaiti TC"/>
          <w:color w:val="000000" w:themeColor="text1"/>
        </w:rPr>
        <w:t>(</w:t>
      </w:r>
      <w:r w:rsidR="00760172" w:rsidRPr="00760172">
        <w:rPr>
          <w:rFonts w:ascii="Kaiti TC" w:eastAsia="Kaiti TC" w:hAnsi="Kaiti TC" w:cs="Arial"/>
          <w:color w:val="000000" w:themeColor="text1"/>
        </w:rPr>
        <w:t>G</w:t>
      </w:r>
      <w:r w:rsidR="00760172" w:rsidRPr="00760172">
        <w:rPr>
          <w:rFonts w:ascii="Kaiti TC" w:eastAsia="Kaiti TC" w:hAnsi="Kaiti TC" w:cs="Arial" w:hint="eastAsia"/>
          <w:color w:val="000000" w:themeColor="text1"/>
        </w:rPr>
        <w:t>l</w:t>
      </w:r>
      <w:r w:rsidR="00760172" w:rsidRPr="00760172">
        <w:rPr>
          <w:rFonts w:ascii="Kaiti TC" w:eastAsia="Kaiti TC" w:hAnsi="Kaiti TC" w:cs="Arial"/>
          <w:color w:val="000000" w:themeColor="text1"/>
        </w:rPr>
        <w:t>obal business units</w:t>
      </w:r>
      <w:r w:rsidR="00760172" w:rsidRPr="00760172">
        <w:rPr>
          <w:rFonts w:ascii="Kaiti TC" w:eastAsia="Kaiti TC" w:hAnsi="Kaiti TC" w:cs="PingFang TC" w:hint="eastAsia"/>
          <w:color w:val="000000" w:themeColor="text1"/>
        </w:rPr>
        <w:t>；</w:t>
      </w:r>
      <w:r w:rsidR="00760172" w:rsidRPr="00760172">
        <w:rPr>
          <w:rFonts w:ascii="Kaiti TC" w:eastAsia="Kaiti TC" w:hAnsi="Kaiti TC" w:cs="Arial"/>
          <w:color w:val="000000" w:themeColor="text1"/>
        </w:rPr>
        <w:t>GBUs)</w:t>
      </w:r>
      <w:r w:rsidR="00760172" w:rsidRPr="00760172">
        <w:rPr>
          <w:rStyle w:val="apple-converted-space"/>
          <w:rFonts w:ascii="Kaiti TC" w:eastAsia="Kaiti TC" w:hAnsi="Kaiti TC" w:cs="Arial"/>
          <w:color w:val="000000" w:themeColor="text1"/>
        </w:rPr>
        <w:t> </w:t>
      </w:r>
      <w:r w:rsidR="00760172" w:rsidRPr="00760172">
        <w:rPr>
          <w:rFonts w:ascii="Kaiti TC" w:eastAsia="Kaiti TC" w:hAnsi="Kaiti TC" w:cs="PingFang TC" w:hint="eastAsia"/>
          <w:color w:val="000000" w:themeColor="text1"/>
        </w:rPr>
        <w:t>，</w:t>
      </w:r>
      <w:r w:rsidR="00DC15BF">
        <w:rPr>
          <w:rFonts w:ascii="Kaiti TC" w:eastAsia="Kaiti TC" w:hAnsi="Kaiti TC" w:cs="PingFang TC" w:hint="eastAsia"/>
          <w:color w:val="000000" w:themeColor="text1"/>
        </w:rPr>
        <w:t>以及</w:t>
      </w:r>
      <w:r w:rsidR="00760172">
        <w:rPr>
          <w:rFonts w:ascii="Kaiti TC" w:eastAsia="Kaiti TC" w:hAnsi="Kaiti TC" w:cs="PingFang TC" w:hint="eastAsia"/>
          <w:color w:val="000000" w:themeColor="text1"/>
        </w:rPr>
        <w:t>在</w:t>
      </w:r>
      <w:r w:rsidR="00760172" w:rsidRPr="00760172">
        <w:rPr>
          <w:rFonts w:ascii="Kaiti TC" w:eastAsia="Kaiti TC" w:hAnsi="Kaiti TC" w:cs="PingFang TC" w:hint="eastAsia"/>
          <w:color w:val="000000" w:themeColor="text1"/>
        </w:rPr>
        <w:t>異位性皮膚炎一舉獲得市佔率的</w:t>
      </w:r>
      <w:proofErr w:type="spellStart"/>
      <w:r w:rsidR="00760172" w:rsidRPr="00760172">
        <w:rPr>
          <w:rFonts w:ascii="Kaiti TC" w:eastAsia="Kaiti TC" w:hAnsi="Kaiti TC" w:hint="eastAsia"/>
          <w:color w:val="000000" w:themeColor="text1"/>
        </w:rPr>
        <w:t>D</w:t>
      </w:r>
      <w:r w:rsidR="00760172" w:rsidRPr="00760172">
        <w:rPr>
          <w:rFonts w:ascii="Kaiti TC" w:eastAsia="Kaiti TC" w:hAnsi="Kaiti TC"/>
          <w:color w:val="000000" w:themeColor="text1"/>
        </w:rPr>
        <w:t>upixent</w:t>
      </w:r>
      <w:proofErr w:type="spellEnd"/>
      <w:r w:rsidR="00DC15BF">
        <w:rPr>
          <w:rFonts w:ascii="Kaiti TC" w:eastAsia="Kaiti TC" w:hAnsi="Kaiti TC" w:hint="eastAsia"/>
          <w:color w:val="000000" w:themeColor="text1"/>
        </w:rPr>
        <w:t>和</w:t>
      </w:r>
      <w:r w:rsidR="00760172" w:rsidRPr="00760172">
        <w:rPr>
          <w:rFonts w:ascii="Kaiti TC" w:eastAsia="Kaiti TC" w:hAnsi="Kaiti TC"/>
          <w:color w:val="000000" w:themeColor="text1"/>
        </w:rPr>
        <w:t>2019</w:t>
      </w:r>
      <w:r w:rsidR="00760172" w:rsidRPr="00760172">
        <w:rPr>
          <w:rFonts w:ascii="Kaiti TC" w:eastAsia="Kaiti TC" w:hAnsi="Kaiti TC" w:hint="eastAsia"/>
          <w:color w:val="000000" w:themeColor="text1"/>
        </w:rPr>
        <w:t>年銷售額達</w:t>
      </w:r>
      <w:r w:rsidR="00760172" w:rsidRPr="00760172">
        <w:rPr>
          <w:rFonts w:ascii="Kaiti TC" w:eastAsia="Kaiti TC" w:hAnsi="Kaiti TC"/>
          <w:color w:val="000000" w:themeColor="text1"/>
        </w:rPr>
        <w:t>21</w:t>
      </w:r>
      <w:r w:rsidR="00760172" w:rsidRPr="00760172">
        <w:rPr>
          <w:rFonts w:ascii="Kaiti TC" w:eastAsia="Kaiti TC" w:hAnsi="Kaiti TC" w:hint="eastAsia"/>
          <w:color w:val="000000" w:themeColor="text1"/>
        </w:rPr>
        <w:t>億美元的多發性硬化症藥物</w:t>
      </w:r>
      <w:proofErr w:type="spellStart"/>
      <w:r w:rsidR="00760172" w:rsidRPr="00760172">
        <w:rPr>
          <w:rFonts w:ascii="Kaiti TC" w:eastAsia="Kaiti TC" w:hAnsi="Kaiti TC" w:hint="eastAsia"/>
          <w:color w:val="000000" w:themeColor="text1"/>
        </w:rPr>
        <w:t>A</w:t>
      </w:r>
      <w:r w:rsidR="00760172" w:rsidRPr="00760172">
        <w:rPr>
          <w:rFonts w:ascii="Kaiti TC" w:eastAsia="Kaiti TC" w:hAnsi="Kaiti TC"/>
          <w:color w:val="000000" w:themeColor="text1"/>
        </w:rPr>
        <w:t>ubagio</w:t>
      </w:r>
      <w:proofErr w:type="spellEnd"/>
      <w:r w:rsidR="00760172" w:rsidRPr="00760172">
        <w:rPr>
          <w:rFonts w:ascii="Kaiti TC" w:eastAsia="Kaiti TC" w:hAnsi="Kaiti TC" w:hint="eastAsia"/>
          <w:color w:val="000000" w:themeColor="text1"/>
        </w:rPr>
        <w:t>等的</w:t>
      </w:r>
      <w:r w:rsidR="00760172" w:rsidRPr="00760172">
        <w:rPr>
          <w:rFonts w:ascii="Kaiti TC" w:eastAsia="Kaiti TC" w:hAnsi="Kaiti TC" w:cs="Songti TC" w:hint="eastAsia"/>
          <w:color w:val="000000" w:themeColor="text1"/>
        </w:rPr>
        <w:t>專科治療藥品的</w:t>
      </w:r>
      <w:r w:rsidR="00760172" w:rsidRPr="00760172">
        <w:rPr>
          <w:rFonts w:ascii="Kaiti TC" w:eastAsia="Kaiti TC" w:hAnsi="Kaiti TC" w:cs="Arial"/>
          <w:color w:val="000000" w:themeColor="text1"/>
        </w:rPr>
        <w:t>GBU</w:t>
      </w:r>
      <w:r w:rsidR="00760172" w:rsidRPr="00760172">
        <w:rPr>
          <w:rFonts w:ascii="Kaiti TC" w:eastAsia="Kaiti TC" w:hAnsi="Kaiti TC" w:cs="Arial" w:hint="eastAsia"/>
          <w:color w:val="000000" w:themeColor="text1"/>
        </w:rPr>
        <w:t>兩大事業部</w:t>
      </w:r>
      <w:r w:rsidR="00760172" w:rsidRPr="00760172">
        <w:rPr>
          <w:rFonts w:ascii="Kaiti TC" w:eastAsia="Kaiti TC" w:hAnsi="Kaiti TC" w:cs="PingFang TC" w:hint="eastAsia"/>
          <w:color w:val="000000" w:themeColor="text1"/>
        </w:rPr>
        <w:t>。</w:t>
      </w:r>
      <w:r w:rsidR="00760172" w:rsidRPr="00760172">
        <w:rPr>
          <w:rFonts w:ascii="Kaiti TC" w:eastAsia="Kaiti TC" w:hAnsi="Kaiti TC"/>
          <w:color w:val="000000" w:themeColor="text1"/>
        </w:rPr>
        <w:t>糖尿病排除在主要事業之外，在日本銷售的SGLT-</w:t>
      </w:r>
      <w:r w:rsidR="00760172" w:rsidRPr="00760172">
        <w:rPr>
          <w:rFonts w:ascii="Kaiti TC" w:eastAsia="Kaiti TC" w:hAnsi="Kaiti TC" w:hint="eastAsia"/>
          <w:color w:val="000000" w:themeColor="text1"/>
        </w:rPr>
        <w:t>2</w:t>
      </w:r>
      <w:r w:rsidR="00760172" w:rsidRPr="00760172">
        <w:rPr>
          <w:rFonts w:ascii="Kaiti TC" w:eastAsia="Kaiti TC" w:hAnsi="Kaiti TC"/>
          <w:color w:val="000000" w:themeColor="text1"/>
        </w:rPr>
        <w:t>抑制劑</w:t>
      </w:r>
      <w:proofErr w:type="spellStart"/>
      <w:r w:rsidR="00760172" w:rsidRPr="00760172">
        <w:rPr>
          <w:rFonts w:ascii="Kaiti TC" w:eastAsia="Kaiti TC" w:hAnsi="Kaiti TC"/>
          <w:color w:val="000000" w:themeColor="text1"/>
        </w:rPr>
        <w:t>Apleway</w:t>
      </w:r>
      <w:proofErr w:type="spellEnd"/>
      <w:r w:rsidR="00760172" w:rsidRPr="00760172">
        <w:rPr>
          <w:rFonts w:ascii="Kaiti TC" w:eastAsia="Kaiti TC" w:hAnsi="Kaiti TC"/>
          <w:color w:val="000000" w:themeColor="text1"/>
        </w:rPr>
        <w:t>也從4月開始轉移</w:t>
      </w:r>
      <w:r w:rsidR="00760172" w:rsidRPr="00760172">
        <w:rPr>
          <w:rFonts w:ascii="Kaiti TC" w:eastAsia="Kaiti TC" w:hAnsi="Kaiti TC" w:hint="eastAsia"/>
          <w:color w:val="000000" w:themeColor="text1"/>
        </w:rPr>
        <w:t>給K</w:t>
      </w:r>
      <w:r w:rsidR="00760172" w:rsidRPr="00760172">
        <w:rPr>
          <w:rFonts w:ascii="Kaiti TC" w:eastAsia="Kaiti TC" w:hAnsi="Kaiti TC"/>
          <w:color w:val="000000" w:themeColor="text1"/>
        </w:rPr>
        <w:t>owa</w:t>
      </w:r>
      <w:r w:rsidR="00760172" w:rsidRPr="00760172">
        <w:rPr>
          <w:rFonts w:ascii="Kaiti TC" w:eastAsia="Kaiti TC" w:hAnsi="Kaiti TC" w:cs="PingFang TC" w:hint="eastAsia"/>
          <w:color w:val="000000" w:themeColor="text1"/>
        </w:rPr>
        <w:t>，</w:t>
      </w:r>
      <w:r w:rsidR="00DC15BF">
        <w:rPr>
          <w:rFonts w:ascii="Kaiti TC" w:eastAsia="Kaiti TC" w:hAnsi="Kaiti TC" w:cs="PingFang TC"/>
          <w:color w:val="000000" w:themeColor="text1"/>
        </w:rPr>
        <w:t>Sanofi</w:t>
      </w:r>
      <w:r w:rsidR="00760172" w:rsidRPr="00760172">
        <w:rPr>
          <w:rFonts w:ascii="Kaiti TC" w:eastAsia="Kaiti TC" w:hAnsi="Kaiti TC" w:cs="PingFang TC" w:hint="eastAsia"/>
          <w:color w:val="000000" w:themeColor="text1"/>
        </w:rPr>
        <w:t>退出市場。</w:t>
      </w:r>
    </w:p>
    <w:p w14:paraId="0D404A73" w14:textId="059F8C8E" w:rsidR="00C72A23" w:rsidRPr="009A6C92" w:rsidRDefault="00025592" w:rsidP="009A6C9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9A6C92">
        <w:rPr>
          <w:rFonts w:ascii="Kaiti TC" w:eastAsia="Kaiti TC" w:hAnsi="Kaiti TC"/>
          <w:color w:val="000000" w:themeColor="text1"/>
        </w:rPr>
        <w:t>Sanofi的</w:t>
      </w:r>
      <w:r w:rsidRPr="009A6C92">
        <w:rPr>
          <w:rFonts w:ascii="Kaiti TC" w:eastAsia="Kaiti TC" w:hAnsi="Kaiti TC" w:hint="eastAsia"/>
          <w:color w:val="000000" w:themeColor="text1"/>
        </w:rPr>
        <w:t>研發線</w:t>
      </w:r>
      <w:r w:rsidRPr="009A6C92">
        <w:rPr>
          <w:rFonts w:ascii="Kaiti TC" w:eastAsia="Kaiti TC" w:hAnsi="Kaiti TC"/>
          <w:color w:val="000000" w:themeColor="text1"/>
        </w:rPr>
        <w:t>在第I</w:t>
      </w:r>
      <w:r w:rsidR="00641441" w:rsidRPr="009A6C92">
        <w:rPr>
          <w:rFonts w:ascii="Kaiti TC" w:eastAsia="Kaiti TC" w:hAnsi="Kaiti TC" w:hint="eastAsia"/>
          <w:color w:val="000000" w:themeColor="text1"/>
        </w:rPr>
        <w:t>階段之</w:t>
      </w:r>
      <w:r w:rsidRPr="009A6C92">
        <w:rPr>
          <w:rFonts w:ascii="Kaiti TC" w:eastAsia="Kaiti TC" w:hAnsi="Kaiti TC"/>
          <w:color w:val="000000" w:themeColor="text1"/>
        </w:rPr>
        <w:t>後有87項，現在抗</w:t>
      </w:r>
      <w:r w:rsidR="00641441" w:rsidRPr="009A6C92">
        <w:rPr>
          <w:rFonts w:ascii="Kaiti TC" w:eastAsia="Kaiti TC" w:hAnsi="Kaiti TC" w:hint="eastAsia"/>
          <w:color w:val="000000" w:themeColor="text1"/>
        </w:rPr>
        <w:t>癌瘤</w:t>
      </w:r>
      <w:r w:rsidRPr="009A6C92">
        <w:rPr>
          <w:rFonts w:ascii="Kaiti TC" w:eastAsia="Kaiti TC" w:hAnsi="Kaiti TC"/>
          <w:color w:val="000000" w:themeColor="text1"/>
        </w:rPr>
        <w:t>劑有31</w:t>
      </w:r>
      <w:r w:rsidR="00DC15BF">
        <w:rPr>
          <w:rFonts w:ascii="Kaiti TC" w:eastAsia="Kaiti TC" w:hAnsi="Kaiti TC" w:hint="eastAsia"/>
          <w:color w:val="000000" w:themeColor="text1"/>
        </w:rPr>
        <w:t>項</w:t>
      </w:r>
      <w:r w:rsidRPr="009A6C92">
        <w:rPr>
          <w:rFonts w:ascii="Kaiti TC" w:eastAsia="Kaiti TC" w:hAnsi="Kaiti TC"/>
          <w:color w:val="000000" w:themeColor="text1"/>
        </w:rPr>
        <w:t>，含</w:t>
      </w:r>
      <w:proofErr w:type="spellStart"/>
      <w:r w:rsidRPr="009A6C92">
        <w:rPr>
          <w:rFonts w:ascii="Kaiti TC" w:eastAsia="Kaiti TC" w:hAnsi="Kaiti TC"/>
          <w:color w:val="000000" w:themeColor="text1"/>
        </w:rPr>
        <w:t>Dublixent</w:t>
      </w:r>
      <w:proofErr w:type="spellEnd"/>
      <w:r w:rsidRPr="009A6C92">
        <w:rPr>
          <w:rFonts w:ascii="Kaiti TC" w:eastAsia="Kaiti TC" w:hAnsi="Kaiti TC"/>
          <w:color w:val="000000" w:themeColor="text1"/>
        </w:rPr>
        <w:t>的炎症性免疫疾病藥</w:t>
      </w:r>
      <w:r w:rsidR="00641441" w:rsidRPr="009A6C92">
        <w:rPr>
          <w:rFonts w:ascii="Kaiti TC" w:eastAsia="Kaiti TC" w:hAnsi="Kaiti TC" w:hint="eastAsia"/>
          <w:color w:val="000000" w:themeColor="text1"/>
        </w:rPr>
        <w:t>物</w:t>
      </w:r>
      <w:r w:rsidRPr="009A6C92">
        <w:rPr>
          <w:rFonts w:ascii="Kaiti TC" w:eastAsia="Kaiti TC" w:hAnsi="Kaiti TC"/>
          <w:color w:val="000000" w:themeColor="text1"/>
        </w:rPr>
        <w:t>有20</w:t>
      </w:r>
      <w:r w:rsidR="00DC15BF">
        <w:rPr>
          <w:rFonts w:ascii="Kaiti TC" w:eastAsia="Kaiti TC" w:hAnsi="Kaiti TC" w:hint="eastAsia"/>
          <w:color w:val="000000" w:themeColor="text1"/>
        </w:rPr>
        <w:t>項</w:t>
      </w:r>
      <w:r w:rsidRPr="009A6C92">
        <w:rPr>
          <w:rFonts w:ascii="Kaiti TC" w:eastAsia="Kaiti TC" w:hAnsi="Kaiti TC"/>
          <w:color w:val="000000" w:themeColor="text1"/>
        </w:rPr>
        <w:t>，多發性硬化症和神經系</w:t>
      </w:r>
      <w:r w:rsidR="00641441" w:rsidRPr="009A6C92">
        <w:rPr>
          <w:rFonts w:ascii="Kaiti TC" w:eastAsia="Kaiti TC" w:hAnsi="Kaiti TC" w:cs="PingFang TC" w:hint="eastAsia"/>
          <w:color w:val="000000" w:themeColor="text1"/>
        </w:rPr>
        <w:t>、罕</w:t>
      </w:r>
      <w:r w:rsidR="00641441" w:rsidRPr="009A6C92">
        <w:rPr>
          <w:rFonts w:ascii="Kaiti TC" w:eastAsia="Kaiti TC" w:hAnsi="Kaiti TC" w:hint="eastAsia"/>
          <w:color w:val="000000" w:themeColor="text1"/>
        </w:rPr>
        <w:t>見疾</w:t>
      </w:r>
      <w:r w:rsidRPr="009A6C92">
        <w:rPr>
          <w:rFonts w:ascii="Kaiti TC" w:eastAsia="Kaiti TC" w:hAnsi="Kaiti TC"/>
          <w:color w:val="000000" w:themeColor="text1"/>
        </w:rPr>
        <w:t>病</w:t>
      </w:r>
      <w:r w:rsidR="00641441" w:rsidRPr="009A6C92">
        <w:rPr>
          <w:rFonts w:ascii="Kaiti TC" w:eastAsia="Kaiti TC" w:hAnsi="Kaiti TC" w:cs="PingFang TC" w:hint="eastAsia"/>
          <w:color w:val="000000" w:themeColor="text1"/>
        </w:rPr>
        <w:t>、</w:t>
      </w:r>
      <w:r w:rsidRPr="009A6C92">
        <w:rPr>
          <w:rFonts w:ascii="Kaiti TC" w:eastAsia="Kaiti TC" w:hAnsi="Kaiti TC"/>
          <w:color w:val="000000" w:themeColor="text1"/>
        </w:rPr>
        <w:t>血友病等</w:t>
      </w:r>
      <w:r w:rsidR="00641441" w:rsidRPr="009A6C92">
        <w:rPr>
          <w:rFonts w:ascii="Kaiti TC" w:eastAsia="Kaiti TC" w:hAnsi="Kaiti TC" w:hint="eastAsia"/>
          <w:color w:val="000000" w:themeColor="text1"/>
        </w:rPr>
        <w:t>罕見</w:t>
      </w:r>
      <w:r w:rsidRPr="009A6C92">
        <w:rPr>
          <w:rFonts w:ascii="Kaiti TC" w:eastAsia="Kaiti TC" w:hAnsi="Kaiti TC"/>
          <w:color w:val="000000" w:themeColor="text1"/>
        </w:rPr>
        <w:t>血液疾病分別占8</w:t>
      </w:r>
      <w:r w:rsidR="00DC15BF">
        <w:rPr>
          <w:rFonts w:ascii="Kaiti TC" w:eastAsia="Kaiti TC" w:hAnsi="Kaiti TC" w:hint="eastAsia"/>
          <w:color w:val="000000" w:themeColor="text1"/>
        </w:rPr>
        <w:t>項</w:t>
      </w:r>
      <w:r w:rsidRPr="009A6C92">
        <w:rPr>
          <w:rFonts w:ascii="Kaiti TC" w:eastAsia="Kaiti TC" w:hAnsi="Kaiti TC"/>
          <w:color w:val="000000" w:themeColor="text1"/>
        </w:rPr>
        <w:t>，糖尿病和</w:t>
      </w:r>
      <w:r w:rsidR="00641441" w:rsidRPr="009A6C92">
        <w:rPr>
          <w:rFonts w:ascii="Kaiti TC" w:eastAsia="Kaiti TC" w:hAnsi="Kaiti TC" w:hint="eastAsia"/>
          <w:color w:val="000000" w:themeColor="text1"/>
        </w:rPr>
        <w:t>心血管</w:t>
      </w:r>
      <w:r w:rsidRPr="009A6C92">
        <w:rPr>
          <w:rFonts w:ascii="Kaiti TC" w:eastAsia="Kaiti TC" w:hAnsi="Kaiti TC"/>
          <w:color w:val="000000" w:themeColor="text1"/>
        </w:rPr>
        <w:t>系</w:t>
      </w:r>
      <w:r w:rsidR="00641441" w:rsidRPr="009A6C92">
        <w:rPr>
          <w:rFonts w:ascii="Kaiti TC" w:eastAsia="Kaiti TC" w:hAnsi="Kaiti TC" w:hint="eastAsia"/>
          <w:color w:val="000000" w:themeColor="text1"/>
        </w:rPr>
        <w:t>只各</w:t>
      </w:r>
      <w:r w:rsidRPr="009A6C92">
        <w:rPr>
          <w:rFonts w:ascii="Kaiti TC" w:eastAsia="Kaiti TC" w:hAnsi="Kaiti TC"/>
          <w:color w:val="000000" w:themeColor="text1"/>
        </w:rPr>
        <w:t>有1</w:t>
      </w:r>
      <w:r w:rsidR="00DC15BF">
        <w:rPr>
          <w:rFonts w:ascii="Kaiti TC" w:eastAsia="Kaiti TC" w:hAnsi="Kaiti TC" w:hint="eastAsia"/>
          <w:color w:val="000000" w:themeColor="text1"/>
        </w:rPr>
        <w:t>項</w:t>
      </w:r>
      <w:r w:rsidRPr="009A6C92">
        <w:rPr>
          <w:rFonts w:ascii="Kaiti TC" w:eastAsia="Kaiti TC" w:hAnsi="Kaiti TC"/>
          <w:color w:val="000000" w:themeColor="text1"/>
        </w:rPr>
        <w:t>。</w:t>
      </w:r>
      <w:r w:rsidR="00641441" w:rsidRPr="009A6C92">
        <w:rPr>
          <w:rFonts w:ascii="Kaiti TC" w:eastAsia="Kaiti TC" w:hAnsi="Kaiti TC" w:hint="eastAsia"/>
          <w:color w:val="000000" w:themeColor="text1"/>
        </w:rPr>
        <w:t>抗癌瘤劑方面</w:t>
      </w:r>
      <w:r w:rsidR="00641441" w:rsidRPr="009A6C92">
        <w:rPr>
          <w:rFonts w:ascii="Kaiti TC" w:eastAsia="Kaiti TC" w:hAnsi="Kaiti TC" w:cs="PingFang TC" w:hint="eastAsia"/>
          <w:color w:val="000000" w:themeColor="text1"/>
        </w:rPr>
        <w:t>，和</w:t>
      </w:r>
      <w:r w:rsidR="009A6C92" w:rsidRPr="009A6C92">
        <w:rPr>
          <w:rFonts w:ascii="Kaiti TC" w:eastAsia="Kaiti TC" w:hAnsi="Kaiti TC" w:cs="PingFang TC" w:hint="eastAsia"/>
          <w:color w:val="000000" w:themeColor="text1"/>
        </w:rPr>
        <w:t>銷售額成長</w:t>
      </w:r>
      <w:r w:rsidR="009A6C92" w:rsidRPr="009A6C92">
        <w:rPr>
          <w:rFonts w:ascii="Kaiti TC" w:eastAsia="Kaiti TC" w:hAnsi="Kaiti TC"/>
          <w:color w:val="000000" w:themeColor="text1"/>
        </w:rPr>
        <w:t>J</w:t>
      </w:r>
      <w:r w:rsidR="009A6C92" w:rsidRPr="009A6C92">
        <w:rPr>
          <w:rFonts w:ascii="Kaiti TC" w:eastAsia="Kaiti TC" w:hAnsi="Kaiti TC" w:hint="eastAsia"/>
          <w:color w:val="000000" w:themeColor="text1"/>
        </w:rPr>
        <w:t>＆</w:t>
      </w:r>
      <w:r w:rsidR="009A6C92" w:rsidRPr="009A6C92">
        <w:rPr>
          <w:rFonts w:ascii="Kaiti TC" w:eastAsia="Kaiti TC" w:hAnsi="Kaiti TC"/>
          <w:color w:val="000000" w:themeColor="text1"/>
        </w:rPr>
        <w:t>J</w:t>
      </w:r>
      <w:r w:rsidR="009A6C92" w:rsidRPr="009A6C92">
        <w:rPr>
          <w:rFonts w:ascii="Kaiti TC" w:eastAsia="Kaiti TC" w:hAnsi="Kaiti TC" w:hint="eastAsia"/>
          <w:color w:val="000000" w:themeColor="text1"/>
        </w:rPr>
        <w:t>的</w:t>
      </w:r>
      <w:proofErr w:type="spellStart"/>
      <w:r w:rsidR="009A6C92" w:rsidRPr="009A6C92">
        <w:rPr>
          <w:rFonts w:ascii="Kaiti TC" w:eastAsia="Kaiti TC" w:hAnsi="Kaiti TC" w:hint="eastAsia"/>
          <w:color w:val="000000" w:themeColor="text1"/>
        </w:rPr>
        <w:t>D</w:t>
      </w:r>
      <w:r w:rsidR="009A6C92" w:rsidRPr="009A6C92">
        <w:rPr>
          <w:rFonts w:ascii="Kaiti TC" w:eastAsia="Kaiti TC" w:hAnsi="Kaiti TC"/>
          <w:color w:val="000000" w:themeColor="text1"/>
        </w:rPr>
        <w:t>arzalex</w:t>
      </w:r>
      <w:proofErr w:type="spellEnd"/>
      <w:r w:rsidR="00641441" w:rsidRPr="009A6C92">
        <w:rPr>
          <w:rFonts w:ascii="Kaiti TC" w:eastAsia="Kaiti TC" w:hAnsi="Kaiti TC" w:cs="PingFang TC" w:hint="eastAsia"/>
          <w:color w:val="000000" w:themeColor="text1"/>
        </w:rPr>
        <w:t>同樣是</w:t>
      </w:r>
      <w:r w:rsidR="00641441" w:rsidRPr="009A6C92">
        <w:rPr>
          <w:rFonts w:ascii="Kaiti TC" w:eastAsia="Kaiti TC" w:hAnsi="Kaiti TC" w:cs="Arial"/>
          <w:color w:val="000000" w:themeColor="text1"/>
        </w:rPr>
        <w:t>anti－CD38 抗體</w:t>
      </w:r>
      <w:r w:rsidR="009A6C92" w:rsidRPr="009A6C92">
        <w:rPr>
          <w:rFonts w:ascii="Kaiti TC" w:eastAsia="Kaiti TC" w:hAnsi="Kaiti TC" w:cs="Arial" w:hint="eastAsia"/>
          <w:color w:val="000000" w:themeColor="text1"/>
        </w:rPr>
        <w:t>的</w:t>
      </w:r>
      <w:proofErr w:type="spellStart"/>
      <w:r w:rsidR="009A6C92" w:rsidRPr="009A6C92">
        <w:rPr>
          <w:rFonts w:ascii="Kaiti TC" w:eastAsia="Kaiti TC" w:hAnsi="Kaiti TC" w:cs="Calibri"/>
          <w:color w:val="000000" w:themeColor="text1"/>
        </w:rPr>
        <w:t>Sarclisa</w:t>
      </w:r>
      <w:proofErr w:type="spellEnd"/>
      <w:r w:rsidR="009A6C92" w:rsidRPr="009A6C92">
        <w:rPr>
          <w:rFonts w:ascii="Kaiti TC" w:eastAsia="Kaiti TC" w:hAnsi="Kaiti TC" w:hint="eastAsia"/>
          <w:color w:val="000000" w:themeColor="text1"/>
        </w:rPr>
        <w:t>於今年</w:t>
      </w:r>
      <w:r w:rsidR="009A6C92" w:rsidRPr="009A6C92">
        <w:rPr>
          <w:rFonts w:ascii="Kaiti TC" w:eastAsia="Kaiti TC" w:hAnsi="Kaiti TC"/>
          <w:color w:val="000000" w:themeColor="text1"/>
        </w:rPr>
        <w:t>3</w:t>
      </w:r>
      <w:r w:rsidR="009A6C92" w:rsidRPr="009A6C92">
        <w:rPr>
          <w:rFonts w:ascii="Kaiti TC" w:eastAsia="Kaiti TC" w:hAnsi="Kaiti TC" w:hint="eastAsia"/>
          <w:color w:val="000000" w:themeColor="text1"/>
        </w:rPr>
        <w:t>月在美國上市</w:t>
      </w:r>
      <w:r w:rsidR="009A6C92" w:rsidRPr="009A6C92">
        <w:rPr>
          <w:rFonts w:ascii="Kaiti TC" w:eastAsia="Kaiti TC" w:hAnsi="Kaiti TC" w:cs="PingFang TC" w:hint="eastAsia"/>
          <w:color w:val="000000" w:themeColor="text1"/>
        </w:rPr>
        <w:t>，目標是重返</w:t>
      </w:r>
      <w:proofErr w:type="spellStart"/>
      <w:r w:rsidR="009A6C92" w:rsidRPr="009A6C92">
        <w:rPr>
          <w:rFonts w:ascii="Kaiti TC" w:eastAsia="Kaiti TC" w:hAnsi="Kaiti TC" w:hint="eastAsia"/>
          <w:color w:val="000000" w:themeColor="text1"/>
        </w:rPr>
        <w:t>T</w:t>
      </w:r>
      <w:r w:rsidR="009A6C92" w:rsidRPr="009A6C92">
        <w:rPr>
          <w:rFonts w:ascii="Kaiti TC" w:eastAsia="Kaiti TC" w:hAnsi="Kaiti TC"/>
          <w:color w:val="000000" w:themeColor="text1"/>
        </w:rPr>
        <w:t>axotere</w:t>
      </w:r>
      <w:proofErr w:type="spellEnd"/>
      <w:r w:rsidR="009A6C92" w:rsidRPr="009A6C92">
        <w:rPr>
          <w:rFonts w:ascii="Kaiti TC" w:eastAsia="Kaiti TC" w:hAnsi="Kaiti TC" w:hint="eastAsia"/>
          <w:color w:val="000000" w:themeColor="text1"/>
        </w:rPr>
        <w:t>大獲成功的</w:t>
      </w:r>
      <w:r w:rsidR="009A6C92" w:rsidRPr="009A6C92">
        <w:rPr>
          <w:rFonts w:ascii="Kaiti TC" w:eastAsia="Kaiti TC" w:hAnsi="Kaiti TC"/>
          <w:color w:val="000000" w:themeColor="text1"/>
        </w:rPr>
        <w:t>腫瘤領域。</w:t>
      </w:r>
    </w:p>
    <w:p w14:paraId="0EB0FF1B" w14:textId="01AC01B7" w:rsidR="00B9353E" w:rsidRPr="0083772A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83772A">
        <w:rPr>
          <w:rFonts w:ascii="Kaiti TC" w:eastAsia="Kaiti TC" w:hAnsi="Kaiti TC" w:cs="Arial" w:hint="eastAsia"/>
          <w:color w:val="000000" w:themeColor="text1"/>
        </w:rPr>
        <w:t>(取材自</w:t>
      </w:r>
      <w:r w:rsidR="00B9353E">
        <w:rPr>
          <w:rFonts w:ascii="Kaiti TC" w:eastAsia="Kaiti TC" w:hAnsi="Kaiti TC" w:cs="Arial" w:hint="eastAsia"/>
          <w:color w:val="000000" w:themeColor="text1"/>
        </w:rPr>
        <w:t>醫薬経済</w:t>
      </w:r>
      <w:r w:rsidR="00B9353E">
        <w:rPr>
          <w:rFonts w:ascii="Kaiti TC" w:eastAsia="Kaiti TC" w:hAnsi="Kaiti TC" w:cs="Arial"/>
          <w:color w:val="000000" w:themeColor="text1"/>
        </w:rPr>
        <w:t>WEB</w:t>
      </w:r>
      <w:r w:rsidRPr="0083772A">
        <w:rPr>
          <w:rFonts w:ascii="Kaiti TC" w:eastAsia="Kaiti TC" w:hAnsi="Kaiti TC" w:cs="Arial" w:hint="eastAsia"/>
          <w:color w:val="000000" w:themeColor="text1"/>
        </w:rPr>
        <w:t>)</w:t>
      </w:r>
    </w:p>
    <w:p w14:paraId="5A4245EB" w14:textId="43AE41FA" w:rsidR="009E2418" w:rsidRPr="0083772A" w:rsidRDefault="001B0AF3" w:rsidP="000D68B9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83772A">
        <w:rPr>
          <w:rFonts w:ascii="Kaiti TC" w:eastAsia="Kaiti TC" w:hAnsi="Kaiti TC" w:cs="RyuminPro-Light"/>
          <w:color w:val="000000" w:themeColor="text1"/>
        </w:rPr>
        <w:t>–</w:t>
      </w:r>
      <w:r w:rsidRPr="0083772A">
        <w:rPr>
          <w:rFonts w:ascii="Kaiti TC" w:eastAsia="Kaiti TC" w:hAnsi="Kaiti TC" w:cs="RyuminPro-Light" w:hint="eastAsia"/>
          <w:color w:val="000000" w:themeColor="text1"/>
        </w:rPr>
        <w:t>End</w:t>
      </w:r>
      <w:r w:rsidRPr="0083772A">
        <w:rPr>
          <w:rFonts w:ascii="Kaiti TC" w:eastAsia="Kaiti TC" w:hAnsi="Kaiti TC" w:cs="RyuminPro-Light"/>
          <w:color w:val="000000" w:themeColor="text1"/>
        </w:rPr>
        <w:t>–</w:t>
      </w:r>
    </w:p>
    <w:sectPr w:rsidR="009E2418" w:rsidRPr="0083772A" w:rsidSect="00D81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9B2C5" w14:textId="77777777" w:rsidR="00225E77" w:rsidRDefault="00225E77" w:rsidP="00D432A3">
      <w:pPr>
        <w:spacing w:before="120"/>
      </w:pPr>
      <w:r>
        <w:separator/>
      </w:r>
    </w:p>
  </w:endnote>
  <w:endnote w:type="continuationSeparator" w:id="0">
    <w:p w14:paraId="1CDC544A" w14:textId="77777777" w:rsidR="00225E77" w:rsidRDefault="00225E77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98D71" w14:textId="77777777" w:rsidR="00225E77" w:rsidRDefault="00225E77" w:rsidP="00D432A3">
      <w:pPr>
        <w:spacing w:before="120"/>
      </w:pPr>
      <w:r>
        <w:separator/>
      </w:r>
    </w:p>
  </w:footnote>
  <w:footnote w:type="continuationSeparator" w:id="0">
    <w:p w14:paraId="0A807994" w14:textId="77777777" w:rsidR="00225E77" w:rsidRDefault="00225E77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31E8D"/>
    <w:multiLevelType w:val="multilevel"/>
    <w:tmpl w:val="5F94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B651A2"/>
    <w:multiLevelType w:val="multilevel"/>
    <w:tmpl w:val="D77E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B74963"/>
    <w:multiLevelType w:val="hybridMultilevel"/>
    <w:tmpl w:val="44EA57EE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DE4265"/>
    <w:multiLevelType w:val="multilevel"/>
    <w:tmpl w:val="CCA4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147EDE"/>
    <w:multiLevelType w:val="multilevel"/>
    <w:tmpl w:val="A43A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69385D"/>
    <w:multiLevelType w:val="multilevel"/>
    <w:tmpl w:val="140E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4A5C7F"/>
    <w:multiLevelType w:val="multilevel"/>
    <w:tmpl w:val="864E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172E5C"/>
    <w:multiLevelType w:val="multilevel"/>
    <w:tmpl w:val="721C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797A7D"/>
    <w:multiLevelType w:val="hybridMultilevel"/>
    <w:tmpl w:val="C6F425AA"/>
    <w:lvl w:ilvl="0" w:tplc="74B6D5F2">
      <w:start w:val="1"/>
      <w:numFmt w:val="decimalEnclosedCircl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705836"/>
    <w:multiLevelType w:val="multilevel"/>
    <w:tmpl w:val="CEF8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8D607A"/>
    <w:multiLevelType w:val="hybridMultilevel"/>
    <w:tmpl w:val="53EE670A"/>
    <w:lvl w:ilvl="0" w:tplc="7BA881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F027C3"/>
    <w:multiLevelType w:val="multilevel"/>
    <w:tmpl w:val="27BCE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C951EF"/>
    <w:multiLevelType w:val="multilevel"/>
    <w:tmpl w:val="2276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C7032F1"/>
    <w:multiLevelType w:val="multilevel"/>
    <w:tmpl w:val="F502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4"/>
  </w:num>
  <w:num w:numId="5">
    <w:abstractNumId w:val="7"/>
  </w:num>
  <w:num w:numId="6">
    <w:abstractNumId w:val="31"/>
  </w:num>
  <w:num w:numId="7">
    <w:abstractNumId w:val="15"/>
  </w:num>
  <w:num w:numId="8">
    <w:abstractNumId w:val="0"/>
  </w:num>
  <w:num w:numId="9">
    <w:abstractNumId w:val="4"/>
  </w:num>
  <w:num w:numId="10">
    <w:abstractNumId w:val="8"/>
  </w:num>
  <w:num w:numId="11">
    <w:abstractNumId w:val="3"/>
  </w:num>
  <w:num w:numId="12">
    <w:abstractNumId w:val="25"/>
  </w:num>
  <w:num w:numId="13">
    <w:abstractNumId w:val="12"/>
  </w:num>
  <w:num w:numId="14">
    <w:abstractNumId w:val="24"/>
  </w:num>
  <w:num w:numId="15">
    <w:abstractNumId w:val="18"/>
  </w:num>
  <w:num w:numId="16">
    <w:abstractNumId w:val="28"/>
  </w:num>
  <w:num w:numId="17">
    <w:abstractNumId w:val="29"/>
  </w:num>
  <w:num w:numId="18">
    <w:abstractNumId w:val="5"/>
  </w:num>
  <w:num w:numId="19">
    <w:abstractNumId w:val="13"/>
  </w:num>
  <w:num w:numId="20">
    <w:abstractNumId w:val="27"/>
  </w:num>
  <w:num w:numId="21">
    <w:abstractNumId w:val="10"/>
  </w:num>
  <w:num w:numId="22">
    <w:abstractNumId w:val="30"/>
  </w:num>
  <w:num w:numId="23">
    <w:abstractNumId w:val="16"/>
  </w:num>
  <w:num w:numId="24">
    <w:abstractNumId w:val="2"/>
  </w:num>
  <w:num w:numId="25">
    <w:abstractNumId w:val="17"/>
  </w:num>
  <w:num w:numId="26">
    <w:abstractNumId w:val="22"/>
  </w:num>
  <w:num w:numId="27">
    <w:abstractNumId w:val="11"/>
  </w:num>
  <w:num w:numId="28">
    <w:abstractNumId w:val="26"/>
  </w:num>
  <w:num w:numId="29">
    <w:abstractNumId w:val="20"/>
  </w:num>
  <w:num w:numId="30">
    <w:abstractNumId w:val="19"/>
  </w:num>
  <w:num w:numId="31">
    <w:abstractNumId w:val="2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92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EEC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1E3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00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1F82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8C4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7DA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8B9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B0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4F8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CC2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C8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B4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80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58D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7F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318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1D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E77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A8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73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5B1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D87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8F5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676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82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28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618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26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3CA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2EAC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405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1B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33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0E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36E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84D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750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87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E60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394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26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77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2CE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6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E60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0E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59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9C7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441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2A"/>
    <w:rsid w:val="006A6286"/>
    <w:rsid w:val="006A62BF"/>
    <w:rsid w:val="006A6336"/>
    <w:rsid w:val="006A640B"/>
    <w:rsid w:val="006A65FC"/>
    <w:rsid w:val="006A66EA"/>
    <w:rsid w:val="006A677C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1E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B4A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0A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0C6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E8B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6FA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07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390"/>
    <w:rsid w:val="007577A4"/>
    <w:rsid w:val="00757821"/>
    <w:rsid w:val="0075796E"/>
    <w:rsid w:val="00757AA5"/>
    <w:rsid w:val="00757BF5"/>
    <w:rsid w:val="00757C49"/>
    <w:rsid w:val="00760172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A2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B9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6F4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A2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02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6C1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19B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678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5F97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4EC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23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C92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AD8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18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D28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8A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66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2EC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38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B4A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9E4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5B4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8B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DE5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53E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480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929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67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23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6B46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4F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B08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6FB1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8B9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6D0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5FE8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54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1A7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5BF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4D5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07F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4E07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7C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2E13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1C7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5E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74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DF1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8CE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87F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591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1A9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DAA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1441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image">
    <w:name w:val="image"/>
    <w:basedOn w:val="a0"/>
    <w:rsid w:val="0054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5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BF2F-B51D-9B41-BCDA-DBC9E1BB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62</cp:revision>
  <cp:lastPrinted>2020-05-30T02:17:00Z</cp:lastPrinted>
  <dcterms:created xsi:type="dcterms:W3CDTF">2020-05-23T01:29:00Z</dcterms:created>
  <dcterms:modified xsi:type="dcterms:W3CDTF">2020-05-30T07:02:00Z</dcterms:modified>
</cp:coreProperties>
</file>