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3DC52896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545E60">
        <w:rPr>
          <w:rFonts w:ascii="Kaiti TC" w:eastAsia="Kaiti TC" w:hAnsi="Kaiti TC"/>
          <w:color w:val="000000" w:themeColor="text1"/>
        </w:rPr>
        <w:t>20</w:t>
      </w:r>
      <w:r w:rsidRPr="0083772A">
        <w:rPr>
          <w:rFonts w:ascii="Kaiti TC" w:eastAsia="Kaiti TC" w:hAnsi="Kaiti TC" w:hint="eastAsia"/>
          <w:color w:val="000000" w:themeColor="text1"/>
        </w:rPr>
        <w:t>-</w:t>
      </w:r>
      <w:r w:rsidR="004D7C1F" w:rsidRPr="0083772A">
        <w:rPr>
          <w:rFonts w:ascii="Kaiti TC" w:eastAsia="Kaiti TC" w:hAnsi="Kaiti TC"/>
          <w:color w:val="000000" w:themeColor="text1"/>
        </w:rPr>
        <w:t>0</w:t>
      </w:r>
      <w:r w:rsidR="00FB1DAA">
        <w:rPr>
          <w:rFonts w:ascii="Kaiti TC" w:eastAsia="Kaiti TC" w:hAnsi="Kaiti TC"/>
          <w:color w:val="000000" w:themeColor="text1"/>
        </w:rPr>
        <w:t>5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6C2305">
        <w:rPr>
          <w:rFonts w:ascii="Kaiti TC" w:eastAsia="Kaiti TC" w:hAnsi="Kaiti TC"/>
          <w:color w:val="000000" w:themeColor="text1"/>
        </w:rPr>
        <w:t>04</w:t>
      </w:r>
    </w:p>
    <w:p w14:paraId="13CB33E9" w14:textId="77777777" w:rsidR="000D6011" w:rsidRPr="0083772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07460A02" w14:textId="4EFC68D3" w:rsidR="00DD2F38" w:rsidRDefault="00C61844" w:rsidP="00C61844">
      <w:pPr>
        <w:spacing w:beforeLines="100" w:before="360" w:line="0" w:lineRule="atLeast"/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</w:pPr>
      <w:r w:rsidRPr="00C61844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新冠狀病毒打擊新藥的開發...臨床試驗的新</w:t>
      </w:r>
      <w:r w:rsidR="006A1C06"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病人</w:t>
      </w:r>
      <w:r w:rsidR="002C738C"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登錄</w:t>
      </w:r>
      <w:r w:rsidR="007B0BE3"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 xml:space="preserve"> 世界</w:t>
      </w:r>
      <w:r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減少</w:t>
      </w:r>
      <w:r w:rsidRPr="00C61844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75％</w:t>
      </w:r>
    </w:p>
    <w:p w14:paraId="548D4C76" w14:textId="16B5E46C" w:rsidR="000B0C1D" w:rsidRDefault="000B0C1D" w:rsidP="000C7023">
      <w:pPr>
        <w:pStyle w:val="Web"/>
        <w:spacing w:beforeLines="100" w:before="360" w:beforeAutospacing="0" w:after="0" w:afterAutospacing="0" w:line="0" w:lineRule="atLeast"/>
        <w:ind w:firstLineChars="100" w:firstLine="240"/>
        <w:jc w:val="both"/>
      </w:pPr>
      <w:r w:rsidRPr="004A4095">
        <w:rPr>
          <w:rFonts w:cs="PingFang TC" w:hint="eastAsia"/>
        </w:rPr>
        <w:t>新冠病毒的</w:t>
      </w:r>
      <w:r w:rsidR="004A4095" w:rsidRPr="004A4095">
        <w:rPr>
          <w:rFonts w:cs="PingFang TC" w:hint="eastAsia"/>
        </w:rPr>
        <w:t>傳播嚴重影響新藥的開發。</w:t>
      </w:r>
      <w:r w:rsidR="004A4095" w:rsidRPr="004A4095">
        <w:t>考慮到醫療機構的負擔</w:t>
      </w:r>
      <w:r w:rsidR="004A4095" w:rsidRPr="004A4095">
        <w:rPr>
          <w:rFonts w:hint="eastAsia"/>
        </w:rPr>
        <w:t>和</w:t>
      </w:r>
      <w:r w:rsidR="004A4095" w:rsidRPr="004A4095">
        <w:t>對感染</w:t>
      </w:r>
      <w:r w:rsidR="004A4095" w:rsidRPr="004A4095">
        <w:rPr>
          <w:rFonts w:hint="eastAsia"/>
        </w:rPr>
        <w:t>擴大</w:t>
      </w:r>
      <w:r w:rsidR="004A4095" w:rsidRPr="004A4095">
        <w:t>的影響，製藥</w:t>
      </w:r>
      <w:r w:rsidR="004A4095" w:rsidRPr="004A4095">
        <w:rPr>
          <w:rFonts w:hint="eastAsia"/>
        </w:rPr>
        <w:t>企業</w:t>
      </w:r>
      <w:r w:rsidR="004A4095" w:rsidRPr="004A4095">
        <w:t>已暫停啟動新的臨床試驗和</w:t>
      </w:r>
      <w:r w:rsidR="004A4095" w:rsidRPr="004A4095">
        <w:rPr>
          <w:rFonts w:hint="eastAsia"/>
        </w:rPr>
        <w:t>中斷</w:t>
      </w:r>
      <w:r w:rsidR="004A4095" w:rsidRPr="004A4095">
        <w:t>新</w:t>
      </w:r>
      <w:r w:rsidR="007B52AD">
        <w:rPr>
          <w:rFonts w:hint="eastAsia"/>
        </w:rPr>
        <w:t>病人</w:t>
      </w:r>
      <w:r w:rsidR="004A4095" w:rsidRPr="004A4095">
        <w:t>的</w:t>
      </w:r>
      <w:r w:rsidR="004A4095" w:rsidRPr="004A4095">
        <w:rPr>
          <w:rFonts w:hint="eastAsia"/>
        </w:rPr>
        <w:t>登錄</w:t>
      </w:r>
      <w:r w:rsidR="004A4095" w:rsidRPr="004A4095">
        <w:t>。參加臨床試驗的新</w:t>
      </w:r>
      <w:r w:rsidR="004A4095" w:rsidRPr="004A4095">
        <w:rPr>
          <w:rFonts w:hint="eastAsia"/>
        </w:rPr>
        <w:t>登錄</w:t>
      </w:r>
      <w:r w:rsidR="007B52AD">
        <w:rPr>
          <w:rFonts w:hint="eastAsia"/>
        </w:rPr>
        <w:t>病人</w:t>
      </w:r>
      <w:r w:rsidR="004A4095" w:rsidRPr="004A4095">
        <w:t>數大</w:t>
      </w:r>
      <w:r w:rsidR="004A4095" w:rsidRPr="004A4095">
        <w:rPr>
          <w:rFonts w:hint="eastAsia"/>
        </w:rPr>
        <w:t>幅</w:t>
      </w:r>
      <w:r w:rsidR="004A4095" w:rsidRPr="004A4095">
        <w:t>減少。</w:t>
      </w:r>
    </w:p>
    <w:p w14:paraId="2FA74832" w14:textId="463D80B2" w:rsidR="00CC79E9" w:rsidRPr="00CC79E9" w:rsidRDefault="00CC79E9" w:rsidP="00CC79E9">
      <w:pPr>
        <w:pStyle w:val="Web"/>
        <w:numPr>
          <w:ilvl w:val="0"/>
          <w:numId w:val="23"/>
        </w:numPr>
        <w:spacing w:beforeLines="50" w:before="180" w:beforeAutospacing="0" w:after="0" w:afterAutospacing="0" w:line="0" w:lineRule="atLeast"/>
        <w:jc w:val="both"/>
        <w:rPr>
          <w:b/>
          <w:bCs/>
        </w:rPr>
      </w:pPr>
      <w:r w:rsidRPr="00CC79E9">
        <w:rPr>
          <w:rFonts w:hint="eastAsia"/>
          <w:b/>
          <w:bCs/>
        </w:rPr>
        <w:t>停止啟動試驗</w:t>
      </w:r>
      <w:r w:rsidRPr="00CC79E9">
        <w:rPr>
          <w:rFonts w:cs="PingFang TC" w:hint="eastAsia"/>
          <w:b/>
          <w:bCs/>
        </w:rPr>
        <w:t>，暫停病人登錄</w:t>
      </w:r>
    </w:p>
    <w:p w14:paraId="3AB09E7B" w14:textId="1124880C" w:rsidR="007D4E08" w:rsidRDefault="007D4E08" w:rsidP="00AD323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AD3236">
        <w:rPr>
          <w:rFonts w:ascii="Kaiti TC" w:eastAsia="Kaiti TC" w:hAnsi="Kaiti TC"/>
          <w:color w:val="000000" w:themeColor="text1"/>
        </w:rPr>
        <w:t>Astellas在3月31日</w:t>
      </w:r>
      <w:r w:rsidRPr="00AD3236">
        <w:rPr>
          <w:rFonts w:ascii="Kaiti TC" w:eastAsia="Kaiti TC" w:hAnsi="Kaiti TC" w:hint="eastAsia"/>
          <w:color w:val="000000" w:themeColor="text1"/>
        </w:rPr>
        <w:t>發表關於新冠病毒感染</w:t>
      </w:r>
      <w:r w:rsidRPr="00AD3236">
        <w:rPr>
          <w:rFonts w:ascii="Kaiti TC" w:eastAsia="Kaiti TC" w:hAnsi="Kaiti TC"/>
          <w:color w:val="000000" w:themeColor="text1"/>
        </w:rPr>
        <w:t>（COVID-19）傳播有關臨床試驗的</w:t>
      </w:r>
      <w:r w:rsidRPr="00AD3236">
        <w:rPr>
          <w:rFonts w:ascii="Kaiti TC" w:eastAsia="Kaiti TC" w:hAnsi="Kaiti TC" w:hint="eastAsia"/>
          <w:color w:val="000000" w:themeColor="text1"/>
        </w:rPr>
        <w:t>對</w:t>
      </w:r>
      <w:r w:rsidRPr="00AD3236">
        <w:rPr>
          <w:rFonts w:ascii="Kaiti TC" w:eastAsia="Kaiti TC" w:hAnsi="Kaiti TC"/>
          <w:color w:val="000000" w:themeColor="text1"/>
        </w:rPr>
        <w:t>應</w:t>
      </w:r>
      <w:r w:rsidRPr="00AD3236">
        <w:rPr>
          <w:rFonts w:ascii="Kaiti TC" w:eastAsia="Kaiti TC" w:hAnsi="Kaiti TC" w:hint="eastAsia"/>
          <w:color w:val="000000" w:themeColor="text1"/>
        </w:rPr>
        <w:t>聲明</w:t>
      </w:r>
      <w:r w:rsidRPr="00AD3236">
        <w:rPr>
          <w:rFonts w:ascii="Kaiti TC" w:eastAsia="Kaiti TC" w:hAnsi="Kaiti TC"/>
          <w:color w:val="000000" w:themeColor="text1"/>
        </w:rPr>
        <w:t>，</w:t>
      </w:r>
      <w:r w:rsidRPr="00AD3236">
        <w:rPr>
          <w:rFonts w:ascii="Kaiti TC" w:eastAsia="Kaiti TC" w:hAnsi="Kaiti TC" w:hint="eastAsia"/>
          <w:color w:val="000000" w:themeColor="text1"/>
        </w:rPr>
        <w:t>明確表示在感染人數劇增的國家暫時中止啟動新的</w:t>
      </w:r>
      <w:r w:rsidRPr="00AD3236">
        <w:rPr>
          <w:rFonts w:ascii="Kaiti TC" w:eastAsia="Kaiti TC" w:hAnsi="Kaiti TC" w:cs="Arial"/>
          <w:color w:val="000000" w:themeColor="text1"/>
          <w:shd w:val="clear" w:color="auto" w:fill="FFFFFF"/>
        </w:rPr>
        <w:t>介入性</w:t>
      </w:r>
      <w:r w:rsidRPr="00AD3236">
        <w:rPr>
          <w:rFonts w:ascii="Kaiti TC" w:eastAsia="Kaiti TC" w:hAnsi="Kaiti TC"/>
          <w:color w:val="000000" w:themeColor="text1"/>
        </w:rPr>
        <w:t>臨床試驗。</w:t>
      </w:r>
      <w:r w:rsidR="008D6D9B" w:rsidRPr="00AD3236">
        <w:rPr>
          <w:rFonts w:ascii="Kaiti TC" w:eastAsia="Kaiti TC" w:hAnsi="Kaiti TC" w:hint="eastAsia"/>
          <w:color w:val="000000" w:themeColor="text1"/>
        </w:rPr>
        <w:t>對於正在進行的臨床試驗也暫時中斷新病人</w:t>
      </w:r>
      <w:r w:rsidR="00AD3236" w:rsidRPr="00AD3236">
        <w:rPr>
          <w:rFonts w:ascii="Kaiti TC" w:eastAsia="Kaiti TC" w:hAnsi="Kaiti TC" w:hint="eastAsia"/>
          <w:color w:val="000000" w:themeColor="text1"/>
        </w:rPr>
        <w:t>的</w:t>
      </w:r>
      <w:r w:rsidR="008D6D9B" w:rsidRPr="00AD3236">
        <w:rPr>
          <w:rFonts w:ascii="Kaiti TC" w:eastAsia="Kaiti TC" w:hAnsi="Kaiti TC" w:hint="eastAsia"/>
          <w:color w:val="000000" w:themeColor="text1"/>
        </w:rPr>
        <w:t>登錄</w:t>
      </w:r>
      <w:r w:rsidR="008D6D9B" w:rsidRPr="00AD3236">
        <w:rPr>
          <w:rFonts w:ascii="Kaiti TC" w:eastAsia="Kaiti TC" w:hAnsi="Kaiti TC" w:cs="PingFang TC" w:hint="eastAsia"/>
          <w:color w:val="000000" w:themeColor="text1"/>
        </w:rPr>
        <w:t>。</w:t>
      </w:r>
      <w:r w:rsidR="00AD3236" w:rsidRPr="00AD3236">
        <w:rPr>
          <w:rFonts w:ascii="Kaiti TC" w:eastAsia="Kaiti TC" w:hAnsi="Kaiti TC"/>
          <w:color w:val="000000" w:themeColor="text1"/>
        </w:rPr>
        <w:t>另一方面，在感染人數沒有</w:t>
      </w:r>
      <w:r w:rsidR="00AD3236" w:rsidRPr="00AD3236">
        <w:rPr>
          <w:rFonts w:ascii="Kaiti TC" w:eastAsia="Kaiti TC" w:hAnsi="Kaiti TC" w:hint="eastAsia"/>
          <w:color w:val="000000" w:themeColor="text1"/>
        </w:rPr>
        <w:t>急遽</w:t>
      </w:r>
      <w:r w:rsidR="00AD3236" w:rsidRPr="00AD3236">
        <w:rPr>
          <w:rFonts w:ascii="Kaiti TC" w:eastAsia="Kaiti TC" w:hAnsi="Kaiti TC"/>
          <w:color w:val="000000" w:themeColor="text1"/>
        </w:rPr>
        <w:t>增加的國家，</w:t>
      </w:r>
      <w:r w:rsidR="00AD3236" w:rsidRPr="00AD3236">
        <w:rPr>
          <w:rFonts w:ascii="Kaiti TC" w:eastAsia="Kaiti TC" w:hAnsi="Kaiti TC" w:hint="eastAsia"/>
          <w:color w:val="000000" w:themeColor="text1"/>
        </w:rPr>
        <w:t>重新開始或繼續進行試驗</w:t>
      </w:r>
      <w:r w:rsidR="00AD3236" w:rsidRPr="00AD3236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7C388792" w14:textId="1FD25019" w:rsidR="00674EC7" w:rsidRDefault="00674EC7" w:rsidP="00AD323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674EC7">
        <w:rPr>
          <w:rFonts w:ascii="Kaiti TC" w:eastAsia="Kaiti TC" w:hAnsi="Kaiti TC"/>
          <w:color w:val="000000" w:themeColor="text1"/>
        </w:rPr>
        <w:t>COVID-19的</w:t>
      </w:r>
      <w:r w:rsidRPr="00674EC7">
        <w:rPr>
          <w:rFonts w:ascii="Kaiti TC" w:eastAsia="Kaiti TC" w:hAnsi="Kaiti TC" w:hint="eastAsia"/>
          <w:color w:val="000000" w:themeColor="text1"/>
        </w:rPr>
        <w:t>蔓延</w:t>
      </w:r>
      <w:r w:rsidRPr="00674EC7">
        <w:rPr>
          <w:rFonts w:ascii="Kaiti TC" w:eastAsia="Kaiti TC" w:hAnsi="Kaiti TC"/>
          <w:color w:val="000000" w:themeColor="text1"/>
        </w:rPr>
        <w:t>給醫療機構帶來沉重負擔。在某些國家</w:t>
      </w:r>
      <w:r w:rsidRPr="00674EC7">
        <w:rPr>
          <w:rFonts w:ascii="Kaiti TC" w:eastAsia="Kaiti TC" w:hAnsi="Kaiti TC" w:hint="eastAsia"/>
          <w:color w:val="000000" w:themeColor="text1"/>
        </w:rPr>
        <w:t>由於移動的限制</w:t>
      </w:r>
      <w:r w:rsidRPr="00674EC7">
        <w:rPr>
          <w:rFonts w:ascii="Kaiti TC" w:eastAsia="Kaiti TC" w:hAnsi="Kaiti TC"/>
          <w:color w:val="000000" w:themeColor="text1"/>
        </w:rPr>
        <w:t>，使受試者</w:t>
      </w:r>
      <w:r w:rsidRPr="00674EC7">
        <w:rPr>
          <w:rFonts w:ascii="Kaiti TC" w:eastAsia="Kaiti TC" w:hAnsi="Kaiti TC" w:hint="eastAsia"/>
          <w:color w:val="000000" w:themeColor="text1"/>
        </w:rPr>
        <w:t>前</w:t>
      </w:r>
      <w:r w:rsidRPr="00674EC7">
        <w:rPr>
          <w:rFonts w:ascii="Kaiti TC" w:eastAsia="Kaiti TC" w:hAnsi="Kaiti TC"/>
          <w:color w:val="000000" w:themeColor="text1"/>
        </w:rPr>
        <w:t>去醫療機構</w:t>
      </w:r>
      <w:r w:rsidRPr="00674EC7">
        <w:rPr>
          <w:rFonts w:ascii="Kaiti TC" w:eastAsia="Kaiti TC" w:hAnsi="Kaiti TC" w:hint="eastAsia"/>
          <w:color w:val="000000" w:themeColor="text1"/>
        </w:rPr>
        <w:t>變困難</w:t>
      </w:r>
      <w:r w:rsidRPr="00674EC7">
        <w:rPr>
          <w:rFonts w:ascii="Kaiti TC" w:eastAsia="Kaiti TC" w:hAnsi="Kaiti TC"/>
          <w:color w:val="000000" w:themeColor="text1"/>
        </w:rPr>
        <w:t>，即使</w:t>
      </w:r>
      <w:r w:rsidRPr="00674EC7">
        <w:rPr>
          <w:rFonts w:ascii="Kaiti TC" w:eastAsia="Kaiti TC" w:hAnsi="Kaiti TC" w:hint="eastAsia"/>
          <w:color w:val="000000" w:themeColor="text1"/>
        </w:rPr>
        <w:t>不是這樣</w:t>
      </w:r>
      <w:r w:rsidRPr="00674EC7">
        <w:rPr>
          <w:rFonts w:ascii="Kaiti TC" w:eastAsia="Kaiti TC" w:hAnsi="Kaiti TC"/>
          <w:color w:val="000000" w:themeColor="text1"/>
        </w:rPr>
        <w:t>，也可能</w:t>
      </w:r>
      <w:r w:rsidRPr="00674EC7">
        <w:rPr>
          <w:rFonts w:ascii="Kaiti TC" w:eastAsia="Kaiti TC" w:hAnsi="Kaiti TC" w:hint="eastAsia"/>
          <w:color w:val="000000" w:themeColor="text1"/>
        </w:rPr>
        <w:t>因為</w:t>
      </w:r>
      <w:r w:rsidR="00614F34">
        <w:rPr>
          <w:rFonts w:ascii="Kaiti TC" w:eastAsia="Kaiti TC" w:hAnsi="Kaiti TC" w:hint="eastAsia"/>
          <w:color w:val="000000" w:themeColor="text1"/>
        </w:rPr>
        <w:t>進入</w:t>
      </w:r>
      <w:r w:rsidRPr="00674EC7">
        <w:rPr>
          <w:rFonts w:ascii="Kaiti TC" w:eastAsia="Kaiti TC" w:hAnsi="Kaiti TC" w:hint="eastAsia"/>
          <w:color w:val="000000" w:themeColor="text1"/>
        </w:rPr>
        <w:t>醫療機構使</w:t>
      </w:r>
      <w:r w:rsidRPr="00674EC7">
        <w:rPr>
          <w:rFonts w:ascii="Kaiti TC" w:eastAsia="Kaiti TC" w:hAnsi="Kaiti TC"/>
          <w:color w:val="000000" w:themeColor="text1"/>
        </w:rPr>
        <w:t>感染</w:t>
      </w:r>
      <w:r w:rsidRPr="00674EC7">
        <w:rPr>
          <w:rFonts w:ascii="Kaiti TC" w:eastAsia="Kaiti TC" w:hAnsi="Kaiti TC" w:hint="eastAsia"/>
          <w:color w:val="000000" w:themeColor="text1"/>
        </w:rPr>
        <w:t>擴大</w:t>
      </w:r>
      <w:r w:rsidRPr="00674EC7">
        <w:rPr>
          <w:rFonts w:ascii="Kaiti TC" w:eastAsia="Kaiti TC" w:hAnsi="Kaiti TC" w:cs="PingFang TC" w:hint="eastAsia"/>
          <w:color w:val="000000" w:themeColor="text1"/>
        </w:rPr>
        <w:t>，受試者也有被</w:t>
      </w:r>
      <w:r w:rsidRPr="00674EC7">
        <w:rPr>
          <w:rFonts w:ascii="Kaiti TC" w:eastAsia="Kaiti TC" w:hAnsi="Kaiti TC"/>
          <w:color w:val="000000" w:themeColor="text1"/>
        </w:rPr>
        <w:t>感染的</w:t>
      </w:r>
      <w:r w:rsidRPr="00674EC7">
        <w:rPr>
          <w:rFonts w:ascii="Kaiti TC" w:eastAsia="Kaiti TC" w:hAnsi="Kaiti TC" w:hint="eastAsia"/>
          <w:color w:val="000000" w:themeColor="text1"/>
        </w:rPr>
        <w:t>風</w:t>
      </w:r>
      <w:r w:rsidRPr="00674EC7">
        <w:rPr>
          <w:rFonts w:ascii="Kaiti TC" w:eastAsia="Kaiti TC" w:hAnsi="Kaiti TC"/>
          <w:color w:val="000000" w:themeColor="text1"/>
        </w:rPr>
        <w:t>險。</w:t>
      </w:r>
    </w:p>
    <w:p w14:paraId="40DD2037" w14:textId="1A0FAE20" w:rsidR="008E06C8" w:rsidRDefault="008E06C8" w:rsidP="008E06C8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8E06C8">
        <w:rPr>
          <w:rFonts w:ascii="Kaiti TC" w:eastAsia="Kaiti TC" w:hAnsi="Kaiti TC" w:hint="eastAsia"/>
          <w:color w:val="000000" w:themeColor="text1"/>
        </w:rPr>
        <w:t>T</w:t>
      </w:r>
      <w:r w:rsidRPr="008E06C8">
        <w:rPr>
          <w:rFonts w:ascii="Kaiti TC" w:eastAsia="Kaiti TC" w:hAnsi="Kaiti TC"/>
          <w:color w:val="000000" w:themeColor="text1"/>
        </w:rPr>
        <w:t>akeda也</w:t>
      </w:r>
      <w:r w:rsidRPr="008E06C8">
        <w:rPr>
          <w:rFonts w:ascii="Kaiti TC" w:eastAsia="Kaiti TC" w:hAnsi="Kaiti TC" w:hint="eastAsia"/>
          <w:color w:val="000000" w:themeColor="text1"/>
        </w:rPr>
        <w:t>在</w:t>
      </w:r>
      <w:r w:rsidRPr="008E06C8">
        <w:rPr>
          <w:rFonts w:ascii="Kaiti TC" w:eastAsia="Kaiti TC" w:hAnsi="Kaiti TC"/>
          <w:color w:val="000000" w:themeColor="text1"/>
        </w:rPr>
        <w:t>3月25日</w:t>
      </w:r>
      <w:r w:rsidRPr="008E06C8">
        <w:rPr>
          <w:rFonts w:ascii="Kaiti TC" w:eastAsia="Kaiti TC" w:hAnsi="Kaiti TC" w:hint="eastAsia"/>
          <w:color w:val="000000" w:themeColor="text1"/>
        </w:rPr>
        <w:t>表示</w:t>
      </w:r>
      <w:r w:rsidRPr="008E06C8">
        <w:rPr>
          <w:rFonts w:ascii="Kaiti TC" w:eastAsia="Kaiti TC" w:hAnsi="Kaiti TC"/>
          <w:color w:val="000000" w:themeColor="text1"/>
        </w:rPr>
        <w:t>，</w:t>
      </w:r>
      <w:r w:rsidRPr="008E06C8">
        <w:rPr>
          <w:rFonts w:ascii="Kaiti TC" w:eastAsia="Kaiti TC" w:hAnsi="Kaiti TC" w:hint="eastAsia"/>
          <w:color w:val="000000" w:themeColor="text1"/>
        </w:rPr>
        <w:t>除了作為</w:t>
      </w:r>
      <w:r w:rsidRPr="008E06C8">
        <w:rPr>
          <w:rFonts w:ascii="Kaiti TC" w:eastAsia="Kaiti TC" w:hAnsi="Kaiti TC"/>
          <w:color w:val="000000" w:themeColor="text1"/>
        </w:rPr>
        <w:t>COVID-19治療藥物</w:t>
      </w:r>
      <w:r w:rsidRPr="008E06C8">
        <w:rPr>
          <w:rFonts w:ascii="Kaiti TC" w:eastAsia="Kaiti TC" w:hAnsi="Kaiti TC" w:hint="eastAsia"/>
          <w:color w:val="000000" w:themeColor="text1"/>
        </w:rPr>
        <w:t>開發</w:t>
      </w:r>
      <w:r w:rsidRPr="008E06C8">
        <w:rPr>
          <w:rFonts w:ascii="Kaiti TC" w:eastAsia="Kaiti TC" w:hAnsi="Kaiti TC"/>
          <w:color w:val="000000" w:themeColor="text1"/>
        </w:rPr>
        <w:t>的血漿分離藥物外，暫停開始新的臨床試驗，</w:t>
      </w:r>
      <w:r w:rsidRPr="008E06C8">
        <w:rPr>
          <w:rFonts w:ascii="Kaiti TC" w:eastAsia="Kaiti TC" w:hAnsi="Kaiti TC" w:hint="eastAsia"/>
          <w:color w:val="000000" w:themeColor="text1"/>
        </w:rPr>
        <w:t>正在進行的試驗除一部分外也中斷納入試驗機構和病人登錄</w:t>
      </w:r>
      <w:r w:rsidRPr="008E06C8">
        <w:rPr>
          <w:rFonts w:ascii="Kaiti TC" w:eastAsia="Kaiti TC" w:hAnsi="Kaiti TC"/>
          <w:color w:val="000000" w:themeColor="text1"/>
        </w:rPr>
        <w:t>。</w:t>
      </w:r>
      <w:r w:rsidRPr="008E06C8">
        <w:rPr>
          <w:rFonts w:ascii="Kaiti TC" w:eastAsia="Kaiti TC" w:hAnsi="Kaiti TC"/>
          <w:color w:val="000000" w:themeColor="text1"/>
          <w:shd w:val="clear" w:color="auto" w:fill="FFFFFF"/>
        </w:rPr>
        <w:t>Daiichi Sankyo</w:t>
      </w:r>
      <w:r w:rsidRPr="008E06C8">
        <w:rPr>
          <w:rFonts w:ascii="Kaiti TC" w:eastAsia="Kaiti TC" w:hAnsi="Kaiti TC"/>
          <w:color w:val="000000" w:themeColor="text1"/>
        </w:rPr>
        <w:t>在4月27日的</w:t>
      </w:r>
      <w:r w:rsidRPr="008E06C8">
        <w:rPr>
          <w:rFonts w:ascii="Kaiti TC" w:eastAsia="Kaiti TC" w:hAnsi="Kaiti TC" w:hint="eastAsia"/>
          <w:color w:val="000000" w:themeColor="text1"/>
        </w:rPr>
        <w:t>決算說明</w:t>
      </w:r>
      <w:r w:rsidRPr="008E06C8">
        <w:rPr>
          <w:rFonts w:ascii="Kaiti TC" w:eastAsia="Kaiti TC" w:hAnsi="Kaiti TC"/>
          <w:color w:val="000000" w:themeColor="text1"/>
        </w:rPr>
        <w:t>會上</w:t>
      </w:r>
      <w:r w:rsidRPr="008E06C8">
        <w:rPr>
          <w:rFonts w:ascii="Kaiti TC" w:eastAsia="Kaiti TC" w:hAnsi="Kaiti TC" w:hint="eastAsia"/>
          <w:color w:val="000000" w:themeColor="text1"/>
        </w:rPr>
        <w:t>表示</w:t>
      </w:r>
      <w:r w:rsidRPr="008E06C8">
        <w:rPr>
          <w:rFonts w:ascii="Kaiti TC" w:eastAsia="Kaiti TC" w:hAnsi="Kaiti TC"/>
          <w:color w:val="000000" w:themeColor="text1"/>
        </w:rPr>
        <w:t>：</w:t>
      </w:r>
      <w:r w:rsidRPr="008E06C8">
        <w:rPr>
          <w:rFonts w:ascii="Kaiti TC" w:eastAsia="Kaiti TC" w:hAnsi="Kaiti TC" w:cs="PingFang TC" w:hint="eastAsia"/>
          <w:color w:val="000000" w:themeColor="text1"/>
        </w:rPr>
        <w:t>「</w:t>
      </w:r>
      <w:r w:rsidRPr="008E06C8">
        <w:rPr>
          <w:rFonts w:ascii="Kaiti TC" w:eastAsia="Kaiti TC" w:hAnsi="Kaiti TC"/>
          <w:color w:val="000000" w:themeColor="text1"/>
        </w:rPr>
        <w:t>在</w:t>
      </w:r>
      <w:r w:rsidRPr="008E06C8">
        <w:rPr>
          <w:rFonts w:ascii="Kaiti TC" w:eastAsia="Kaiti TC" w:hAnsi="Kaiti TC" w:hint="eastAsia"/>
          <w:color w:val="000000" w:themeColor="text1"/>
        </w:rPr>
        <w:t>部分</w:t>
      </w:r>
      <w:r w:rsidRPr="008E06C8">
        <w:rPr>
          <w:rFonts w:ascii="Kaiti TC" w:eastAsia="Kaiti TC" w:hAnsi="Kaiti TC"/>
          <w:color w:val="000000" w:themeColor="text1"/>
        </w:rPr>
        <w:t>地區，</w:t>
      </w:r>
      <w:r w:rsidRPr="008E06C8">
        <w:rPr>
          <w:rFonts w:ascii="Kaiti TC" w:eastAsia="Kaiti TC" w:hAnsi="Kaiti TC" w:hint="eastAsia"/>
          <w:color w:val="000000" w:themeColor="text1"/>
        </w:rPr>
        <w:t>雖然試驗機構的</w:t>
      </w:r>
      <w:r w:rsidRPr="008E06C8">
        <w:rPr>
          <w:rFonts w:ascii="Kaiti TC" w:eastAsia="Kaiti TC" w:hAnsi="Kaiti TC"/>
          <w:color w:val="000000" w:themeColor="text1"/>
        </w:rPr>
        <w:t>啟動和</w:t>
      </w:r>
      <w:r w:rsidRPr="008E06C8">
        <w:rPr>
          <w:rFonts w:ascii="Kaiti TC" w:eastAsia="Kaiti TC" w:hAnsi="Kaiti TC" w:hint="eastAsia"/>
          <w:color w:val="000000" w:themeColor="text1"/>
        </w:rPr>
        <w:t>追</w:t>
      </w:r>
      <w:r w:rsidRPr="008E06C8">
        <w:rPr>
          <w:rFonts w:ascii="Kaiti TC" w:eastAsia="Kaiti TC" w:hAnsi="Kaiti TC"/>
          <w:color w:val="000000" w:themeColor="text1"/>
        </w:rPr>
        <w:t>加受到影響，</w:t>
      </w:r>
      <w:r w:rsidRPr="008E06C8">
        <w:rPr>
          <w:rFonts w:ascii="Kaiti TC" w:eastAsia="Kaiti TC" w:hAnsi="Kaiti TC" w:hint="eastAsia"/>
          <w:color w:val="000000" w:themeColor="text1"/>
        </w:rPr>
        <w:t>病人</w:t>
      </w:r>
      <w:r w:rsidRPr="008E06C8">
        <w:rPr>
          <w:rFonts w:ascii="Kaiti TC" w:eastAsia="Kaiti TC" w:hAnsi="Kaiti TC"/>
          <w:color w:val="000000" w:themeColor="text1"/>
        </w:rPr>
        <w:t>的登</w:t>
      </w:r>
      <w:r w:rsidRPr="008E06C8">
        <w:rPr>
          <w:rFonts w:ascii="Kaiti TC" w:eastAsia="Kaiti TC" w:hAnsi="Kaiti TC" w:hint="eastAsia"/>
          <w:color w:val="000000" w:themeColor="text1"/>
        </w:rPr>
        <w:t>錄</w:t>
      </w:r>
      <w:r w:rsidRPr="008E06C8">
        <w:rPr>
          <w:rFonts w:ascii="Kaiti TC" w:eastAsia="Kaiti TC" w:hAnsi="Kaiti TC"/>
          <w:color w:val="000000" w:themeColor="text1"/>
        </w:rPr>
        <w:t>也受到影響，但</w:t>
      </w:r>
      <w:r w:rsidRPr="008E06C8">
        <w:rPr>
          <w:rFonts w:ascii="Kaiti TC" w:eastAsia="Kaiti TC" w:hAnsi="Kaiti TC" w:hint="eastAsia"/>
          <w:color w:val="000000" w:themeColor="text1"/>
        </w:rPr>
        <w:t>整</w:t>
      </w:r>
      <w:r w:rsidRPr="008E06C8">
        <w:rPr>
          <w:rFonts w:ascii="Kaiti TC" w:eastAsia="Kaiti TC" w:hAnsi="Kaiti TC"/>
          <w:color w:val="000000" w:themeColor="text1"/>
        </w:rPr>
        <w:t>體</w:t>
      </w:r>
      <w:r w:rsidRPr="008E06C8">
        <w:rPr>
          <w:rFonts w:ascii="Kaiti TC" w:eastAsia="Kaiti TC" w:hAnsi="Kaiti TC" w:hint="eastAsia"/>
          <w:color w:val="000000" w:themeColor="text1"/>
        </w:rPr>
        <w:t>上</w:t>
      </w:r>
      <w:r w:rsidR="00122194" w:rsidRPr="008E06C8">
        <w:rPr>
          <w:rFonts w:ascii="Kaiti TC" w:eastAsia="Kaiti TC" w:hAnsi="Kaiti TC"/>
          <w:color w:val="000000" w:themeColor="text1"/>
        </w:rPr>
        <w:t>影響</w:t>
      </w:r>
      <w:r w:rsidRPr="008E06C8">
        <w:rPr>
          <w:rFonts w:ascii="Kaiti TC" w:eastAsia="Kaiti TC" w:hAnsi="Kaiti TC" w:hint="eastAsia"/>
          <w:color w:val="000000" w:themeColor="text1"/>
        </w:rPr>
        <w:t>沒有</w:t>
      </w:r>
      <w:r w:rsidRPr="008E06C8">
        <w:rPr>
          <w:rFonts w:ascii="Kaiti TC" w:eastAsia="Kaiti TC" w:hAnsi="Kaiti TC"/>
          <w:color w:val="000000" w:themeColor="text1"/>
        </w:rPr>
        <w:t>很大，繼續</w:t>
      </w:r>
      <w:r w:rsidRPr="008E06C8">
        <w:rPr>
          <w:rFonts w:ascii="Kaiti TC" w:eastAsia="Kaiti TC" w:hAnsi="Kaiti TC" w:hint="eastAsia"/>
          <w:color w:val="000000" w:themeColor="text1"/>
        </w:rPr>
        <w:t>進行試驗</w:t>
      </w:r>
      <w:r w:rsidRPr="008E06C8">
        <w:rPr>
          <w:rFonts w:ascii="Kaiti TC" w:eastAsia="Kaiti TC" w:hAnsi="Kaiti TC"/>
          <w:color w:val="000000" w:themeColor="text1"/>
        </w:rPr>
        <w:t>。</w:t>
      </w:r>
      <w:r w:rsidRPr="008E06C8">
        <w:rPr>
          <w:rFonts w:ascii="Kaiti TC" w:eastAsia="Kaiti TC" w:hAnsi="Kaiti TC" w:cs="PingFang TC" w:hint="eastAsia"/>
          <w:color w:val="000000" w:themeColor="text1"/>
        </w:rPr>
        <w:t>」</w:t>
      </w:r>
    </w:p>
    <w:p w14:paraId="6697B027" w14:textId="6DC6C06E" w:rsidR="00122194" w:rsidRDefault="00122194" w:rsidP="00F71D1B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F71D1B">
        <w:rPr>
          <w:rFonts w:ascii="Kaiti TC" w:eastAsia="Kaiti TC" w:hAnsi="Kaiti TC"/>
          <w:color w:val="000000" w:themeColor="text1"/>
        </w:rPr>
        <w:t>大型</w:t>
      </w:r>
      <w:r w:rsidRPr="00F71D1B">
        <w:rPr>
          <w:rFonts w:ascii="Kaiti TC" w:eastAsia="Kaiti TC" w:hAnsi="Kaiti TC" w:hint="eastAsia"/>
          <w:color w:val="000000" w:themeColor="text1"/>
        </w:rPr>
        <w:t>製藥</w:t>
      </w:r>
      <w:r w:rsidRPr="00F71D1B">
        <w:rPr>
          <w:rFonts w:ascii="Kaiti TC" w:eastAsia="Kaiti TC" w:hAnsi="Kaiti TC"/>
          <w:color w:val="000000" w:themeColor="text1"/>
        </w:rPr>
        <w:t>公司</w:t>
      </w:r>
      <w:r w:rsidRPr="00F71D1B">
        <w:rPr>
          <w:rFonts w:ascii="Kaiti TC" w:eastAsia="Kaiti TC" w:hAnsi="Kaiti TC" w:hint="eastAsia"/>
          <w:color w:val="000000" w:themeColor="text1"/>
        </w:rPr>
        <w:t>中</w:t>
      </w:r>
      <w:r w:rsidRPr="00F71D1B">
        <w:rPr>
          <w:rFonts w:ascii="Kaiti TC" w:eastAsia="Kaiti TC" w:hAnsi="Kaiti TC"/>
          <w:color w:val="000000" w:themeColor="text1"/>
        </w:rPr>
        <w:t>，</w:t>
      </w:r>
      <w:r w:rsidR="00F71D1B" w:rsidRPr="00F71D1B">
        <w:rPr>
          <w:rFonts w:ascii="Kaiti TC" w:eastAsia="Kaiti TC" w:hAnsi="Kaiti TC" w:cs="Arial"/>
          <w:color w:val="000000" w:themeColor="text1"/>
        </w:rPr>
        <w:t>Bristol Myers Squibb</w:t>
      </w:r>
      <w:r w:rsidR="00F71D1B" w:rsidRPr="00F71D1B">
        <w:rPr>
          <w:rFonts w:ascii="Kaiti TC" w:eastAsia="Kaiti TC" w:hAnsi="Kaiti TC" w:hint="eastAsia"/>
          <w:color w:val="000000" w:themeColor="text1"/>
        </w:rPr>
        <w:t>和</w:t>
      </w:r>
      <w:r w:rsidR="00F71D1B" w:rsidRPr="00F71D1B">
        <w:rPr>
          <w:rFonts w:ascii="Kaiti TC" w:eastAsia="Kaiti TC" w:hAnsi="Kaiti TC"/>
          <w:color w:val="000000" w:themeColor="text1"/>
        </w:rPr>
        <w:t>Eli Lilly</w:t>
      </w:r>
      <w:r w:rsidR="00F71D1B" w:rsidRPr="00F71D1B">
        <w:rPr>
          <w:rFonts w:ascii="Kaiti TC" w:eastAsia="Kaiti TC" w:hAnsi="Kaiti TC" w:hint="eastAsia"/>
          <w:color w:val="000000" w:themeColor="text1"/>
        </w:rPr>
        <w:t>等公司表示，</w:t>
      </w:r>
      <w:r w:rsidR="00F71D1B" w:rsidRPr="00F71D1B">
        <w:rPr>
          <w:rFonts w:ascii="Kaiti TC" w:eastAsia="Kaiti TC" w:hAnsi="Kaiti TC"/>
          <w:color w:val="000000" w:themeColor="text1"/>
        </w:rPr>
        <w:t>延遲開始新的試驗或中斷正在進行的試驗中的</w:t>
      </w:r>
      <w:r w:rsidR="00F71D1B" w:rsidRPr="00F71D1B">
        <w:rPr>
          <w:rFonts w:ascii="Kaiti TC" w:eastAsia="Kaiti TC" w:hAnsi="Kaiti TC" w:hint="eastAsia"/>
          <w:color w:val="000000" w:themeColor="text1"/>
        </w:rPr>
        <w:t>病人登錄</w:t>
      </w:r>
      <w:r w:rsidR="00F71D1B" w:rsidRPr="00F71D1B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578224C5" w14:textId="0498F6C1" w:rsidR="000A73A5" w:rsidRDefault="00182B5D" w:rsidP="000A73A5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0A73A5">
        <w:rPr>
          <w:rFonts w:ascii="Kaiti TC" w:eastAsia="Kaiti TC" w:hAnsi="Kaiti TC" w:cs="PingFang TC" w:hint="eastAsia"/>
          <w:color w:val="000000" w:themeColor="text1"/>
        </w:rPr>
        <w:t>美國</w:t>
      </w:r>
      <w:r w:rsidRPr="000A73A5">
        <w:rPr>
          <w:rFonts w:ascii="Kaiti TC" w:eastAsia="Kaiti TC" w:hAnsi="Kaiti TC" w:cs="Arial"/>
          <w:color w:val="000000" w:themeColor="text1"/>
        </w:rPr>
        <w:t>AVEO Oncology</w:t>
      </w:r>
      <w:r w:rsidRPr="000A73A5">
        <w:rPr>
          <w:rFonts w:ascii="Kaiti TC" w:eastAsia="Kaiti TC" w:hAnsi="Kaiti TC" w:cs="Arial" w:hint="eastAsia"/>
          <w:color w:val="000000" w:themeColor="text1"/>
        </w:rPr>
        <w:t>表示</w:t>
      </w:r>
      <w:r w:rsidRPr="000A73A5">
        <w:rPr>
          <w:rFonts w:ascii="Kaiti TC" w:eastAsia="Kaiti TC" w:hAnsi="Kaiti TC" w:cs="PingFang TC" w:hint="eastAsia"/>
          <w:color w:val="000000" w:themeColor="text1"/>
        </w:rPr>
        <w:t>：「</w:t>
      </w:r>
      <w:r w:rsidR="00611FEC" w:rsidRPr="000A73A5">
        <w:rPr>
          <w:rFonts w:ascii="Kaiti TC" w:eastAsia="Kaiti TC" w:hAnsi="Kaiti TC"/>
          <w:color w:val="000000" w:themeColor="text1"/>
        </w:rPr>
        <w:t>在醫療現場轉向COVID-19對策的過程中，不知道能不能在臨床試驗藥物使用期限內完成試驗</w:t>
      </w:r>
      <w:r w:rsidR="00611FEC" w:rsidRPr="000A73A5">
        <w:rPr>
          <w:rFonts w:ascii="Kaiti TC" w:eastAsia="Kaiti TC" w:hAnsi="Kaiti TC" w:cs="PingFang TC" w:hint="eastAsia"/>
          <w:color w:val="000000" w:themeColor="text1"/>
        </w:rPr>
        <w:t>」</w:t>
      </w:r>
      <w:r w:rsidR="00611FEC" w:rsidRPr="000A73A5">
        <w:rPr>
          <w:rFonts w:ascii="Kaiti TC" w:eastAsia="Kaiti TC" w:hAnsi="Kaiti TC"/>
          <w:color w:val="000000" w:themeColor="text1"/>
        </w:rPr>
        <w:t>，將中止以</w:t>
      </w:r>
      <w:r w:rsidR="00611FEC" w:rsidRPr="000A73A5">
        <w:rPr>
          <w:rFonts w:ascii="Kaiti TC" w:eastAsia="Kaiti TC" w:hAnsi="Kaiti TC" w:cs="Arial"/>
          <w:color w:val="000000" w:themeColor="text1"/>
        </w:rPr>
        <w:t>復發性/難治性急性骨髓性白血病</w:t>
      </w:r>
      <w:r w:rsidR="00611FEC" w:rsidRPr="000A73A5">
        <w:rPr>
          <w:rFonts w:ascii="Kaiti TC" w:eastAsia="Kaiti TC" w:hAnsi="Kaiti TC"/>
          <w:color w:val="000000" w:themeColor="text1"/>
        </w:rPr>
        <w:t>為對象的</w:t>
      </w:r>
      <w:r w:rsidR="00611FEC" w:rsidRPr="000A73A5">
        <w:rPr>
          <w:rFonts w:ascii="Kaiti TC" w:eastAsia="Kaiti TC" w:hAnsi="Kaiti TC" w:cs="Arial"/>
          <w:color w:val="000000" w:themeColor="text1"/>
        </w:rPr>
        <w:t>anti-HGF抗體</w:t>
      </w:r>
      <w:proofErr w:type="spellStart"/>
      <w:r w:rsidR="00611FEC" w:rsidRPr="000A73A5">
        <w:rPr>
          <w:rFonts w:ascii="Kaiti TC" w:eastAsia="Kaiti TC" w:hAnsi="Kaiti TC"/>
          <w:color w:val="000000" w:themeColor="text1"/>
        </w:rPr>
        <w:t>ficlautuzumab</w:t>
      </w:r>
      <w:proofErr w:type="spellEnd"/>
      <w:r w:rsidR="00611FEC" w:rsidRPr="000A73A5">
        <w:rPr>
          <w:rFonts w:ascii="Kaiti TC" w:eastAsia="Kaiti TC" w:hAnsi="Kaiti TC"/>
          <w:color w:val="000000" w:themeColor="text1"/>
        </w:rPr>
        <w:t>的臨床第</w:t>
      </w:r>
      <w:r w:rsidR="002C5F2E" w:rsidRPr="000A73A5">
        <w:rPr>
          <w:rFonts w:ascii="Kaiti TC" w:eastAsia="Kaiti TC" w:hAnsi="Kaiti TC" w:hint="eastAsia"/>
          <w:color w:val="000000" w:themeColor="text1"/>
        </w:rPr>
        <w:t>二期</w:t>
      </w:r>
      <w:r w:rsidR="00611FEC" w:rsidRPr="000A73A5">
        <w:rPr>
          <w:rFonts w:ascii="Kaiti TC" w:eastAsia="Kaiti TC" w:hAnsi="Kaiti TC"/>
          <w:color w:val="000000" w:themeColor="text1"/>
        </w:rPr>
        <w:t>試驗。</w:t>
      </w:r>
      <w:r w:rsidR="000A73A5" w:rsidRPr="000A73A5">
        <w:rPr>
          <w:rFonts w:ascii="Kaiti TC" w:eastAsia="Kaiti TC" w:hAnsi="Kaiti TC"/>
          <w:color w:val="000000" w:themeColor="text1"/>
        </w:rPr>
        <w:t>該試驗尚未開始招募</w:t>
      </w:r>
      <w:r w:rsidR="000A73A5" w:rsidRPr="000A73A5">
        <w:rPr>
          <w:rFonts w:ascii="Kaiti TC" w:eastAsia="Kaiti TC" w:hAnsi="Kaiti TC" w:hint="eastAsia"/>
          <w:color w:val="000000" w:themeColor="text1"/>
        </w:rPr>
        <w:t>病人</w:t>
      </w:r>
      <w:r w:rsidR="000A73A5" w:rsidRPr="000A73A5">
        <w:rPr>
          <w:rFonts w:ascii="Kaiti TC" w:eastAsia="Kaiti TC" w:hAnsi="Kaiti TC"/>
          <w:color w:val="000000" w:themeColor="text1"/>
        </w:rPr>
        <w:t>，AVEO</w:t>
      </w:r>
      <w:r w:rsidR="000A73A5" w:rsidRPr="000A73A5">
        <w:rPr>
          <w:rFonts w:ascii="Kaiti TC" w:eastAsia="Kaiti TC" w:hAnsi="Kaiti TC" w:hint="eastAsia"/>
          <w:color w:val="000000" w:themeColor="text1"/>
        </w:rPr>
        <w:t>的</w:t>
      </w:r>
      <w:r w:rsidR="000A73A5" w:rsidRPr="000A73A5">
        <w:rPr>
          <w:rFonts w:ascii="Kaiti TC" w:eastAsia="Kaiti TC" w:hAnsi="Kaiti TC"/>
          <w:color w:val="000000" w:themeColor="text1"/>
        </w:rPr>
        <w:t>CEO</w:t>
      </w:r>
      <w:r w:rsidR="000A73A5" w:rsidRPr="00D455E5">
        <w:rPr>
          <w:rFonts w:ascii="Kaiti TC" w:eastAsia="Kaiti TC" w:hAnsi="Kaiti TC" w:cs="PingFang TC" w:hint="eastAsia"/>
          <w:color w:val="000000"/>
        </w:rPr>
        <w:t>，</w:t>
      </w:r>
      <w:r w:rsidR="000A73A5" w:rsidRPr="000A73A5">
        <w:rPr>
          <w:rFonts w:ascii="Kaiti TC" w:eastAsia="Kaiti TC" w:hAnsi="Kaiti TC" w:cs="Arial"/>
          <w:color w:val="000000" w:themeColor="text1"/>
        </w:rPr>
        <w:t>Michael</w:t>
      </w:r>
      <w:r w:rsidR="000A73A5" w:rsidRPr="000A73A5">
        <w:rPr>
          <w:rStyle w:val="apple-converted-space"/>
          <w:rFonts w:ascii="Kaiti TC" w:eastAsia="Kaiti TC" w:hAnsi="Kaiti TC" w:cs="Arial"/>
          <w:color w:val="000000" w:themeColor="text1"/>
          <w:shd w:val="clear" w:color="auto" w:fill="FFFFFF"/>
        </w:rPr>
        <w:t> </w:t>
      </w:r>
      <w:r w:rsidR="000A73A5" w:rsidRPr="000A73A5">
        <w:rPr>
          <w:rFonts w:ascii="Kaiti TC" w:eastAsia="Kaiti TC" w:hAnsi="Kaiti TC" w:cs="Arial"/>
          <w:color w:val="000000" w:themeColor="text1"/>
          <w:shd w:val="clear" w:color="auto" w:fill="FFFFFF"/>
        </w:rPr>
        <w:t>P.</w:t>
      </w:r>
      <w:r w:rsidR="000A73A5" w:rsidRPr="000A73A5">
        <w:rPr>
          <w:rStyle w:val="apple-converted-space"/>
          <w:rFonts w:ascii="Kaiti TC" w:eastAsia="Kaiti TC" w:hAnsi="Kaiti TC" w:cs="Arial"/>
          <w:color w:val="000000" w:themeColor="text1"/>
          <w:shd w:val="clear" w:color="auto" w:fill="FFFFFF"/>
        </w:rPr>
        <w:t> </w:t>
      </w:r>
      <w:r w:rsidR="000A73A5" w:rsidRPr="000A73A5">
        <w:rPr>
          <w:rFonts w:ascii="Kaiti TC" w:eastAsia="Kaiti TC" w:hAnsi="Kaiti TC" w:cs="Arial"/>
          <w:color w:val="000000" w:themeColor="text1"/>
        </w:rPr>
        <w:t>Bailey</w:t>
      </w:r>
      <w:r w:rsidR="000A73A5" w:rsidRPr="000A73A5">
        <w:rPr>
          <w:rFonts w:ascii="Kaiti TC" w:eastAsia="Kaiti TC" w:hAnsi="Kaiti TC" w:cs="Arial" w:hint="eastAsia"/>
          <w:color w:val="000000" w:themeColor="text1"/>
        </w:rPr>
        <w:t>表示</w:t>
      </w:r>
      <w:r w:rsidR="000A73A5" w:rsidRPr="000A73A5">
        <w:rPr>
          <w:rFonts w:ascii="Kaiti TC" w:eastAsia="Kaiti TC" w:hAnsi="Kaiti TC" w:cs="PingFang TC" w:hint="eastAsia"/>
          <w:color w:val="000000" w:themeColor="text1"/>
        </w:rPr>
        <w:t>：「雖然</w:t>
      </w:r>
      <w:r w:rsidR="000A73A5" w:rsidRPr="000A73A5">
        <w:rPr>
          <w:rFonts w:ascii="Kaiti TC" w:eastAsia="Kaiti TC" w:hAnsi="Kaiti TC"/>
          <w:color w:val="000000" w:themeColor="text1"/>
        </w:rPr>
        <w:t>是艱難的決定，但考慮到這種</w:t>
      </w:r>
      <w:r w:rsidR="000A73A5" w:rsidRPr="000A73A5">
        <w:rPr>
          <w:rFonts w:ascii="Kaiti TC" w:eastAsia="Kaiti TC" w:hAnsi="Kaiti TC" w:hint="eastAsia"/>
          <w:color w:val="000000" w:themeColor="text1"/>
        </w:rPr>
        <w:t>大</w:t>
      </w:r>
      <w:r w:rsidR="000A73A5" w:rsidRPr="000A73A5">
        <w:rPr>
          <w:rFonts w:ascii="Kaiti TC" w:eastAsia="Kaiti TC" w:hAnsi="Kaiti TC"/>
          <w:color w:val="000000" w:themeColor="text1"/>
        </w:rPr>
        <w:t>流行病的影響，這是必要的。</w:t>
      </w:r>
      <w:r w:rsidR="000A73A5" w:rsidRPr="000A73A5">
        <w:rPr>
          <w:rFonts w:ascii="Kaiti TC" w:eastAsia="Kaiti TC" w:hAnsi="Kaiti TC" w:cs="PingFang TC" w:hint="eastAsia"/>
          <w:color w:val="000000" w:themeColor="text1"/>
        </w:rPr>
        <w:t>」</w:t>
      </w:r>
    </w:p>
    <w:p w14:paraId="1E3274BF" w14:textId="1C3092E0" w:rsidR="000C7023" w:rsidRPr="000C7023" w:rsidRDefault="000C7023" w:rsidP="000C702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hint="eastAsia"/>
        </w:rPr>
      </w:pPr>
      <w:r>
        <w:t>IQVIA</w:t>
      </w:r>
      <w:r>
        <w:rPr>
          <w:rFonts w:hint="eastAsia"/>
        </w:rPr>
        <w:t>於</w:t>
      </w:r>
      <w:r>
        <w:t>4</w:t>
      </w:r>
      <w:r>
        <w:rPr>
          <w:rFonts w:hint="eastAsia"/>
        </w:rPr>
        <w:t>月</w:t>
      </w:r>
      <w:r>
        <w:t>29</w:t>
      </w:r>
      <w:r>
        <w:rPr>
          <w:rFonts w:hint="eastAsia"/>
        </w:rPr>
        <w:t>日表示</w:t>
      </w:r>
      <w:r w:rsidRPr="004A4095">
        <w:t>，</w:t>
      </w:r>
      <w:r>
        <w:rPr>
          <w:rFonts w:hint="eastAsia"/>
        </w:rPr>
        <w:t>由於</w:t>
      </w:r>
      <w:r w:rsidRPr="00AD3236">
        <w:rPr>
          <w:rFonts w:hint="eastAsia"/>
        </w:rPr>
        <w:t>新冠病毒感染</w:t>
      </w:r>
      <w:r>
        <w:rPr>
          <w:rFonts w:hint="eastAsia"/>
        </w:rPr>
        <w:t>大流行</w:t>
      </w:r>
      <w:r w:rsidRPr="004A4095">
        <w:t>，</w:t>
      </w:r>
      <w:r>
        <w:rPr>
          <w:rFonts w:hint="eastAsia"/>
        </w:rPr>
        <w:t>8</w:t>
      </w:r>
      <w:r>
        <w:t>0%</w:t>
      </w:r>
      <w:r>
        <w:rPr>
          <w:rFonts w:hint="eastAsia"/>
        </w:rPr>
        <w:t>的臨床試驗現場無法進入</w:t>
      </w:r>
      <w:r w:rsidRPr="004A4095">
        <w:t>，</w:t>
      </w:r>
      <w:r>
        <w:rPr>
          <w:rFonts w:hint="eastAsia"/>
        </w:rPr>
        <w:t>展望第四季好轉</w:t>
      </w:r>
      <w:r w:rsidRPr="004A4095">
        <w:t>。</w:t>
      </w:r>
    </w:p>
    <w:p w14:paraId="2B3C82F2" w14:textId="6A17B451" w:rsidR="006D348F" w:rsidRPr="006D348F" w:rsidRDefault="006D348F" w:rsidP="006D348F">
      <w:pPr>
        <w:pStyle w:val="a7"/>
        <w:numPr>
          <w:ilvl w:val="0"/>
          <w:numId w:val="23"/>
        </w:numPr>
        <w:spacing w:before="180" w:line="0" w:lineRule="atLeast"/>
        <w:ind w:leftChars="0"/>
        <w:jc w:val="both"/>
        <w:rPr>
          <w:b/>
          <w:bCs/>
        </w:rPr>
      </w:pPr>
      <w:r w:rsidRPr="006D348F">
        <w:rPr>
          <w:rFonts w:hint="eastAsia"/>
          <w:b/>
          <w:bCs/>
        </w:rPr>
        <w:lastRenderedPageBreak/>
        <w:t>日本減少</w:t>
      </w:r>
      <w:r w:rsidRPr="006D348F">
        <w:rPr>
          <w:b/>
          <w:bCs/>
        </w:rPr>
        <w:t>57%</w:t>
      </w:r>
    </w:p>
    <w:p w14:paraId="49D1E1DB" w14:textId="4CCC7A87" w:rsidR="004942F2" w:rsidRPr="000C35A4" w:rsidRDefault="004942F2" w:rsidP="00903486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0C35A4">
        <w:rPr>
          <w:rFonts w:ascii="Kaiti TC" w:eastAsia="Kaiti TC" w:hAnsi="Kaiti TC" w:cs="PingFang TC" w:hint="eastAsia"/>
          <w:color w:val="000000" w:themeColor="text1"/>
        </w:rPr>
        <w:t>M</w:t>
      </w:r>
      <w:r w:rsidRPr="000C35A4">
        <w:rPr>
          <w:rFonts w:ascii="Kaiti TC" w:eastAsia="Kaiti TC" w:hAnsi="Kaiti TC" w:cs="PingFang TC"/>
          <w:color w:val="000000" w:themeColor="text1"/>
        </w:rPr>
        <w:t>edidata</w:t>
      </w:r>
      <w:r w:rsidRPr="000C35A4">
        <w:rPr>
          <w:rFonts w:ascii="Kaiti TC" w:eastAsia="Kaiti TC" w:hAnsi="Kaiti TC"/>
          <w:color w:val="000000" w:themeColor="text1"/>
        </w:rPr>
        <w:t>分析</w:t>
      </w:r>
      <w:r w:rsidRPr="000C35A4">
        <w:rPr>
          <w:rFonts w:ascii="Kaiti TC" w:eastAsia="Kaiti TC" w:hAnsi="Kaiti TC" w:hint="eastAsia"/>
          <w:color w:val="000000" w:themeColor="text1"/>
        </w:rPr>
        <w:t>世界</w:t>
      </w:r>
      <w:r w:rsidRPr="000C35A4">
        <w:rPr>
          <w:rFonts w:ascii="Kaiti TC" w:eastAsia="Kaiti TC" w:hAnsi="Kaiti TC"/>
          <w:color w:val="000000" w:themeColor="text1"/>
        </w:rPr>
        <w:t>4600項試驗和182,227個</w:t>
      </w:r>
      <w:r w:rsidRPr="000C35A4">
        <w:rPr>
          <w:rFonts w:ascii="Kaiti TC" w:eastAsia="Kaiti TC" w:hAnsi="Kaiti TC" w:hint="eastAsia"/>
          <w:color w:val="000000" w:themeColor="text1"/>
        </w:rPr>
        <w:t>機構</w:t>
      </w:r>
      <w:r w:rsidRPr="000C35A4">
        <w:rPr>
          <w:rFonts w:ascii="Kaiti TC" w:eastAsia="Kaiti TC" w:hAnsi="Kaiti TC"/>
          <w:color w:val="000000" w:themeColor="text1"/>
        </w:rPr>
        <w:t>，4月上半月的新</w:t>
      </w:r>
      <w:r w:rsidRPr="000C35A4">
        <w:rPr>
          <w:rFonts w:ascii="Kaiti TC" w:eastAsia="Kaiti TC" w:hAnsi="Kaiti TC" w:hint="eastAsia"/>
          <w:color w:val="000000" w:themeColor="text1"/>
        </w:rPr>
        <w:t>病人</w:t>
      </w:r>
      <w:r w:rsidRPr="000C35A4">
        <w:rPr>
          <w:rFonts w:ascii="Kaiti TC" w:eastAsia="Kaiti TC" w:hAnsi="Kaiti TC"/>
          <w:color w:val="000000" w:themeColor="text1"/>
        </w:rPr>
        <w:t>登</w:t>
      </w:r>
      <w:r w:rsidRPr="000C35A4">
        <w:rPr>
          <w:rFonts w:ascii="Kaiti TC" w:eastAsia="Kaiti TC" w:hAnsi="Kaiti TC" w:hint="eastAsia"/>
          <w:color w:val="000000" w:themeColor="text1"/>
        </w:rPr>
        <w:t>錄數比前ㄧ年同期减少</w:t>
      </w:r>
      <w:r w:rsidRPr="000C35A4">
        <w:rPr>
          <w:rFonts w:ascii="Kaiti TC" w:eastAsia="Kaiti TC" w:hAnsi="Kaiti TC"/>
          <w:color w:val="000000" w:themeColor="text1"/>
        </w:rPr>
        <w:t>75%</w:t>
      </w:r>
      <w:r w:rsidRPr="000C35A4">
        <w:rPr>
          <w:rFonts w:ascii="Kaiti TC" w:eastAsia="Kaiti TC" w:hAnsi="Kaiti TC" w:cs="PingFang TC" w:hint="eastAsia"/>
          <w:color w:val="000000" w:themeColor="text1"/>
        </w:rPr>
        <w:t>。</w:t>
      </w:r>
      <w:r w:rsidRPr="000C35A4">
        <w:rPr>
          <w:rFonts w:ascii="Kaiti TC" w:eastAsia="Kaiti TC" w:hAnsi="Kaiti TC" w:hint="eastAsia"/>
          <w:color w:val="000000" w:themeColor="text1"/>
        </w:rPr>
        <w:t>比</w:t>
      </w:r>
      <w:r w:rsidRPr="000C35A4">
        <w:rPr>
          <w:rFonts w:ascii="Kaiti TC" w:eastAsia="Kaiti TC" w:hAnsi="Kaiti TC"/>
          <w:color w:val="000000" w:themeColor="text1"/>
        </w:rPr>
        <w:t>3月</w:t>
      </w:r>
      <w:r w:rsidRPr="000C35A4">
        <w:rPr>
          <w:rFonts w:ascii="Kaiti TC" w:eastAsia="Kaiti TC" w:hAnsi="Kaiti TC" w:hint="eastAsia"/>
          <w:color w:val="000000" w:themeColor="text1"/>
        </w:rPr>
        <w:t>減少</w:t>
      </w:r>
      <w:r w:rsidRPr="000C35A4">
        <w:rPr>
          <w:rFonts w:ascii="Kaiti TC" w:eastAsia="Kaiti TC" w:hAnsi="Kaiti TC"/>
          <w:color w:val="000000" w:themeColor="text1"/>
        </w:rPr>
        <w:t>65％</w:t>
      </w:r>
      <w:r w:rsidRPr="000C35A4">
        <w:rPr>
          <w:rFonts w:ascii="Kaiti TC" w:eastAsia="Kaiti TC" w:hAnsi="Kaiti TC" w:hint="eastAsia"/>
          <w:color w:val="000000" w:themeColor="text1"/>
        </w:rPr>
        <w:t>的</w:t>
      </w:r>
      <w:r w:rsidRPr="000C35A4">
        <w:rPr>
          <w:rFonts w:ascii="Kaiti TC" w:eastAsia="Kaiti TC" w:hAnsi="Kaiti TC"/>
          <w:color w:val="000000" w:themeColor="text1"/>
        </w:rPr>
        <w:t>幅度</w:t>
      </w:r>
      <w:r w:rsidRPr="000C35A4">
        <w:rPr>
          <w:rFonts w:ascii="Kaiti TC" w:eastAsia="Kaiti TC" w:hAnsi="Kaiti TC" w:hint="eastAsia"/>
          <w:color w:val="000000" w:themeColor="text1"/>
        </w:rPr>
        <w:t>更大</w:t>
      </w:r>
      <w:r w:rsidRPr="000C35A4">
        <w:rPr>
          <w:rFonts w:ascii="Kaiti TC" w:eastAsia="Kaiti TC" w:hAnsi="Kaiti TC"/>
          <w:color w:val="000000" w:themeColor="text1"/>
        </w:rPr>
        <w:t>，該公司表</w:t>
      </w:r>
      <w:r w:rsidRPr="000C35A4">
        <w:rPr>
          <w:rFonts w:ascii="Kaiti TC" w:eastAsia="Kaiti TC" w:hAnsi="Kaiti TC" w:hint="eastAsia"/>
          <w:color w:val="000000" w:themeColor="text1"/>
        </w:rPr>
        <w:t>示：</w:t>
      </w:r>
      <w:r w:rsidRPr="000C35A4">
        <w:rPr>
          <w:rFonts w:ascii="Kaiti TC" w:eastAsia="Kaiti TC" w:hAnsi="Kaiti TC" w:cs="PingFang TC" w:hint="eastAsia"/>
          <w:color w:val="000000" w:themeColor="text1"/>
        </w:rPr>
        <w:t>「</w:t>
      </w:r>
      <w:r w:rsidR="00903486" w:rsidRPr="000C35A4">
        <w:rPr>
          <w:rFonts w:ascii="Kaiti TC" w:eastAsia="Kaiti TC" w:hAnsi="Kaiti TC" w:cs="PingFang TC" w:hint="eastAsia"/>
          <w:color w:val="000000" w:themeColor="text1"/>
        </w:rPr>
        <w:t>明確顯示疫情大流行對病人登錄的影響持續擴大。</w:t>
      </w:r>
      <w:r w:rsidRPr="000C35A4">
        <w:rPr>
          <w:rFonts w:ascii="Kaiti TC" w:eastAsia="Kaiti TC" w:hAnsi="Kaiti TC" w:cs="PingFang TC" w:hint="eastAsia"/>
          <w:color w:val="000000" w:themeColor="text1"/>
        </w:rPr>
        <w:t>」</w:t>
      </w:r>
    </w:p>
    <w:p w14:paraId="5B8572CB" w14:textId="6CD99811" w:rsidR="00670D9D" w:rsidRDefault="00670D9D" w:rsidP="00903486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670D9D">
        <w:rPr>
          <w:rFonts w:ascii="Kaiti TC" w:eastAsia="Kaiti TC" w:hAnsi="Kaiti TC" w:cs="PingFang TC" w:hint="eastAsia"/>
          <w:color w:val="000000" w:themeColor="text1"/>
        </w:rPr>
        <w:t>從不同國家來看，</w:t>
      </w:r>
      <w:r w:rsidRPr="00670D9D">
        <w:rPr>
          <w:rFonts w:ascii="Kaiti TC" w:eastAsia="Kaiti TC" w:hAnsi="Kaiti TC"/>
          <w:color w:val="000000" w:themeColor="text1"/>
        </w:rPr>
        <w:t>英國（</w:t>
      </w:r>
      <w:r w:rsidRPr="00670D9D">
        <w:rPr>
          <w:rFonts w:ascii="Kaiti TC" w:eastAsia="Kaiti TC" w:hAnsi="Kaiti TC" w:hint="eastAsia"/>
          <w:color w:val="000000" w:themeColor="text1"/>
        </w:rPr>
        <w:t>減少</w:t>
      </w:r>
      <w:r w:rsidRPr="00670D9D">
        <w:rPr>
          <w:rFonts w:ascii="Kaiti TC" w:eastAsia="Kaiti TC" w:hAnsi="Kaiti TC"/>
          <w:color w:val="000000" w:themeColor="text1"/>
        </w:rPr>
        <w:t>98％）、印度（</w:t>
      </w:r>
      <w:r w:rsidRPr="00670D9D">
        <w:rPr>
          <w:rFonts w:ascii="Kaiti TC" w:eastAsia="Kaiti TC" w:hAnsi="Kaiti TC" w:hint="eastAsia"/>
          <w:color w:val="000000" w:themeColor="text1"/>
        </w:rPr>
        <w:t>減少</w:t>
      </w:r>
      <w:r w:rsidRPr="00670D9D">
        <w:rPr>
          <w:rFonts w:ascii="Kaiti TC" w:eastAsia="Kaiti TC" w:hAnsi="Kaiti TC"/>
          <w:color w:val="000000" w:themeColor="text1"/>
        </w:rPr>
        <w:t>96％）、西班牙（</w:t>
      </w:r>
      <w:r w:rsidRPr="00670D9D">
        <w:rPr>
          <w:rFonts w:ascii="Kaiti TC" w:eastAsia="Kaiti TC" w:hAnsi="Kaiti TC" w:hint="eastAsia"/>
          <w:color w:val="000000" w:themeColor="text1"/>
        </w:rPr>
        <w:t>減少</w:t>
      </w:r>
      <w:r w:rsidRPr="00670D9D">
        <w:rPr>
          <w:rFonts w:ascii="Kaiti TC" w:eastAsia="Kaiti TC" w:hAnsi="Kaiti TC"/>
          <w:color w:val="000000" w:themeColor="text1"/>
        </w:rPr>
        <w:t>81％）、美國（</w:t>
      </w:r>
      <w:r w:rsidRPr="00670D9D">
        <w:rPr>
          <w:rFonts w:ascii="Kaiti TC" w:eastAsia="Kaiti TC" w:hAnsi="Kaiti TC" w:hint="eastAsia"/>
          <w:color w:val="000000" w:themeColor="text1"/>
        </w:rPr>
        <w:t>減少</w:t>
      </w:r>
      <w:r w:rsidRPr="00670D9D">
        <w:rPr>
          <w:rFonts w:ascii="Kaiti TC" w:eastAsia="Kaiti TC" w:hAnsi="Kaiti TC"/>
          <w:color w:val="000000" w:themeColor="text1"/>
        </w:rPr>
        <w:t>80％）、法國（</w:t>
      </w:r>
      <w:r w:rsidRPr="00670D9D">
        <w:rPr>
          <w:rFonts w:ascii="Kaiti TC" w:eastAsia="Kaiti TC" w:hAnsi="Kaiti TC" w:hint="eastAsia"/>
          <w:color w:val="000000" w:themeColor="text1"/>
        </w:rPr>
        <w:t>減少</w:t>
      </w:r>
      <w:r w:rsidRPr="00670D9D">
        <w:rPr>
          <w:rFonts w:ascii="Kaiti TC" w:eastAsia="Kaiti TC" w:hAnsi="Kaiti TC"/>
          <w:color w:val="000000" w:themeColor="text1"/>
        </w:rPr>
        <w:t>80％）等</w:t>
      </w:r>
      <w:r w:rsidRPr="00670D9D">
        <w:rPr>
          <w:rFonts w:ascii="Kaiti TC" w:eastAsia="Kaiti TC" w:hAnsi="Kaiti TC" w:hint="eastAsia"/>
          <w:color w:val="000000" w:themeColor="text1"/>
        </w:rPr>
        <w:t>國家的減少幅度都很大，都</w:t>
      </w:r>
      <w:r w:rsidR="00045509">
        <w:rPr>
          <w:rFonts w:ascii="Kaiti TC" w:eastAsia="Kaiti TC" w:hAnsi="Kaiti TC" w:hint="eastAsia"/>
          <w:color w:val="000000" w:themeColor="text1"/>
        </w:rPr>
        <w:t>比</w:t>
      </w:r>
      <w:r w:rsidRPr="00670D9D">
        <w:rPr>
          <w:rFonts w:ascii="Kaiti TC" w:eastAsia="Kaiti TC" w:hAnsi="Kaiti TC"/>
          <w:color w:val="000000" w:themeColor="text1"/>
        </w:rPr>
        <w:t>3</w:t>
      </w:r>
      <w:r w:rsidRPr="00670D9D">
        <w:rPr>
          <w:rFonts w:ascii="Kaiti TC" w:eastAsia="Kaiti TC" w:hAnsi="Kaiti TC" w:hint="eastAsia"/>
          <w:color w:val="000000" w:themeColor="text1"/>
        </w:rPr>
        <w:t>月擴大</w:t>
      </w:r>
      <w:r w:rsidRPr="00670D9D">
        <w:rPr>
          <w:rFonts w:ascii="Kaiti TC" w:eastAsia="Kaiti TC" w:hAnsi="Kaiti TC"/>
          <w:color w:val="000000" w:themeColor="text1"/>
        </w:rPr>
        <w:t>10%</w:t>
      </w:r>
      <w:r w:rsidRPr="00670D9D">
        <w:rPr>
          <w:rFonts w:ascii="Kaiti TC" w:eastAsia="Kaiti TC" w:hAnsi="Kaiti TC" w:hint="eastAsia"/>
          <w:color w:val="000000" w:themeColor="text1"/>
        </w:rPr>
        <w:t>以上</w:t>
      </w:r>
      <w:r w:rsidRPr="00670D9D">
        <w:rPr>
          <w:rFonts w:ascii="Kaiti TC" w:eastAsia="Kaiti TC" w:hAnsi="Kaiti TC" w:cs="PingFang TC" w:hint="eastAsia"/>
          <w:color w:val="000000" w:themeColor="text1"/>
        </w:rPr>
        <w:t>。</w:t>
      </w:r>
      <w:r w:rsidRPr="00670D9D">
        <w:rPr>
          <w:rFonts w:ascii="Kaiti TC" w:eastAsia="Kaiti TC" w:hAnsi="Kaiti TC"/>
          <w:color w:val="000000" w:themeColor="text1"/>
        </w:rPr>
        <w:t>日本也</w:t>
      </w:r>
      <w:r w:rsidRPr="00670D9D">
        <w:rPr>
          <w:rFonts w:ascii="Kaiti TC" w:eastAsia="Kaiti TC" w:hAnsi="Kaiti TC" w:hint="eastAsia"/>
          <w:color w:val="000000" w:themeColor="text1"/>
        </w:rPr>
        <w:t>減少了</w:t>
      </w:r>
      <w:r w:rsidRPr="00670D9D">
        <w:rPr>
          <w:rFonts w:ascii="Kaiti TC" w:eastAsia="Kaiti TC" w:hAnsi="Kaiti TC"/>
          <w:color w:val="000000" w:themeColor="text1"/>
        </w:rPr>
        <w:t>57</w:t>
      </w:r>
      <w:r w:rsidRPr="00670D9D">
        <w:rPr>
          <w:rFonts w:ascii="Kaiti TC" w:eastAsia="Kaiti TC" w:hAnsi="Kaiti TC" w:cs="PingFang TC"/>
          <w:color w:val="000000" w:themeColor="text1"/>
        </w:rPr>
        <w:t>%，</w:t>
      </w:r>
      <w:r w:rsidR="00045509">
        <w:rPr>
          <w:rFonts w:ascii="Kaiti TC" w:eastAsia="Kaiti TC" w:hAnsi="Kaiti TC" w:cs="PingFang TC" w:hint="eastAsia"/>
          <w:color w:val="000000" w:themeColor="text1"/>
        </w:rPr>
        <w:t>比</w:t>
      </w:r>
      <w:r w:rsidRPr="00670D9D">
        <w:rPr>
          <w:rFonts w:ascii="Kaiti TC" w:eastAsia="Kaiti TC" w:hAnsi="Kaiti TC"/>
          <w:color w:val="000000" w:themeColor="text1"/>
        </w:rPr>
        <w:t>3</w:t>
      </w:r>
      <w:r w:rsidRPr="00670D9D">
        <w:rPr>
          <w:rFonts w:ascii="Kaiti TC" w:eastAsia="Kaiti TC" w:hAnsi="Kaiti TC" w:hint="eastAsia"/>
          <w:color w:val="000000" w:themeColor="text1"/>
        </w:rPr>
        <w:t>月擴大</w:t>
      </w:r>
      <w:r w:rsidRPr="00670D9D">
        <w:rPr>
          <w:rFonts w:ascii="Kaiti TC" w:eastAsia="Kaiti TC" w:hAnsi="Kaiti TC"/>
          <w:color w:val="000000" w:themeColor="text1"/>
        </w:rPr>
        <w:t>13%</w:t>
      </w:r>
      <w:r w:rsidRPr="00670D9D">
        <w:rPr>
          <w:rFonts w:ascii="Kaiti TC" w:eastAsia="Kaiti TC" w:hAnsi="Kaiti TC" w:cs="PingFang TC" w:hint="eastAsia"/>
          <w:color w:val="000000" w:themeColor="text1"/>
        </w:rPr>
        <w:t>，</w:t>
      </w:r>
      <w:r w:rsidRPr="00670D9D">
        <w:rPr>
          <w:rFonts w:ascii="Kaiti TC" w:eastAsia="Kaiti TC" w:hAnsi="Kaiti TC"/>
          <w:color w:val="000000" w:themeColor="text1"/>
        </w:rPr>
        <w:t>而中國、韓國和</w:t>
      </w:r>
      <w:r w:rsidRPr="00670D9D">
        <w:rPr>
          <w:rFonts w:ascii="Kaiti TC" w:eastAsia="Kaiti TC" w:hAnsi="Kaiti TC" w:hint="eastAsia"/>
          <w:color w:val="000000" w:themeColor="text1"/>
        </w:rPr>
        <w:t>義</w:t>
      </w:r>
      <w:r w:rsidRPr="00670D9D">
        <w:rPr>
          <w:rFonts w:ascii="Kaiti TC" w:eastAsia="Kaiti TC" w:hAnsi="Kaiti TC"/>
          <w:color w:val="000000" w:themeColor="text1"/>
        </w:rPr>
        <w:t>大利的</w:t>
      </w:r>
      <w:r w:rsidRPr="00670D9D">
        <w:rPr>
          <w:rFonts w:ascii="Kaiti TC" w:eastAsia="Kaiti TC" w:hAnsi="Kaiti TC" w:hint="eastAsia"/>
          <w:color w:val="000000" w:themeColor="text1"/>
        </w:rPr>
        <w:t>減少比</w:t>
      </w:r>
      <w:r w:rsidRPr="00670D9D">
        <w:rPr>
          <w:rFonts w:ascii="Kaiti TC" w:eastAsia="Kaiti TC" w:hAnsi="Kaiti TC"/>
          <w:color w:val="000000" w:themeColor="text1"/>
        </w:rPr>
        <w:t>率則比3月小。</w:t>
      </w:r>
    </w:p>
    <w:p w14:paraId="67C02023" w14:textId="15FB3194" w:rsidR="005B501C" w:rsidRDefault="005B501C" w:rsidP="005B501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</w:pPr>
      <w:r w:rsidRPr="005B501C">
        <w:rPr>
          <w:rFonts w:hint="eastAsia"/>
        </w:rPr>
        <w:t>從</w:t>
      </w:r>
      <w:r w:rsidRPr="005B501C">
        <w:t>疾病領域</w:t>
      </w:r>
      <w:r w:rsidRPr="005B501C">
        <w:rPr>
          <w:rFonts w:hint="eastAsia"/>
        </w:rPr>
        <w:t>來看</w:t>
      </w:r>
      <w:r w:rsidRPr="005B501C">
        <w:t>，心血管（減少95％）、皮膚（減少90％）、內分泌（減少89％）、呼吸道（減少78％）</w:t>
      </w:r>
      <w:r w:rsidRPr="005B501C">
        <w:rPr>
          <w:rFonts w:hint="eastAsia"/>
        </w:rPr>
        <w:t>減少幅度較大</w:t>
      </w:r>
      <w:r w:rsidRPr="005B501C">
        <w:rPr>
          <w:rFonts w:cs="PingFang TC" w:hint="eastAsia"/>
        </w:rPr>
        <w:t>，</w:t>
      </w:r>
      <w:r w:rsidRPr="005B501C">
        <w:t>中樞神經系統（減少73％）、感染</w:t>
      </w:r>
      <w:r w:rsidRPr="005B501C">
        <w:rPr>
          <w:rFonts w:hint="eastAsia"/>
        </w:rPr>
        <w:t>症</w:t>
      </w:r>
      <w:r w:rsidRPr="005B501C">
        <w:t>（減少62％）和癌症（減少51％）低於</w:t>
      </w:r>
      <w:r w:rsidRPr="005B501C">
        <w:rPr>
          <w:rFonts w:hint="eastAsia"/>
        </w:rPr>
        <w:t>整</w:t>
      </w:r>
      <w:r w:rsidRPr="005B501C">
        <w:t>體</w:t>
      </w:r>
      <w:r w:rsidRPr="005B501C">
        <w:rPr>
          <w:rFonts w:hint="eastAsia"/>
        </w:rPr>
        <w:t>減少</w:t>
      </w:r>
      <w:r w:rsidRPr="005B501C">
        <w:t>率。</w:t>
      </w:r>
    </w:p>
    <w:p w14:paraId="60A9BC67" w14:textId="2B3640C6" w:rsidR="00AF251D" w:rsidRDefault="00AF251D" w:rsidP="005B501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cs="PingFang TC"/>
        </w:rPr>
      </w:pPr>
      <w:r w:rsidRPr="00462CD8">
        <w:t>Medidata</w:t>
      </w:r>
      <w:r w:rsidRPr="00462CD8">
        <w:rPr>
          <w:rFonts w:hint="eastAsia"/>
        </w:rPr>
        <w:t>也</w:t>
      </w:r>
      <w:r w:rsidRPr="00462CD8">
        <w:t>調查進行</w:t>
      </w:r>
      <w:r w:rsidRPr="00462CD8">
        <w:rPr>
          <w:rFonts w:hint="eastAsia"/>
        </w:rPr>
        <w:t>中的</w:t>
      </w:r>
      <w:r w:rsidRPr="00462CD8">
        <w:t>試驗</w:t>
      </w:r>
      <w:r w:rsidRPr="00462CD8">
        <w:rPr>
          <w:rFonts w:cs="PingFang TC" w:hint="eastAsia"/>
        </w:rPr>
        <w:t>，</w:t>
      </w:r>
      <w:r w:rsidRPr="00462CD8">
        <w:t>每個受試者</w:t>
      </w:r>
      <w:r w:rsidRPr="00462CD8">
        <w:rPr>
          <w:rFonts w:hint="eastAsia"/>
        </w:rPr>
        <w:t>到試驗機構</w:t>
      </w:r>
      <w:r w:rsidRPr="00462CD8">
        <w:t>次數</w:t>
      </w:r>
      <w:r w:rsidRPr="00462CD8">
        <w:rPr>
          <w:rFonts w:hint="eastAsia"/>
        </w:rPr>
        <w:t>的</w:t>
      </w:r>
      <w:r w:rsidRPr="00462CD8">
        <w:t>變化，在美國，</w:t>
      </w:r>
      <w:r w:rsidR="000C35A4" w:rsidRPr="00462CD8">
        <w:rPr>
          <w:rFonts w:hint="eastAsia"/>
        </w:rPr>
        <w:t>比較</w:t>
      </w:r>
      <w:r w:rsidRPr="00462CD8">
        <w:t>去年10月</w:t>
      </w:r>
      <w:r w:rsidRPr="00462CD8">
        <w:rPr>
          <w:rFonts w:hint="eastAsia"/>
        </w:rPr>
        <w:t>和</w:t>
      </w:r>
      <w:r w:rsidRPr="00462CD8">
        <w:t>今年3月</w:t>
      </w:r>
      <w:r w:rsidRPr="00462CD8">
        <w:rPr>
          <w:rFonts w:cs="PingFang TC" w:hint="eastAsia"/>
        </w:rPr>
        <w:t>，</w:t>
      </w:r>
      <w:r w:rsidRPr="00462CD8">
        <w:t>次數減少17％。</w:t>
      </w:r>
      <w:r w:rsidR="00A36C22" w:rsidRPr="00462CD8">
        <w:t>在中國，去年10月</w:t>
      </w:r>
      <w:r w:rsidR="00A36C22" w:rsidRPr="00462CD8">
        <w:rPr>
          <w:rFonts w:hint="eastAsia"/>
        </w:rPr>
        <w:t>和</w:t>
      </w:r>
      <w:r w:rsidR="00A36C22" w:rsidRPr="00462CD8">
        <w:t>今年2月</w:t>
      </w:r>
      <w:r w:rsidR="00A36C22" w:rsidRPr="00462CD8">
        <w:rPr>
          <w:rFonts w:hint="eastAsia"/>
        </w:rPr>
        <w:t>的比較減少了</w:t>
      </w:r>
      <w:r w:rsidR="00A36C22" w:rsidRPr="00462CD8">
        <w:t>30％，但從2月到3月增</w:t>
      </w:r>
      <w:r w:rsidR="00A36C22" w:rsidRPr="00462CD8">
        <w:rPr>
          <w:rFonts w:hint="eastAsia"/>
        </w:rPr>
        <w:t>加了</w:t>
      </w:r>
      <w:r w:rsidR="00A36C22" w:rsidRPr="00462CD8">
        <w:t>22％，</w:t>
      </w:r>
      <w:r w:rsidR="00462CD8" w:rsidRPr="00462CD8">
        <w:rPr>
          <w:rFonts w:hint="eastAsia"/>
        </w:rPr>
        <w:t>在一些國家也出現改善的跡象</w:t>
      </w:r>
      <w:r w:rsidR="00462CD8" w:rsidRPr="00462CD8">
        <w:rPr>
          <w:rFonts w:cs="PingFang TC" w:hint="eastAsia"/>
        </w:rPr>
        <w:t>。</w:t>
      </w:r>
    </w:p>
    <w:p w14:paraId="7D61F223" w14:textId="77777777" w:rsidR="000C35A4" w:rsidRDefault="00D45315" w:rsidP="000C35A4">
      <w:pPr>
        <w:pStyle w:val="Web"/>
        <w:numPr>
          <w:ilvl w:val="0"/>
          <w:numId w:val="23"/>
        </w:numPr>
        <w:spacing w:beforeLines="50" w:before="180" w:beforeAutospacing="0" w:after="0" w:afterAutospacing="0" w:line="0" w:lineRule="atLeast"/>
        <w:ind w:left="482" w:hanging="482"/>
        <w:jc w:val="both"/>
        <w:rPr>
          <w:b/>
          <w:bCs/>
        </w:rPr>
      </w:pPr>
      <w:r w:rsidRPr="00D45315">
        <w:rPr>
          <w:rFonts w:hint="eastAsia"/>
          <w:b/>
          <w:bCs/>
        </w:rPr>
        <w:t>擔憂長期化</w:t>
      </w:r>
    </w:p>
    <w:p w14:paraId="60612F0F" w14:textId="0330ACCD" w:rsidR="00BF4976" w:rsidRPr="000C35A4" w:rsidRDefault="00D45315" w:rsidP="000C35A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b/>
          <w:bCs/>
        </w:rPr>
      </w:pPr>
      <w:r w:rsidRPr="000C35A4">
        <w:t>各國的</w:t>
      </w:r>
      <w:r w:rsidRPr="000C35A4">
        <w:rPr>
          <w:rFonts w:hint="eastAsia"/>
        </w:rPr>
        <w:t>法規</w:t>
      </w:r>
      <w:r w:rsidRPr="000C35A4">
        <w:t>機構</w:t>
      </w:r>
      <w:r w:rsidR="009F51E1" w:rsidRPr="000C35A4">
        <w:rPr>
          <w:rFonts w:hint="eastAsia"/>
        </w:rPr>
        <w:t>對</w:t>
      </w:r>
      <w:r w:rsidR="009F51E1" w:rsidRPr="000C35A4">
        <w:t>受COVID-19影響的臨床試驗</w:t>
      </w:r>
      <w:r w:rsidR="009F51E1" w:rsidRPr="000C35A4">
        <w:rPr>
          <w:rFonts w:cs="PingFang TC" w:hint="eastAsia"/>
        </w:rPr>
        <w:t>，透過發布指引等方式支援其實施。</w:t>
      </w:r>
    </w:p>
    <w:p w14:paraId="13AB9A78" w14:textId="00825DB3" w:rsidR="00C37382" w:rsidRDefault="00BF4976" w:rsidP="000C35A4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400145">
        <w:rPr>
          <w:rFonts w:ascii="Kaiti TC" w:eastAsia="Kaiti TC" w:hAnsi="Kaiti TC"/>
          <w:color w:val="000000" w:themeColor="text1"/>
        </w:rPr>
        <w:t>在日本，医薬品医療機器総合機構（PMDA）</w:t>
      </w:r>
      <w:r w:rsidR="00CB6A0E" w:rsidRPr="00400145">
        <w:rPr>
          <w:rFonts w:ascii="Kaiti TC" w:eastAsia="Kaiti TC" w:hAnsi="Kaiti TC" w:hint="eastAsia"/>
          <w:color w:val="000000" w:themeColor="text1"/>
        </w:rPr>
        <w:t>針對</w:t>
      </w:r>
      <w:r w:rsidR="00CB6A0E" w:rsidRPr="00400145">
        <w:rPr>
          <w:rFonts w:ascii="Kaiti TC" w:eastAsia="Kaiti TC" w:hAnsi="Kaiti TC" w:cs="PingFang TC" w:hint="eastAsia"/>
          <w:color w:val="000000" w:themeColor="text1"/>
        </w:rPr>
        <w:t>：</w:t>
      </w:r>
      <w:r w:rsidR="00B43D6C" w:rsidRPr="00400145">
        <w:rPr>
          <w:rFonts w:ascii="Kaiti TC" w:eastAsia="Kaiti TC" w:hAnsi="Kaiti TC" w:cs="PingFang TC" w:hint="eastAsia"/>
          <w:color w:val="000000" w:themeColor="text1"/>
        </w:rPr>
        <w:sym w:font="Wingdings" w:char="F081"/>
      </w:r>
      <w:r w:rsidR="00B43D6C" w:rsidRPr="00400145">
        <w:rPr>
          <w:rFonts w:ascii="Kaiti TC" w:eastAsia="Kaiti TC" w:hAnsi="Kaiti TC" w:cs="PingFang TC" w:hint="eastAsia"/>
          <w:color w:val="000000" w:themeColor="text1"/>
        </w:rPr>
        <w:t>病人無法到醫院時</w:t>
      </w:r>
      <w:r w:rsidR="001E76FF" w:rsidRPr="00400145">
        <w:rPr>
          <w:rFonts w:ascii="Kaiti TC" w:eastAsia="Kaiti TC" w:hAnsi="Kaiti TC" w:cs="PingFang TC" w:hint="eastAsia"/>
          <w:color w:val="000000" w:themeColor="text1"/>
        </w:rPr>
        <w:t>試驗藥物的配送；</w:t>
      </w:r>
      <w:r w:rsidR="00B43D6C" w:rsidRPr="00400145">
        <w:rPr>
          <w:rFonts w:ascii="Kaiti TC" w:eastAsia="Kaiti TC" w:hAnsi="Kaiti TC" w:cs="PingFang TC" w:hint="eastAsia"/>
          <w:color w:val="000000" w:themeColor="text1"/>
        </w:rPr>
        <w:sym w:font="Wingdings" w:char="F082"/>
      </w:r>
      <w:r w:rsidR="00B568A4" w:rsidRPr="00400145">
        <w:rPr>
          <w:rFonts w:ascii="Kaiti TC" w:eastAsia="Kaiti TC" w:hAnsi="Kaiti TC"/>
          <w:color w:val="000000" w:themeColor="text1"/>
        </w:rPr>
        <w:t>如果</w:t>
      </w:r>
      <w:r w:rsidR="00B568A4" w:rsidRPr="00400145">
        <w:rPr>
          <w:rFonts w:ascii="Kaiti TC" w:eastAsia="Kaiti TC" w:hAnsi="Kaiti TC" w:hint="eastAsia"/>
          <w:color w:val="000000" w:themeColor="text1"/>
        </w:rPr>
        <w:t>病人</w:t>
      </w:r>
      <w:r w:rsidR="00B568A4" w:rsidRPr="00400145">
        <w:rPr>
          <w:rFonts w:ascii="Kaiti TC" w:eastAsia="Kaiti TC" w:hAnsi="Kaiti TC"/>
          <w:color w:val="000000" w:themeColor="text1"/>
        </w:rPr>
        <w:t>不能</w:t>
      </w:r>
      <w:r w:rsidR="00400145">
        <w:rPr>
          <w:rFonts w:ascii="Kaiti TC" w:eastAsia="Kaiti TC" w:hAnsi="Kaiti TC" w:hint="eastAsia"/>
          <w:color w:val="000000" w:themeColor="text1"/>
        </w:rPr>
        <w:t>到</w:t>
      </w:r>
      <w:r w:rsidR="00B568A4" w:rsidRPr="00400145">
        <w:rPr>
          <w:rFonts w:ascii="Kaiti TC" w:eastAsia="Kaiti TC" w:hAnsi="Kaiti TC" w:hint="eastAsia"/>
          <w:color w:val="000000" w:themeColor="text1"/>
        </w:rPr>
        <w:t>醫</w:t>
      </w:r>
      <w:r w:rsidR="00B568A4" w:rsidRPr="00400145">
        <w:rPr>
          <w:rFonts w:ascii="Kaiti TC" w:eastAsia="Kaiti TC" w:hAnsi="Kaiti TC"/>
          <w:color w:val="000000" w:themeColor="text1"/>
        </w:rPr>
        <w:t>院進行現場監測</w:t>
      </w:r>
      <w:r w:rsidR="00B568A4" w:rsidRPr="00400145">
        <w:rPr>
          <w:rFonts w:ascii="Kaiti TC" w:eastAsia="Kaiti TC" w:hAnsi="Kaiti TC" w:hint="eastAsia"/>
          <w:color w:val="000000" w:themeColor="text1"/>
        </w:rPr>
        <w:t>的對應</w:t>
      </w:r>
      <w:r w:rsidR="00B568A4" w:rsidRPr="00400145">
        <w:rPr>
          <w:rFonts w:ascii="Kaiti TC" w:eastAsia="Kaiti TC" w:hAnsi="Kaiti TC" w:cs="PingFang TC" w:hint="eastAsia"/>
          <w:color w:val="000000" w:themeColor="text1"/>
        </w:rPr>
        <w:t>；</w:t>
      </w:r>
      <w:r w:rsidR="00B43D6C" w:rsidRPr="00400145">
        <w:rPr>
          <w:rFonts w:ascii="Kaiti TC" w:eastAsia="Kaiti TC" w:hAnsi="Kaiti TC" w:cs="PingFang TC" w:hint="eastAsia"/>
          <w:color w:val="000000" w:themeColor="text1"/>
        </w:rPr>
        <w:sym w:font="Wingdings" w:char="F083"/>
      </w:r>
      <w:r w:rsidR="00EA1B29" w:rsidRPr="00400145">
        <w:rPr>
          <w:rFonts w:ascii="Kaiti TC" w:eastAsia="Kaiti TC" w:hAnsi="Kaiti TC" w:hint="eastAsia"/>
          <w:color w:val="000000" w:themeColor="text1"/>
        </w:rPr>
        <w:t>病人</w:t>
      </w:r>
      <w:r w:rsidR="00EA1B29" w:rsidRPr="00400145">
        <w:rPr>
          <w:rFonts w:ascii="Kaiti TC" w:eastAsia="Kaiti TC" w:hAnsi="Kaiti TC"/>
          <w:color w:val="000000" w:themeColor="text1"/>
        </w:rPr>
        <w:t>不能到臨床試驗實施醫療機構時，在</w:t>
      </w:r>
      <w:r w:rsidR="00EA1B29" w:rsidRPr="00400145">
        <w:rPr>
          <w:rFonts w:ascii="Kaiti TC" w:eastAsia="Kaiti TC" w:hAnsi="Kaiti TC" w:hint="eastAsia"/>
          <w:color w:val="000000" w:themeColor="text1"/>
        </w:rPr>
        <w:t>鄰近</w:t>
      </w:r>
      <w:r w:rsidR="00EA1B29" w:rsidRPr="00400145">
        <w:rPr>
          <w:rFonts w:ascii="Kaiti TC" w:eastAsia="Kaiti TC" w:hAnsi="Kaiti TC"/>
          <w:color w:val="000000" w:themeColor="text1"/>
        </w:rPr>
        <w:t>的醫療機構進行檢查和</w:t>
      </w:r>
      <w:r w:rsidR="00193BA3" w:rsidRPr="00400145">
        <w:rPr>
          <w:rFonts w:ascii="Kaiti TC" w:eastAsia="Kaiti TC" w:hAnsi="Kaiti TC" w:hint="eastAsia"/>
          <w:color w:val="000000" w:themeColor="text1"/>
        </w:rPr>
        <w:t>用</w:t>
      </w:r>
      <w:r w:rsidR="00EA1B29" w:rsidRPr="00400145">
        <w:rPr>
          <w:rFonts w:ascii="Kaiti TC" w:eastAsia="Kaiti TC" w:hAnsi="Kaiti TC"/>
          <w:color w:val="000000" w:themeColor="text1"/>
        </w:rPr>
        <w:t>藥</w:t>
      </w:r>
      <w:r w:rsidR="00EA1B29" w:rsidRPr="00400145">
        <w:rPr>
          <w:rFonts w:ascii="Kaiti TC" w:eastAsia="Kaiti TC" w:hAnsi="Kaiti TC" w:cs="PingFang TC" w:hint="eastAsia"/>
          <w:color w:val="000000" w:themeColor="text1"/>
        </w:rPr>
        <w:t>；</w:t>
      </w:r>
      <w:r w:rsidR="00B43D6C" w:rsidRPr="00400145">
        <w:rPr>
          <w:rFonts w:ascii="Kaiti TC" w:eastAsia="Kaiti TC" w:hAnsi="Kaiti TC" w:cs="PingFang TC" w:hint="eastAsia"/>
          <w:color w:val="000000" w:themeColor="text1"/>
        </w:rPr>
        <w:sym w:font="Wingdings" w:char="F084"/>
      </w:r>
      <w:r w:rsidR="00C37382" w:rsidRPr="00400145">
        <w:rPr>
          <w:rFonts w:ascii="Kaiti TC" w:eastAsia="Kaiti TC" w:hAnsi="Kaiti TC"/>
          <w:color w:val="000000" w:themeColor="text1"/>
        </w:rPr>
        <w:t>發生偏離臨床試驗實施計畫書時的應對</w:t>
      </w:r>
      <w:r w:rsidR="00E87C99" w:rsidRPr="00400145">
        <w:rPr>
          <w:rFonts w:ascii="Kaiti TC" w:eastAsia="Kaiti TC" w:hAnsi="Kaiti TC" w:hint="eastAsia"/>
          <w:color w:val="000000" w:themeColor="text1"/>
        </w:rPr>
        <w:t xml:space="preserve"> </w:t>
      </w:r>
      <w:r w:rsidR="00E87C99" w:rsidRPr="00400145">
        <w:rPr>
          <w:rFonts w:ascii="Kaiti TC" w:eastAsia="Kaiti TC" w:hAnsi="Kaiti TC"/>
          <w:color w:val="000000" w:themeColor="text1"/>
        </w:rPr>
        <w:t xml:space="preserve">- </w:t>
      </w:r>
      <w:r w:rsidR="00E87C99" w:rsidRPr="00400145">
        <w:rPr>
          <w:rFonts w:ascii="Kaiti TC" w:eastAsia="Kaiti TC" w:hAnsi="Kaiti TC" w:hint="eastAsia"/>
          <w:color w:val="000000" w:themeColor="text1"/>
        </w:rPr>
        <w:t>等</w:t>
      </w:r>
      <w:r w:rsidR="00414C90" w:rsidRPr="00400145">
        <w:rPr>
          <w:rFonts w:ascii="Kaiti TC" w:eastAsia="Kaiti TC" w:hAnsi="Kaiti TC" w:hint="eastAsia"/>
          <w:color w:val="000000" w:themeColor="text1"/>
        </w:rPr>
        <w:t>疑問的回答</w:t>
      </w:r>
      <w:r w:rsidR="00E87C99" w:rsidRPr="00400145">
        <w:rPr>
          <w:rFonts w:ascii="Kaiti TC" w:eastAsia="Kaiti TC" w:hAnsi="Kaiti TC" w:cs="PingFang TC" w:hint="eastAsia"/>
          <w:color w:val="000000" w:themeColor="text1"/>
        </w:rPr>
        <w:t>，</w:t>
      </w:r>
      <w:r w:rsidR="00414C90" w:rsidRPr="00400145">
        <w:rPr>
          <w:rFonts w:ascii="Kaiti TC" w:eastAsia="Kaiti TC" w:hAnsi="Kaiti TC" w:cs="PingFang TC" w:hint="eastAsia"/>
          <w:color w:val="000000" w:themeColor="text1"/>
        </w:rPr>
        <w:t>整理成</w:t>
      </w:r>
      <w:r w:rsidR="00414C90" w:rsidRPr="00400145">
        <w:rPr>
          <w:rFonts w:ascii="Kaiti TC" w:eastAsia="Kaiti TC" w:hAnsi="Kaiti TC"/>
          <w:color w:val="000000" w:themeColor="text1"/>
        </w:rPr>
        <w:t>Q＆A</w:t>
      </w:r>
      <w:r w:rsidR="00414C90" w:rsidRPr="00400145">
        <w:rPr>
          <w:rFonts w:ascii="Kaiti TC" w:eastAsia="Kaiti TC" w:hAnsi="Kaiti TC" w:cs="PingFang TC" w:hint="eastAsia"/>
          <w:color w:val="000000" w:themeColor="text1"/>
        </w:rPr>
        <w:t>，隨時更新。</w:t>
      </w:r>
      <w:r w:rsidR="00EE6029" w:rsidRPr="00400145">
        <w:rPr>
          <w:rFonts w:ascii="Kaiti TC" w:eastAsia="Kaiti TC" w:hAnsi="Kaiti TC" w:cs="PingFang TC" w:hint="eastAsia"/>
          <w:color w:val="000000" w:themeColor="text1"/>
        </w:rPr>
        <w:t>由於</w:t>
      </w:r>
      <w:r w:rsidR="00EE6029" w:rsidRPr="00400145">
        <w:rPr>
          <w:rFonts w:ascii="Kaiti TC" w:eastAsia="Kaiti TC" w:hAnsi="Kaiti TC"/>
          <w:color w:val="000000" w:themeColor="text1"/>
        </w:rPr>
        <w:t>COVID-19</w:t>
      </w:r>
      <w:r w:rsidR="00EE6029" w:rsidRPr="00400145">
        <w:rPr>
          <w:rFonts w:ascii="Kaiti TC" w:eastAsia="Kaiti TC" w:hAnsi="Kaiti TC" w:hint="eastAsia"/>
          <w:color w:val="000000" w:themeColor="text1"/>
        </w:rPr>
        <w:t>的影響</w:t>
      </w:r>
      <w:r w:rsidR="00EE6029" w:rsidRPr="00400145">
        <w:rPr>
          <w:rFonts w:ascii="Kaiti TC" w:eastAsia="Kaiti TC" w:hAnsi="Kaiti TC" w:cs="PingFang TC" w:hint="eastAsia"/>
          <w:color w:val="000000" w:themeColor="text1"/>
        </w:rPr>
        <w:t>，不得不採取與</w:t>
      </w:r>
      <w:r w:rsidR="00EE6029" w:rsidRPr="00400145">
        <w:rPr>
          <w:rFonts w:ascii="Kaiti TC" w:eastAsia="Kaiti TC" w:hAnsi="Kaiti TC"/>
          <w:color w:val="000000" w:themeColor="text1"/>
        </w:rPr>
        <w:t>臨床試驗實施計畫書</w:t>
      </w:r>
      <w:r w:rsidR="00EE6029" w:rsidRPr="00400145">
        <w:rPr>
          <w:rFonts w:ascii="Kaiti TC" w:eastAsia="Kaiti TC" w:hAnsi="Kaiti TC" w:hint="eastAsia"/>
          <w:color w:val="000000" w:themeColor="text1"/>
        </w:rPr>
        <w:t>的規定和</w:t>
      </w:r>
      <w:r w:rsidR="00EE6029" w:rsidRPr="00400145">
        <w:rPr>
          <w:rFonts w:ascii="Kaiti TC" w:eastAsia="Kaiti TC" w:hAnsi="Kaiti TC"/>
          <w:color w:val="000000" w:themeColor="text1"/>
        </w:rPr>
        <w:t>正常程序</w:t>
      </w:r>
      <w:r w:rsidR="00EE6029" w:rsidRPr="00400145">
        <w:rPr>
          <w:rFonts w:ascii="Kaiti TC" w:eastAsia="Kaiti TC" w:hAnsi="Kaiti TC" w:hint="eastAsia"/>
          <w:color w:val="000000" w:themeColor="text1"/>
        </w:rPr>
        <w:t>不同的應對措施時</w:t>
      </w:r>
      <w:r w:rsidR="00EE6029" w:rsidRPr="00400145">
        <w:rPr>
          <w:rFonts w:ascii="Kaiti TC" w:eastAsia="Kaiti TC" w:hAnsi="Kaiti TC" w:cs="PingFang TC" w:hint="eastAsia"/>
          <w:color w:val="000000" w:themeColor="text1"/>
        </w:rPr>
        <w:t>，</w:t>
      </w:r>
      <w:r w:rsidR="00EE6029" w:rsidRPr="00400145">
        <w:rPr>
          <w:rFonts w:ascii="Kaiti TC" w:eastAsia="Kaiti TC" w:hAnsi="Kaiti TC"/>
          <w:color w:val="000000" w:themeColor="text1"/>
        </w:rPr>
        <w:t>應將受試者的安全放在首位，並</w:t>
      </w:r>
      <w:r w:rsidR="00400145">
        <w:rPr>
          <w:rFonts w:ascii="Kaiti TC" w:eastAsia="Kaiti TC" w:hAnsi="Kaiti TC" w:hint="eastAsia"/>
          <w:color w:val="000000" w:themeColor="text1"/>
        </w:rPr>
        <w:t>紀錄</w:t>
      </w:r>
      <w:r w:rsidR="00EE6029" w:rsidRPr="00400145">
        <w:rPr>
          <w:rFonts w:ascii="Kaiti TC" w:eastAsia="Kaiti TC" w:hAnsi="Kaiti TC" w:hint="eastAsia"/>
          <w:color w:val="000000" w:themeColor="text1"/>
        </w:rPr>
        <w:t>經過</w:t>
      </w:r>
      <w:r w:rsidR="00EE6029" w:rsidRPr="00400145">
        <w:rPr>
          <w:rFonts w:ascii="Kaiti TC" w:eastAsia="Kaiti TC" w:hAnsi="Kaiti TC"/>
          <w:color w:val="000000" w:themeColor="text1"/>
        </w:rPr>
        <w:t>對應關係，以便</w:t>
      </w:r>
      <w:r w:rsidR="00EE6029" w:rsidRPr="00400145">
        <w:rPr>
          <w:rFonts w:ascii="Kaiti TC" w:eastAsia="Kaiti TC" w:hAnsi="Kaiti TC" w:hint="eastAsia"/>
          <w:color w:val="000000" w:themeColor="text1"/>
        </w:rPr>
        <w:t>說明其妥當</w:t>
      </w:r>
      <w:r w:rsidR="00EE6029" w:rsidRPr="00400145">
        <w:rPr>
          <w:rFonts w:ascii="Kaiti TC" w:eastAsia="Kaiti TC" w:hAnsi="Kaiti TC"/>
          <w:color w:val="000000" w:themeColor="text1"/>
        </w:rPr>
        <w:t>性。</w:t>
      </w:r>
    </w:p>
    <w:p w14:paraId="39D3B6B2" w14:textId="57CFC41B" w:rsidR="004D457E" w:rsidRDefault="00AE0A37" w:rsidP="00AE0A37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AE0A37">
        <w:rPr>
          <w:rFonts w:ascii="Kaiti TC" w:eastAsia="Kaiti TC" w:hAnsi="Kaiti TC"/>
          <w:color w:val="000000" w:themeColor="text1"/>
        </w:rPr>
        <w:t>COVID-19</w:t>
      </w:r>
      <w:r w:rsidR="000C35A4" w:rsidRPr="00AE0A37">
        <w:rPr>
          <w:rFonts w:ascii="Kaiti TC" w:eastAsia="Kaiti TC" w:hAnsi="Kaiti TC"/>
          <w:color w:val="000000" w:themeColor="text1"/>
          <w:shd w:val="clear" w:color="auto" w:fill="FFFFFF"/>
        </w:rPr>
        <w:t>造成的停滯</w:t>
      </w:r>
      <w:r w:rsidR="000C35A4" w:rsidRPr="00AE0A37">
        <w:rPr>
          <w:rFonts w:ascii="Kaiti TC" w:eastAsia="Kaiti TC" w:hAnsi="Kaiti TC"/>
          <w:color w:val="000000" w:themeColor="text1"/>
        </w:rPr>
        <w:t>可能會</w:t>
      </w:r>
      <w:r w:rsidR="000C35A4" w:rsidRPr="00AE0A37">
        <w:rPr>
          <w:rFonts w:ascii="Kaiti TC" w:eastAsia="Kaiti TC" w:hAnsi="Kaiti TC"/>
          <w:color w:val="000000" w:themeColor="text1"/>
          <w:shd w:val="clear" w:color="auto" w:fill="FFFFFF"/>
        </w:rPr>
        <w:t>促進臨床試驗的</w:t>
      </w:r>
      <w:r w:rsidR="000C35A4" w:rsidRPr="00AE0A37">
        <w:rPr>
          <w:rFonts w:ascii="Kaiti TC" w:eastAsia="Kaiti TC" w:hAnsi="Kaiti TC"/>
          <w:color w:val="000000" w:themeColor="text1"/>
        </w:rPr>
        <w:t>「虛擬化」。Medidata指出：「無法</w:t>
      </w:r>
      <w:r w:rsidR="004D457E" w:rsidRPr="00AE0A37">
        <w:rPr>
          <w:rFonts w:ascii="Kaiti TC" w:eastAsia="Kaiti TC" w:hAnsi="Kaiti TC" w:hint="eastAsia"/>
          <w:color w:val="000000" w:themeColor="text1"/>
        </w:rPr>
        <w:t>進到</w:t>
      </w:r>
      <w:r w:rsidR="000C35A4" w:rsidRPr="00AE0A37">
        <w:rPr>
          <w:rFonts w:ascii="Kaiti TC" w:eastAsia="Kaiti TC" w:hAnsi="Kaiti TC"/>
          <w:color w:val="000000" w:themeColor="text1"/>
        </w:rPr>
        <w:t>臨床試驗</w:t>
      </w:r>
      <w:r w:rsidR="000C35A4" w:rsidRPr="00AE0A37">
        <w:rPr>
          <w:rFonts w:ascii="Kaiti TC" w:eastAsia="Kaiti TC" w:hAnsi="Kaiti TC" w:hint="eastAsia"/>
          <w:color w:val="000000" w:themeColor="text1"/>
        </w:rPr>
        <w:t>機構</w:t>
      </w:r>
      <w:r w:rsidR="004D457E" w:rsidRPr="00AE0A37">
        <w:rPr>
          <w:rFonts w:ascii="Kaiti TC" w:eastAsia="Kaiti TC" w:hAnsi="Kaiti TC"/>
          <w:color w:val="000000" w:themeColor="text1"/>
          <w:shd w:val="clear" w:color="auto" w:fill="F2F6FA"/>
        </w:rPr>
        <w:t>，</w:t>
      </w:r>
      <w:r w:rsidR="000C35A4" w:rsidRPr="00AE0A37">
        <w:rPr>
          <w:rFonts w:ascii="Kaiti TC" w:eastAsia="Kaiti TC" w:hAnsi="Kaiti TC"/>
          <w:color w:val="000000" w:themeColor="text1"/>
        </w:rPr>
        <w:t>意味著需要從遠</w:t>
      </w:r>
      <w:r>
        <w:rPr>
          <w:rFonts w:ascii="Kaiti TC" w:eastAsia="Kaiti TC" w:hAnsi="Kaiti TC" w:hint="eastAsia"/>
          <w:color w:val="000000" w:themeColor="text1"/>
        </w:rPr>
        <w:t>端</w:t>
      </w:r>
      <w:r w:rsidR="004D457E" w:rsidRPr="00AE0A37">
        <w:rPr>
          <w:rFonts w:ascii="Kaiti TC" w:eastAsia="Kaiti TC" w:hAnsi="Kaiti TC" w:hint="eastAsia"/>
          <w:color w:val="000000" w:themeColor="text1"/>
        </w:rPr>
        <w:t>選擇</w:t>
      </w:r>
      <w:r w:rsidR="000C35A4" w:rsidRPr="00AE0A37">
        <w:rPr>
          <w:rFonts w:ascii="Kaiti TC" w:eastAsia="Kaiti TC" w:hAnsi="Kaiti TC"/>
          <w:color w:val="000000" w:themeColor="text1"/>
        </w:rPr>
        <w:t>另一種</w:t>
      </w:r>
      <w:r w:rsidR="004D457E" w:rsidRPr="00AE0A37">
        <w:rPr>
          <w:rFonts w:ascii="Kaiti TC" w:eastAsia="Kaiti TC" w:hAnsi="Kaiti TC" w:hint="eastAsia"/>
          <w:color w:val="000000" w:themeColor="text1"/>
        </w:rPr>
        <w:t>替代</w:t>
      </w:r>
      <w:r w:rsidR="000C35A4" w:rsidRPr="00AE0A37">
        <w:rPr>
          <w:rFonts w:ascii="Kaiti TC" w:eastAsia="Kaiti TC" w:hAnsi="Kaiti TC"/>
          <w:color w:val="000000" w:themeColor="text1"/>
        </w:rPr>
        <w:t>方法。</w:t>
      </w:r>
      <w:r w:rsidR="004D457E" w:rsidRPr="00AE0A37">
        <w:rPr>
          <w:rFonts w:ascii="Kaiti TC" w:eastAsia="Kaiti TC" w:hAnsi="Kaiti TC"/>
          <w:color w:val="000000" w:themeColor="text1"/>
        </w:rPr>
        <w:t>如果試驗</w:t>
      </w:r>
      <w:r w:rsidR="000C35A4" w:rsidRPr="00AE0A37">
        <w:rPr>
          <w:rFonts w:ascii="Kaiti TC" w:eastAsia="Kaiti TC" w:hAnsi="Kaiti TC"/>
          <w:color w:val="000000" w:themeColor="text1"/>
        </w:rPr>
        <w:t>安全</w:t>
      </w:r>
      <w:r w:rsidR="004D457E" w:rsidRPr="00AE0A37">
        <w:rPr>
          <w:rFonts w:ascii="Kaiti TC" w:eastAsia="Kaiti TC" w:hAnsi="Kaiti TC" w:hint="eastAsia"/>
          <w:color w:val="000000" w:themeColor="text1"/>
        </w:rPr>
        <w:t>地</w:t>
      </w:r>
      <w:r w:rsidR="000C35A4" w:rsidRPr="00AE0A37">
        <w:rPr>
          <w:rFonts w:ascii="Kaiti TC" w:eastAsia="Kaiti TC" w:hAnsi="Kaiti TC"/>
          <w:color w:val="000000" w:themeColor="text1"/>
        </w:rPr>
        <w:t>虛擬化</w:t>
      </w:r>
      <w:r w:rsidR="004D457E" w:rsidRPr="00AE0A37">
        <w:rPr>
          <w:rFonts w:ascii="Kaiti TC" w:eastAsia="Kaiti TC" w:hAnsi="Kaiti TC" w:hint="eastAsia"/>
          <w:color w:val="000000" w:themeColor="text1"/>
        </w:rPr>
        <w:t>，</w:t>
      </w:r>
      <w:r w:rsidR="004D457E" w:rsidRPr="00AE0A37">
        <w:rPr>
          <w:rFonts w:ascii="Kaiti TC" w:eastAsia="Kaiti TC" w:hAnsi="Kaiti TC"/>
          <w:color w:val="000000" w:themeColor="text1"/>
        </w:rPr>
        <w:t>成功</w:t>
      </w:r>
      <w:r w:rsidR="004D457E" w:rsidRPr="00AE0A37">
        <w:rPr>
          <w:rFonts w:ascii="Kaiti TC" w:eastAsia="Kaiti TC" w:hAnsi="Kaiti TC" w:hint="eastAsia"/>
          <w:color w:val="000000" w:themeColor="text1"/>
        </w:rPr>
        <w:t>進行的可能性就會變高</w:t>
      </w:r>
      <w:r w:rsidR="000C35A4" w:rsidRPr="00AE0A37">
        <w:rPr>
          <w:rFonts w:ascii="Kaiti TC" w:eastAsia="Kaiti TC" w:hAnsi="Kaiti TC"/>
          <w:color w:val="000000" w:themeColor="text1"/>
        </w:rPr>
        <w:t>。」</w:t>
      </w:r>
      <w:r w:rsidR="000C35A4" w:rsidRPr="00AE0A37">
        <w:rPr>
          <w:rFonts w:ascii="Kaiti TC" w:eastAsia="Kaiti TC" w:hAnsi="Kaiti TC" w:hint="eastAsia"/>
          <w:color w:val="000000" w:themeColor="text1"/>
        </w:rPr>
        <w:t>T</w:t>
      </w:r>
      <w:r w:rsidR="000C35A4" w:rsidRPr="00AE0A37">
        <w:rPr>
          <w:rFonts w:ascii="Kaiti TC" w:eastAsia="Kaiti TC" w:hAnsi="Kaiti TC"/>
          <w:color w:val="000000" w:themeColor="text1"/>
        </w:rPr>
        <w:t>akeda表示，</w:t>
      </w:r>
      <w:r w:rsidR="000C35A4" w:rsidRPr="00AE0A37">
        <w:rPr>
          <w:rFonts w:ascii="Kaiti TC" w:eastAsia="Kaiti TC" w:hAnsi="Kaiti TC" w:hint="eastAsia"/>
          <w:color w:val="000000" w:themeColor="text1"/>
        </w:rPr>
        <w:t>它們</w:t>
      </w:r>
      <w:r w:rsidR="00160EF7" w:rsidRPr="00AE0A37">
        <w:rPr>
          <w:rFonts w:ascii="Kaiti TC" w:eastAsia="Kaiti TC" w:hAnsi="Kaiti TC" w:hint="eastAsia"/>
          <w:color w:val="000000" w:themeColor="text1"/>
        </w:rPr>
        <w:t>考慮</w:t>
      </w:r>
      <w:r w:rsidR="00160EF7" w:rsidRPr="00AE0A37">
        <w:rPr>
          <w:rFonts w:ascii="Kaiti TC" w:eastAsia="Kaiti TC" w:hAnsi="Kaiti TC"/>
          <w:color w:val="000000" w:themeColor="text1"/>
        </w:rPr>
        <w:t>將研究藥物直接交付給</w:t>
      </w:r>
      <w:r w:rsidR="00160EF7" w:rsidRPr="00AE0A37">
        <w:rPr>
          <w:rFonts w:ascii="Kaiti TC" w:eastAsia="Kaiti TC" w:hAnsi="Kaiti TC" w:hint="eastAsia"/>
          <w:color w:val="000000" w:themeColor="text1"/>
        </w:rPr>
        <w:t>病人和中斷的可能性</w:t>
      </w:r>
      <w:r w:rsidR="00160EF7" w:rsidRPr="00AE0A37">
        <w:rPr>
          <w:rFonts w:ascii="Kaiti TC" w:eastAsia="Kaiti TC" w:hAnsi="Kaiti TC"/>
          <w:color w:val="000000" w:themeColor="text1"/>
        </w:rPr>
        <w:t>，</w:t>
      </w:r>
      <w:r w:rsidR="000C35A4" w:rsidRPr="00AE0A37">
        <w:rPr>
          <w:rFonts w:ascii="Kaiti TC" w:eastAsia="Kaiti TC" w:hAnsi="Kaiti TC"/>
          <w:color w:val="000000" w:themeColor="text1"/>
        </w:rPr>
        <w:t>正在</w:t>
      </w:r>
      <w:r w:rsidR="00160EF7" w:rsidRPr="00AE0A37">
        <w:rPr>
          <w:rFonts w:ascii="Kaiti TC" w:eastAsia="Kaiti TC" w:hAnsi="Kaiti TC"/>
          <w:color w:val="000000" w:themeColor="text1"/>
        </w:rPr>
        <w:t>重新設計</w:t>
      </w:r>
      <w:r w:rsidRPr="00AE0A37">
        <w:rPr>
          <w:rFonts w:ascii="Kaiti TC" w:eastAsia="Kaiti TC" w:hAnsi="Kaiti TC" w:hint="eastAsia"/>
          <w:color w:val="000000" w:themeColor="text1"/>
        </w:rPr>
        <w:t>試驗設計</w:t>
      </w:r>
      <w:r w:rsidR="000C35A4" w:rsidRPr="00AE0A37">
        <w:rPr>
          <w:rFonts w:ascii="Kaiti TC" w:eastAsia="Kaiti TC" w:hAnsi="Kaiti TC"/>
          <w:color w:val="000000" w:themeColor="text1"/>
        </w:rPr>
        <w:t>，並評估和建</w:t>
      </w:r>
      <w:r w:rsidRPr="00AE0A37">
        <w:rPr>
          <w:rFonts w:ascii="Kaiti TC" w:eastAsia="Kaiti TC" w:hAnsi="Kaiti TC"/>
          <w:color w:val="000000" w:themeColor="text1"/>
        </w:rPr>
        <w:t>構</w:t>
      </w:r>
      <w:r w:rsidR="000C35A4" w:rsidRPr="00AE0A37">
        <w:rPr>
          <w:rFonts w:ascii="Kaiti TC" w:eastAsia="Kaiti TC" w:hAnsi="Kaiti TC"/>
          <w:color w:val="000000" w:themeColor="text1"/>
        </w:rPr>
        <w:t>用於遠</w:t>
      </w:r>
      <w:r w:rsidR="000C35A4" w:rsidRPr="00AE0A37">
        <w:rPr>
          <w:rFonts w:ascii="Kaiti TC" w:eastAsia="Kaiti TC" w:hAnsi="Kaiti TC" w:hint="eastAsia"/>
          <w:color w:val="000000" w:themeColor="text1"/>
        </w:rPr>
        <w:t>距</w:t>
      </w:r>
      <w:r w:rsidR="000C35A4" w:rsidRPr="00AE0A37">
        <w:rPr>
          <w:rFonts w:ascii="Kaiti TC" w:eastAsia="Kaiti TC" w:hAnsi="Kaiti TC"/>
          <w:color w:val="000000" w:themeColor="text1"/>
        </w:rPr>
        <w:t>監</w:t>
      </w:r>
      <w:r w:rsidR="000C35A4" w:rsidRPr="00AE0A37">
        <w:rPr>
          <w:rFonts w:ascii="Kaiti TC" w:eastAsia="Kaiti TC" w:hAnsi="Kaiti TC" w:hint="eastAsia"/>
          <w:color w:val="000000" w:themeColor="text1"/>
        </w:rPr>
        <w:t>測</w:t>
      </w:r>
      <w:r w:rsidR="000C35A4" w:rsidRPr="00AE0A37">
        <w:rPr>
          <w:rFonts w:ascii="Kaiti TC" w:eastAsia="Kaiti TC" w:hAnsi="Kaiti TC"/>
          <w:color w:val="000000" w:themeColor="text1"/>
        </w:rPr>
        <w:t>的數</w:t>
      </w:r>
      <w:r w:rsidR="000C35A4" w:rsidRPr="00AE0A37">
        <w:rPr>
          <w:rFonts w:ascii="Kaiti TC" w:eastAsia="Kaiti TC" w:hAnsi="Kaiti TC" w:hint="eastAsia"/>
          <w:color w:val="000000" w:themeColor="text1"/>
        </w:rPr>
        <w:t>位</w:t>
      </w:r>
      <w:r w:rsidR="000C35A4" w:rsidRPr="00AE0A37">
        <w:rPr>
          <w:rFonts w:ascii="Kaiti TC" w:eastAsia="Kaiti TC" w:hAnsi="Kaiti TC"/>
          <w:color w:val="000000" w:themeColor="text1"/>
        </w:rPr>
        <w:t>技術。</w:t>
      </w:r>
    </w:p>
    <w:p w14:paraId="58A32722" w14:textId="23B7DBA9" w:rsidR="00AB4883" w:rsidRPr="00DC5175" w:rsidRDefault="00AB4883" w:rsidP="00AE0A37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hint="eastAsia"/>
          <w:color w:val="000000" w:themeColor="text1"/>
        </w:rPr>
      </w:pPr>
      <w:r w:rsidRPr="00DC5175">
        <w:rPr>
          <w:rFonts w:ascii="Kaiti TC" w:eastAsia="Kaiti TC" w:hAnsi="Kaiti TC"/>
          <w:color w:val="000000" w:themeColor="text1"/>
        </w:rPr>
        <w:t>另一方面，令人擔憂的是影響</w:t>
      </w:r>
      <w:r w:rsidRPr="00DC5175">
        <w:rPr>
          <w:rFonts w:ascii="Kaiti TC" w:eastAsia="Kaiti TC" w:hAnsi="Kaiti TC" w:hint="eastAsia"/>
          <w:color w:val="000000" w:themeColor="text1"/>
        </w:rPr>
        <w:t>的</w:t>
      </w:r>
      <w:r w:rsidRPr="00DC5175">
        <w:rPr>
          <w:rFonts w:ascii="Kaiti TC" w:eastAsia="Kaiti TC" w:hAnsi="Kaiti TC"/>
          <w:color w:val="000000" w:themeColor="text1"/>
        </w:rPr>
        <w:t>長期</w:t>
      </w:r>
      <w:r w:rsidRPr="00DC5175">
        <w:rPr>
          <w:rFonts w:ascii="Kaiti TC" w:eastAsia="Kaiti TC" w:hAnsi="Kaiti TC" w:hint="eastAsia"/>
          <w:color w:val="000000" w:themeColor="text1"/>
        </w:rPr>
        <w:t>化</w:t>
      </w:r>
      <w:r w:rsidRPr="00DC5175">
        <w:rPr>
          <w:rFonts w:ascii="Kaiti TC" w:eastAsia="Kaiti TC" w:hAnsi="Kaiti TC"/>
          <w:color w:val="000000" w:themeColor="text1"/>
        </w:rPr>
        <w:t>。</w:t>
      </w:r>
      <w:r w:rsidRPr="00DC5175">
        <w:rPr>
          <w:rFonts w:ascii="Kaiti TC" w:eastAsia="Kaiti TC" w:hAnsi="Kaiti TC" w:hint="eastAsia"/>
          <w:color w:val="000000" w:themeColor="text1"/>
        </w:rPr>
        <w:t>正如</w:t>
      </w:r>
      <w:r w:rsidRPr="00DC5175">
        <w:rPr>
          <w:rFonts w:ascii="Kaiti TC" w:eastAsia="Kaiti TC" w:hAnsi="Kaiti TC" w:hint="eastAsia"/>
          <w:color w:val="000000" w:themeColor="text1"/>
        </w:rPr>
        <w:t>T</w:t>
      </w:r>
      <w:r w:rsidRPr="00DC5175">
        <w:rPr>
          <w:rFonts w:ascii="Kaiti TC" w:eastAsia="Kaiti TC" w:hAnsi="Kaiti TC"/>
          <w:color w:val="000000" w:themeColor="text1"/>
        </w:rPr>
        <w:t>akeda</w:t>
      </w:r>
      <w:r w:rsidRPr="00DC5175">
        <w:rPr>
          <w:rFonts w:ascii="Kaiti TC" w:eastAsia="Kaiti TC" w:hAnsi="Kaiti TC" w:hint="eastAsia"/>
          <w:color w:val="000000" w:themeColor="text1"/>
        </w:rPr>
        <w:t>表示</w:t>
      </w:r>
      <w:r w:rsidRPr="00DC5175">
        <w:rPr>
          <w:rFonts w:ascii="Kaiti TC" w:eastAsia="Kaiti TC" w:hAnsi="Kaiti TC"/>
          <w:color w:val="000000" w:themeColor="text1"/>
        </w:rPr>
        <w:t>：「這（中斷新</w:t>
      </w:r>
      <w:r w:rsidRPr="00DC5175">
        <w:rPr>
          <w:rFonts w:ascii="Kaiti TC" w:eastAsia="Kaiti TC" w:hAnsi="Kaiti TC" w:hint="eastAsia"/>
          <w:color w:val="000000" w:themeColor="text1"/>
        </w:rPr>
        <w:t>病人登錄</w:t>
      </w:r>
      <w:r w:rsidRPr="00DC5175">
        <w:rPr>
          <w:rFonts w:ascii="Kaiti TC" w:eastAsia="Kaiti TC" w:hAnsi="Kaiti TC" w:hint="eastAsia"/>
          <w:color w:val="000000" w:themeColor="text1"/>
        </w:rPr>
        <w:t>等</w:t>
      </w:r>
      <w:r w:rsidRPr="00DC5175">
        <w:rPr>
          <w:rFonts w:ascii="Kaiti TC" w:eastAsia="Kaiti TC" w:hAnsi="Kaiti TC"/>
          <w:color w:val="000000" w:themeColor="text1"/>
        </w:rPr>
        <w:t>）是短期措施，當COVID-19</w:t>
      </w:r>
      <w:r w:rsidRPr="00DC5175">
        <w:rPr>
          <w:rFonts w:ascii="Kaiti TC" w:eastAsia="Kaiti TC" w:hAnsi="Kaiti TC" w:hint="eastAsia"/>
          <w:color w:val="000000" w:themeColor="text1"/>
        </w:rPr>
        <w:t>的</w:t>
      </w:r>
      <w:r w:rsidRPr="00DC5175">
        <w:rPr>
          <w:rFonts w:ascii="Kaiti TC" w:eastAsia="Kaiti TC" w:hAnsi="Kaiti TC"/>
          <w:color w:val="000000" w:themeColor="text1"/>
        </w:rPr>
        <w:t>感染狀況</w:t>
      </w:r>
      <w:r w:rsidRPr="00DC5175">
        <w:rPr>
          <w:rFonts w:ascii="Kaiti TC" w:eastAsia="Kaiti TC" w:hAnsi="Kaiti TC" w:hint="eastAsia"/>
          <w:color w:val="000000" w:themeColor="text1"/>
        </w:rPr>
        <w:t>在</w:t>
      </w:r>
      <w:r w:rsidRPr="00DC5175">
        <w:rPr>
          <w:rFonts w:ascii="Kaiti TC" w:eastAsia="Kaiti TC" w:hAnsi="Kaiti TC"/>
          <w:color w:val="000000" w:themeColor="text1"/>
        </w:rPr>
        <w:t>世界</w:t>
      </w:r>
      <w:r w:rsidRPr="00DC5175">
        <w:rPr>
          <w:rFonts w:ascii="Kaiti TC" w:eastAsia="Kaiti TC" w:hAnsi="Kaiti TC" w:hint="eastAsia"/>
          <w:color w:val="000000" w:themeColor="text1"/>
        </w:rPr>
        <w:t>恢復平靜的</w:t>
      </w:r>
      <w:r w:rsidRPr="00DC5175">
        <w:rPr>
          <w:rFonts w:ascii="Kaiti TC" w:eastAsia="Kaiti TC" w:hAnsi="Kaiti TC"/>
          <w:color w:val="000000" w:themeColor="text1"/>
        </w:rPr>
        <w:t>時</w:t>
      </w:r>
      <w:r w:rsidRPr="00DC5175">
        <w:rPr>
          <w:rFonts w:ascii="Kaiti TC" w:eastAsia="Kaiti TC" w:hAnsi="Kaiti TC" w:hint="eastAsia"/>
          <w:color w:val="000000" w:themeColor="text1"/>
        </w:rPr>
        <w:t>候</w:t>
      </w:r>
      <w:r w:rsidRPr="00DC5175">
        <w:rPr>
          <w:rFonts w:ascii="Kaiti TC" w:eastAsia="Kaiti TC" w:hAnsi="Kaiti TC"/>
          <w:color w:val="000000" w:themeColor="text1"/>
        </w:rPr>
        <w:t>，</w:t>
      </w:r>
      <w:r w:rsidRPr="00DC5175">
        <w:rPr>
          <w:rFonts w:ascii="Kaiti TC" w:eastAsia="Kaiti TC" w:hAnsi="Kaiti TC" w:hint="eastAsia"/>
          <w:color w:val="000000" w:themeColor="text1"/>
        </w:rPr>
        <w:t>將</w:t>
      </w:r>
      <w:r w:rsidRPr="00DC5175">
        <w:rPr>
          <w:rFonts w:ascii="Kaiti TC" w:eastAsia="Kaiti TC" w:hAnsi="Kaiti TC"/>
          <w:color w:val="000000" w:themeColor="text1"/>
        </w:rPr>
        <w:t>盡快恢復所有</w:t>
      </w:r>
      <w:r w:rsidRPr="00DC5175">
        <w:rPr>
          <w:rFonts w:ascii="Kaiti TC" w:eastAsia="Kaiti TC" w:hAnsi="Kaiti TC" w:hint="eastAsia"/>
          <w:color w:val="000000" w:themeColor="text1"/>
        </w:rPr>
        <w:t>的</w:t>
      </w:r>
      <w:r w:rsidRPr="00DC5175">
        <w:rPr>
          <w:rFonts w:ascii="Kaiti TC" w:eastAsia="Kaiti TC" w:hAnsi="Kaiti TC"/>
          <w:color w:val="000000" w:themeColor="text1"/>
        </w:rPr>
        <w:t>活動。」</w:t>
      </w:r>
      <w:r w:rsidR="00DD1850" w:rsidRPr="00DC5175">
        <w:rPr>
          <w:rFonts w:ascii="Kaiti TC" w:eastAsia="Kaiti TC" w:hAnsi="Kaiti TC" w:hint="eastAsia"/>
          <w:color w:val="000000" w:themeColor="text1"/>
        </w:rPr>
        <w:t>各</w:t>
      </w:r>
      <w:r w:rsidR="00DD1850" w:rsidRPr="00DC5175">
        <w:rPr>
          <w:rFonts w:ascii="Kaiti TC" w:eastAsia="Kaiti TC" w:hAnsi="Kaiti TC"/>
          <w:color w:val="000000" w:themeColor="text1"/>
        </w:rPr>
        <w:lastRenderedPageBreak/>
        <w:t>公司都希望在</w:t>
      </w:r>
      <w:r w:rsidR="00DC5175" w:rsidRPr="00DC5175">
        <w:rPr>
          <w:rFonts w:ascii="Kaiti TC" w:eastAsia="Kaiti TC" w:hAnsi="Kaiti TC" w:hint="eastAsia"/>
          <w:color w:val="000000" w:themeColor="text1"/>
        </w:rPr>
        <w:t>結束後早期恢復正常</w:t>
      </w:r>
      <w:r w:rsidR="00DC5175" w:rsidRPr="00DC5175">
        <w:rPr>
          <w:rFonts w:ascii="Kaiti TC" w:eastAsia="Kaiti TC" w:hAnsi="Kaiti TC" w:hint="eastAsia"/>
          <w:color w:val="000000" w:themeColor="text1"/>
        </w:rPr>
        <w:t>，</w:t>
      </w:r>
      <w:r w:rsidR="00DC5175" w:rsidRPr="00DC5175">
        <w:rPr>
          <w:rFonts w:ascii="Kaiti TC" w:eastAsia="Kaiti TC" w:hAnsi="Kaiti TC" w:hint="eastAsia"/>
          <w:color w:val="000000" w:themeColor="text1"/>
        </w:rPr>
        <w:t>但與病毒的戰爭可能會是一場持久戰</w:t>
      </w:r>
      <w:r w:rsidR="00DC5175" w:rsidRPr="00DC5175">
        <w:rPr>
          <w:rFonts w:ascii="Kaiti TC" w:eastAsia="Kaiti TC" w:hAnsi="Kaiti TC" w:cs="PingFang TC" w:hint="eastAsia"/>
          <w:color w:val="000000" w:themeColor="text1"/>
        </w:rPr>
        <w:t>。</w:t>
      </w:r>
      <w:r w:rsidR="00DC5175" w:rsidRPr="00DC5175">
        <w:rPr>
          <w:rFonts w:ascii="Kaiti TC" w:eastAsia="Kaiti TC" w:hAnsi="Kaiti TC"/>
          <w:color w:val="000000" w:themeColor="text1"/>
        </w:rPr>
        <w:t>如果臨床試驗</w:t>
      </w:r>
      <w:r w:rsidR="00DC5175" w:rsidRPr="00DC5175">
        <w:rPr>
          <w:rFonts w:ascii="Kaiti TC" w:eastAsia="Kaiti TC" w:hAnsi="Kaiti TC" w:hint="eastAsia"/>
          <w:color w:val="000000" w:themeColor="text1"/>
        </w:rPr>
        <w:t>持續</w:t>
      </w:r>
      <w:r w:rsidR="00DC5175" w:rsidRPr="00DC5175">
        <w:rPr>
          <w:rFonts w:ascii="Kaiti TC" w:eastAsia="Kaiti TC" w:hAnsi="Kaiti TC"/>
          <w:color w:val="000000" w:themeColor="text1"/>
        </w:rPr>
        <w:t>停滯，新藥的上市時間會延遲，這可能會</w:t>
      </w:r>
      <w:r w:rsidR="00DC5175" w:rsidRPr="00DC5175">
        <w:rPr>
          <w:rFonts w:ascii="Kaiti TC" w:eastAsia="Kaiti TC" w:hAnsi="Kaiti TC" w:hint="eastAsia"/>
          <w:color w:val="000000" w:themeColor="text1"/>
        </w:rPr>
        <w:t>給未來的業績蒙上陰影</w:t>
      </w:r>
      <w:r w:rsidR="00DC5175" w:rsidRPr="00DC5175">
        <w:rPr>
          <w:rFonts w:ascii="Kaiti TC" w:eastAsia="Kaiti TC" w:hAnsi="Kaiti TC" w:cs="PingFang TC" w:hint="eastAsia"/>
          <w:color w:val="000000" w:themeColor="text1"/>
        </w:rPr>
        <w:t>，</w:t>
      </w:r>
      <w:r w:rsidR="00DC5175" w:rsidRPr="00DC5175">
        <w:rPr>
          <w:rFonts w:ascii="Kaiti TC" w:eastAsia="Kaiti TC" w:hAnsi="Kaiti TC"/>
          <w:color w:val="000000" w:themeColor="text1"/>
        </w:rPr>
        <w:t>因此</w:t>
      </w:r>
      <w:r w:rsidR="00DC5175" w:rsidRPr="00DC5175">
        <w:rPr>
          <w:rFonts w:ascii="Kaiti TC" w:eastAsia="Kaiti TC" w:hAnsi="Kaiti TC" w:hint="eastAsia"/>
          <w:color w:val="000000" w:themeColor="text1"/>
        </w:rPr>
        <w:t>各</w:t>
      </w:r>
      <w:r w:rsidR="00DC5175" w:rsidRPr="00DC5175">
        <w:rPr>
          <w:rFonts w:ascii="Kaiti TC" w:eastAsia="Kaiti TC" w:hAnsi="Kaiti TC"/>
          <w:color w:val="000000" w:themeColor="text1"/>
        </w:rPr>
        <w:t>公司正在密切關注情況。</w:t>
      </w:r>
    </w:p>
    <w:p w14:paraId="73BE5978" w14:textId="5F72A082" w:rsidR="00E558F8" w:rsidRPr="0083772A" w:rsidRDefault="00AA5B80" w:rsidP="00F709FF">
      <w:pPr>
        <w:pStyle w:val="item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83772A">
        <w:rPr>
          <w:rFonts w:ascii="Kaiti TC" w:eastAsia="Kaiti TC" w:hAnsi="Kaiti TC" w:cs="Arial" w:hint="eastAsia"/>
          <w:color w:val="000000" w:themeColor="text1"/>
        </w:rPr>
        <w:t>(取材自</w:t>
      </w:r>
      <w:proofErr w:type="spellStart"/>
      <w:r w:rsidR="001B54FA">
        <w:rPr>
          <w:lang w:eastAsia="ja-JP"/>
        </w:rPr>
        <w:t>AnswersNews</w:t>
      </w:r>
      <w:proofErr w:type="spellEnd"/>
      <w:r w:rsidRPr="0083772A">
        <w:rPr>
          <w:rFonts w:ascii="Kaiti TC" w:eastAsia="Kaiti TC" w:hAnsi="Kaiti TC" w:cs="Arial" w:hint="eastAsia"/>
          <w:color w:val="000000" w:themeColor="text1"/>
        </w:rPr>
        <w:t>)</w:t>
      </w:r>
    </w:p>
    <w:p w14:paraId="5749DAA4" w14:textId="5FB89060" w:rsidR="005B501C" w:rsidRPr="0083772A" w:rsidRDefault="001B0AF3" w:rsidP="00AD0C82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 w:hint="eastAsia"/>
          <w:color w:val="000000" w:themeColor="text1"/>
        </w:rPr>
      </w:pPr>
      <w:r w:rsidRPr="0083772A">
        <w:rPr>
          <w:rFonts w:ascii="Kaiti TC" w:eastAsia="Kaiti TC" w:hAnsi="Kaiti TC" w:cs="RyuminPro-Light"/>
          <w:color w:val="000000" w:themeColor="text1"/>
        </w:rPr>
        <w:t>–</w:t>
      </w:r>
      <w:r w:rsidRPr="0083772A">
        <w:rPr>
          <w:rFonts w:ascii="Kaiti TC" w:eastAsia="Kaiti TC" w:hAnsi="Kaiti TC" w:cs="RyuminPro-Light" w:hint="eastAsia"/>
          <w:color w:val="000000" w:themeColor="text1"/>
        </w:rPr>
        <w:t>End</w:t>
      </w:r>
      <w:r w:rsidRPr="0083772A">
        <w:rPr>
          <w:rFonts w:ascii="Kaiti TC" w:eastAsia="Kaiti TC" w:hAnsi="Kaiti TC" w:cs="RyuminPro-Light"/>
          <w:color w:val="000000" w:themeColor="text1"/>
        </w:rPr>
        <w:t>–</w:t>
      </w:r>
    </w:p>
    <w:sectPr w:rsidR="005B501C" w:rsidRPr="0083772A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00CA" w14:textId="77777777" w:rsidR="00F959DA" w:rsidRDefault="00F959DA" w:rsidP="00D432A3">
      <w:pPr>
        <w:spacing w:before="120"/>
      </w:pPr>
      <w:r>
        <w:separator/>
      </w:r>
    </w:p>
  </w:endnote>
  <w:endnote w:type="continuationSeparator" w:id="0">
    <w:p w14:paraId="62900A2B" w14:textId="77777777" w:rsidR="00F959DA" w:rsidRDefault="00F959DA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47DB3" w14:textId="77777777" w:rsidR="00F959DA" w:rsidRDefault="00F959DA" w:rsidP="00D432A3">
      <w:pPr>
        <w:spacing w:before="120"/>
      </w:pPr>
      <w:r>
        <w:separator/>
      </w:r>
    </w:p>
  </w:footnote>
  <w:footnote w:type="continuationSeparator" w:id="0">
    <w:p w14:paraId="72D84989" w14:textId="77777777" w:rsidR="00F959DA" w:rsidRDefault="00F959DA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651A2"/>
    <w:multiLevelType w:val="multilevel"/>
    <w:tmpl w:val="D77E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E4265"/>
    <w:multiLevelType w:val="multilevel"/>
    <w:tmpl w:val="CCA4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91978"/>
    <w:multiLevelType w:val="hybridMultilevel"/>
    <w:tmpl w:val="BCC21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951EF"/>
    <w:multiLevelType w:val="multilevel"/>
    <w:tmpl w:val="2276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C7032F1"/>
    <w:multiLevelType w:val="multilevel"/>
    <w:tmpl w:val="F502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3"/>
  </w:num>
  <w:num w:numId="5">
    <w:abstractNumId w:val="6"/>
  </w:num>
  <w:num w:numId="6">
    <w:abstractNumId w:val="22"/>
  </w:num>
  <w:num w:numId="7">
    <w:abstractNumId w:val="14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17"/>
  </w:num>
  <w:num w:numId="13">
    <w:abstractNumId w:val="10"/>
  </w:num>
  <w:num w:numId="14">
    <w:abstractNumId w:val="16"/>
  </w:num>
  <w:num w:numId="15">
    <w:abstractNumId w:val="15"/>
  </w:num>
  <w:num w:numId="16">
    <w:abstractNumId w:val="19"/>
  </w:num>
  <w:num w:numId="17">
    <w:abstractNumId w:val="20"/>
  </w:num>
  <w:num w:numId="18">
    <w:abstractNumId w:val="4"/>
  </w:num>
  <w:num w:numId="19">
    <w:abstractNumId w:val="11"/>
  </w:num>
  <w:num w:numId="20">
    <w:abstractNumId w:val="18"/>
  </w:num>
  <w:num w:numId="21">
    <w:abstractNumId w:val="9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509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1E3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4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3A5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1D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5A4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23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84B"/>
    <w:rsid w:val="000D5E2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4F8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194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75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0EF7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711"/>
    <w:rsid w:val="00182765"/>
    <w:rsid w:val="00182B3E"/>
    <w:rsid w:val="00182B5D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BA3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C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3FD1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4FA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6FF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0EC0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284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2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38C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676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45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C90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CD8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4BF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0E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2F2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095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B35"/>
    <w:rsid w:val="004B0C08"/>
    <w:rsid w:val="004B0FB8"/>
    <w:rsid w:val="004B1046"/>
    <w:rsid w:val="004B1279"/>
    <w:rsid w:val="004B136E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57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3F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E60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97B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1C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6E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1FEC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4F34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D9D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EC7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D8"/>
    <w:rsid w:val="006A19C3"/>
    <w:rsid w:val="006A19EB"/>
    <w:rsid w:val="006A1BAB"/>
    <w:rsid w:val="006A1C06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305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48F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0C6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889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B93"/>
    <w:rsid w:val="007B0BE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2AD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4E08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6F9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02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3D54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8FD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D9B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6C8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CC1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48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23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0DF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1E1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C22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5A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15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2EC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883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C82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23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A37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71C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51D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3D6C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8A4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AE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76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82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844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29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939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A0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9E9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EAB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8B9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15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175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4D5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850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C99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B29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29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7F0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1B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1A9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9DA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176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DAA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EF7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image">
    <w:name w:val="image"/>
    <w:basedOn w:val="a0"/>
    <w:rsid w:val="0054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55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BF2F-B51D-9B41-BCDA-DBC9E1BB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71</cp:revision>
  <cp:lastPrinted>2020-05-02T01:21:00Z</cp:lastPrinted>
  <dcterms:created xsi:type="dcterms:W3CDTF">2020-04-30T16:09:00Z</dcterms:created>
  <dcterms:modified xsi:type="dcterms:W3CDTF">2020-05-02T01:29:00Z</dcterms:modified>
</cp:coreProperties>
</file>