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68B27ACE" w:rsidR="00345C13" w:rsidRPr="00E62D04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62D04">
        <w:rPr>
          <w:rFonts w:ascii="Kaiti TC" w:eastAsia="Kaiti TC" w:hAnsi="Kaiti TC" w:hint="eastAsia"/>
          <w:color w:val="000000" w:themeColor="text1"/>
        </w:rPr>
        <w:t>201</w:t>
      </w:r>
      <w:r w:rsidR="004D7C1F" w:rsidRPr="00E62D04">
        <w:rPr>
          <w:rFonts w:ascii="Kaiti TC" w:eastAsia="Kaiti TC" w:hAnsi="Kaiti TC"/>
          <w:color w:val="000000" w:themeColor="text1"/>
        </w:rPr>
        <w:t>9</w:t>
      </w:r>
      <w:r w:rsidRPr="00E62D04">
        <w:rPr>
          <w:rFonts w:ascii="Kaiti TC" w:eastAsia="Kaiti TC" w:hAnsi="Kaiti TC" w:hint="eastAsia"/>
          <w:color w:val="000000" w:themeColor="text1"/>
        </w:rPr>
        <w:t>-</w:t>
      </w:r>
      <w:r w:rsidR="00C02082">
        <w:rPr>
          <w:rFonts w:ascii="Kaiti TC" w:eastAsia="Kaiti TC" w:hAnsi="Kaiti TC"/>
          <w:color w:val="000000" w:themeColor="text1"/>
        </w:rPr>
        <w:t>10</w:t>
      </w:r>
      <w:r w:rsidR="00C649C7" w:rsidRPr="00E62D04">
        <w:rPr>
          <w:rFonts w:ascii="Kaiti TC" w:eastAsia="Kaiti TC" w:hAnsi="Kaiti TC" w:hint="eastAsia"/>
          <w:color w:val="000000" w:themeColor="text1"/>
        </w:rPr>
        <w:t>-</w:t>
      </w:r>
      <w:r w:rsidR="006F29D1" w:rsidRPr="00E62D04">
        <w:rPr>
          <w:rFonts w:ascii="Kaiti TC" w:eastAsia="Kaiti TC" w:hAnsi="Kaiti TC"/>
          <w:color w:val="000000" w:themeColor="text1"/>
        </w:rPr>
        <w:t>0</w:t>
      </w:r>
      <w:r w:rsidR="00C02082">
        <w:rPr>
          <w:rFonts w:ascii="Kaiti TC" w:eastAsia="Kaiti TC" w:hAnsi="Kaiti TC"/>
          <w:color w:val="000000" w:themeColor="text1"/>
        </w:rPr>
        <w:t>7</w:t>
      </w:r>
      <w:bookmarkStart w:id="0" w:name="_GoBack"/>
      <w:bookmarkEnd w:id="0"/>
    </w:p>
    <w:p w14:paraId="13CB33E9" w14:textId="77777777" w:rsidR="000D6011" w:rsidRPr="00E62D04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62D04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588A18AC" w:rsidR="00CD645C" w:rsidRPr="00E62D04" w:rsidRDefault="00C45572" w:rsidP="00BA0C8B">
      <w:pPr>
        <w:spacing w:beforeLines="100" w:before="360" w:line="0" w:lineRule="atLeast"/>
        <w:jc w:val="both"/>
        <w:rPr>
          <w:rFonts w:ascii="Kaiti TC" w:eastAsia="Kaiti TC" w:hAnsi="Kaiti TC" w:cs="Songti SC"/>
          <w:color w:val="000000" w:themeColor="text1"/>
          <w:sz w:val="32"/>
          <w:szCs w:val="32"/>
        </w:rPr>
      </w:pPr>
      <w:r w:rsidRPr="00E62D04">
        <w:rPr>
          <w:rFonts w:ascii="Kaiti TC" w:eastAsia="Kaiti TC" w:hAnsi="Kaiti TC" w:cs="Arial"/>
          <w:color w:val="000000" w:themeColor="text1"/>
          <w:sz w:val="32"/>
          <w:szCs w:val="32"/>
        </w:rPr>
        <w:t xml:space="preserve">Decision Resources Group 2019 </w:t>
      </w:r>
      <w:proofErr w:type="spellStart"/>
      <w:r w:rsidRPr="00E62D04">
        <w:rPr>
          <w:rFonts w:ascii="Kaiti TC" w:eastAsia="Kaiti TC" w:hAnsi="Kaiti TC" w:cs="Arial"/>
          <w:color w:val="000000" w:themeColor="text1"/>
          <w:sz w:val="32"/>
          <w:szCs w:val="32"/>
        </w:rPr>
        <w:t>ePharma</w:t>
      </w:r>
      <w:proofErr w:type="spellEnd"/>
      <w:r w:rsidRPr="00E62D04">
        <w:rPr>
          <w:rFonts w:ascii="Kaiti TC" w:eastAsia="Kaiti TC" w:hAnsi="Kaiti TC" w:cs="Arial"/>
          <w:color w:val="000000" w:themeColor="text1"/>
          <w:sz w:val="32"/>
          <w:szCs w:val="32"/>
        </w:rPr>
        <w:t xml:space="preserve"> Physician</w:t>
      </w:r>
      <w:r w:rsidRPr="00E62D04">
        <w:rPr>
          <w:rFonts w:ascii="Kaiti TC" w:eastAsia="Kaiti TC" w:hAnsi="Kaiti TC" w:cs="Songti SC"/>
          <w:color w:val="000000" w:themeColor="text1"/>
          <w:sz w:val="32"/>
          <w:szCs w:val="32"/>
        </w:rPr>
        <w:t>報告發現美國醫</w:t>
      </w:r>
      <w:r w:rsidRPr="00E62D04">
        <w:rPr>
          <w:rFonts w:ascii="Kaiti TC" w:eastAsia="Kaiti TC" w:hAnsi="Kaiti TC" w:cs="Songti SC" w:hint="eastAsia"/>
          <w:color w:val="000000" w:themeColor="text1"/>
          <w:sz w:val="32"/>
          <w:szCs w:val="32"/>
        </w:rPr>
        <w:t>師</w:t>
      </w:r>
      <w:r w:rsidRPr="00E62D04">
        <w:rPr>
          <w:rFonts w:ascii="Kaiti TC" w:eastAsia="Kaiti TC" w:hAnsi="Kaiti TC" w:cs="Songti SC"/>
          <w:color w:val="000000" w:themeColor="text1"/>
          <w:sz w:val="32"/>
          <w:szCs w:val="32"/>
        </w:rPr>
        <w:t>忙</w:t>
      </w:r>
      <w:r w:rsidRPr="00E62D04">
        <w:rPr>
          <w:rFonts w:ascii="Kaiti TC" w:eastAsia="Kaiti TC" w:hAnsi="Kaiti TC" w:cs="Songti SC" w:hint="eastAsia"/>
          <w:color w:val="000000" w:themeColor="text1"/>
          <w:sz w:val="32"/>
          <w:szCs w:val="32"/>
        </w:rPr>
        <w:t>到沒有時間見</w:t>
      </w:r>
      <w:r w:rsidR="00576FDD" w:rsidRPr="00E62D04">
        <w:rPr>
          <w:rFonts w:ascii="Kaiti TC" w:eastAsia="Kaiti TC" w:hAnsi="Kaiti TC" w:cs="Songti SC" w:hint="eastAsia"/>
          <w:color w:val="000000" w:themeColor="text1"/>
          <w:sz w:val="32"/>
          <w:szCs w:val="32"/>
        </w:rPr>
        <w:t>醫藥</w:t>
      </w:r>
      <w:r w:rsidRPr="00E62D04">
        <w:rPr>
          <w:rFonts w:ascii="Kaiti TC" w:eastAsia="Kaiti TC" w:hAnsi="Kaiti TC" w:cs="Songti SC" w:hint="eastAsia"/>
          <w:color w:val="000000" w:themeColor="text1"/>
          <w:sz w:val="32"/>
          <w:szCs w:val="32"/>
        </w:rPr>
        <w:t>代表</w:t>
      </w:r>
    </w:p>
    <w:p w14:paraId="6E279CC8" w14:textId="0791A3AB" w:rsidR="005C44F9" w:rsidRPr="00E62D04" w:rsidRDefault="005A7E87" w:rsidP="00CF5180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cs="Helvetica"/>
        </w:rPr>
      </w:pPr>
      <w:r w:rsidRPr="00E62D04">
        <w:rPr>
          <w:rFonts w:cs="Arial"/>
        </w:rPr>
        <w:t>Decision Resources Group (DRG)</w:t>
      </w:r>
      <w:r w:rsidR="00F678FB" w:rsidRPr="00E62D04">
        <w:rPr>
          <w:rFonts w:cs="PingFang TC" w:hint="eastAsia"/>
        </w:rPr>
        <w:t>，</w:t>
      </w:r>
      <w:r w:rsidR="00893069" w:rsidRPr="00E62D04">
        <w:rPr>
          <w:rFonts w:cs="PingFang TC" w:hint="eastAsia"/>
        </w:rPr>
        <w:t>一間為醫療保健行業提供高價值資料、分析和</w:t>
      </w:r>
      <w:r w:rsidR="00893069" w:rsidRPr="00E62D04">
        <w:rPr>
          <w:rFonts w:cs="Helvetica"/>
        </w:rPr>
        <w:t>洞察產品</w:t>
      </w:r>
      <w:r w:rsidR="00D0577E" w:rsidRPr="00E62D04">
        <w:rPr>
          <w:rFonts w:cs="Helvetica" w:hint="eastAsia"/>
        </w:rPr>
        <w:t>與</w:t>
      </w:r>
      <w:r w:rsidR="00893069" w:rsidRPr="00E62D04">
        <w:rPr>
          <w:rFonts w:cs="Helvetica"/>
        </w:rPr>
        <w:t>服務</w:t>
      </w:r>
      <w:r w:rsidR="00A22995" w:rsidRPr="00E62D04">
        <w:rPr>
          <w:rFonts w:cs="Helvetica" w:hint="eastAsia"/>
        </w:rPr>
        <w:t>首屈一指</w:t>
      </w:r>
      <w:r w:rsidR="00893069" w:rsidRPr="00E62D04">
        <w:rPr>
          <w:rFonts w:cs="Helvetica"/>
        </w:rPr>
        <w:t>的供應商</w:t>
      </w:r>
      <w:r w:rsidR="00F678FB" w:rsidRPr="00E62D04">
        <w:rPr>
          <w:rFonts w:cs="Helvetica"/>
        </w:rPr>
        <w:t>，</w:t>
      </w:r>
      <w:r w:rsidR="00C42A5A" w:rsidRPr="00C42A5A">
        <w:rPr>
          <w:rFonts w:cs="Helvetica" w:hint="eastAsia"/>
        </w:rPr>
        <w:t>9月</w:t>
      </w:r>
      <w:r w:rsidR="00C42A5A" w:rsidRPr="00C42A5A">
        <w:rPr>
          <w:rFonts w:cs="Helvetica"/>
        </w:rPr>
        <w:t>17</w:t>
      </w:r>
      <w:r w:rsidR="00C42A5A" w:rsidRPr="00C42A5A">
        <w:rPr>
          <w:rFonts w:cs="Helvetica" w:hint="eastAsia"/>
        </w:rPr>
        <w:t>日</w:t>
      </w:r>
      <w:r w:rsidR="0049000C" w:rsidRPr="00E62D04">
        <w:rPr>
          <w:rFonts w:cs="Helvetica" w:hint="eastAsia"/>
          <w:lang w:eastAsia="zh-CN"/>
        </w:rPr>
        <w:t>公布其年度</w:t>
      </w:r>
      <w:proofErr w:type="spellStart"/>
      <w:r w:rsidR="0049000C" w:rsidRPr="00E62D04">
        <w:rPr>
          <w:rFonts w:cs="Helvetica"/>
          <w:lang w:eastAsia="zh-CN"/>
        </w:rPr>
        <w:t>ePharma</w:t>
      </w:r>
      <w:proofErr w:type="spellEnd"/>
      <w:r w:rsidR="0049000C" w:rsidRPr="00E62D04">
        <w:rPr>
          <w:rFonts w:cs="Helvetica"/>
          <w:lang w:eastAsia="zh-CN"/>
        </w:rPr>
        <w:t xml:space="preserve"> Physician</w:t>
      </w:r>
      <w:r w:rsidR="0049000C" w:rsidRPr="00E62D04">
        <w:rPr>
          <w:rFonts w:cs="Helvetica"/>
          <w:vertAlign w:val="superscript"/>
          <w:lang w:eastAsia="zh-CN"/>
        </w:rPr>
        <w:t>®</w:t>
      </w:r>
      <w:r w:rsidR="0049000C" w:rsidRPr="00E62D04">
        <w:rPr>
          <w:rFonts w:cs="Helvetica"/>
        </w:rPr>
        <w:t>報告的結果。</w:t>
      </w:r>
      <w:r w:rsidR="00037E14" w:rsidRPr="00E62D04">
        <w:rPr>
          <w:rFonts w:cs="Helvetica"/>
        </w:rPr>
        <w:t>2019年的報告顯示，醫</w:t>
      </w:r>
      <w:r w:rsidR="00037E14" w:rsidRPr="00E62D04">
        <w:rPr>
          <w:rFonts w:cs="Helvetica" w:hint="eastAsia"/>
        </w:rPr>
        <w:t>師</w:t>
      </w:r>
      <w:r w:rsidR="00037E14" w:rsidRPr="00E62D04">
        <w:rPr>
          <w:rFonts w:cs="Helvetica"/>
        </w:rPr>
        <w:t>與醫藥代表的互動有所</w:t>
      </w:r>
      <w:r w:rsidR="00037E14" w:rsidRPr="00E62D04">
        <w:rPr>
          <w:rFonts w:cs="Helvetica" w:hint="eastAsia"/>
        </w:rPr>
        <w:t>減少</w:t>
      </w:r>
      <w:r w:rsidR="00037E14" w:rsidRPr="00E62D04">
        <w:rPr>
          <w:rFonts w:cs="Helvetica"/>
        </w:rPr>
        <w:t>。</w:t>
      </w:r>
      <w:r w:rsidR="00394D54" w:rsidRPr="00E62D04">
        <w:rPr>
          <w:rFonts w:cs="Helvetica"/>
        </w:rPr>
        <w:t>2019年的調查突顯出</w:t>
      </w:r>
      <w:r w:rsidR="006E2E2A" w:rsidRPr="00E62D04">
        <w:rPr>
          <w:rFonts w:cs="PingFang TC" w:hint="eastAsia"/>
        </w:rPr>
        <w:t>，</w:t>
      </w:r>
      <w:r w:rsidR="006E2E2A" w:rsidRPr="00E62D04">
        <w:rPr>
          <w:rFonts w:cs="Helvetica"/>
        </w:rPr>
        <w:t>醫</w:t>
      </w:r>
      <w:r w:rsidR="006E2E2A" w:rsidRPr="00E62D04">
        <w:rPr>
          <w:rFonts w:cs="Helvetica" w:hint="eastAsia"/>
        </w:rPr>
        <w:t>師</w:t>
      </w:r>
      <w:r w:rsidR="006E2E2A" w:rsidRPr="00E62D04">
        <w:rPr>
          <w:rFonts w:cs="Helvetica"/>
        </w:rPr>
        <w:t>獲取處方藥和生物製劑資訊的方式發生了重大</w:t>
      </w:r>
      <w:r w:rsidR="006E2E2A" w:rsidRPr="00E62D04">
        <w:rPr>
          <w:rFonts w:cs="Helvetica" w:hint="eastAsia"/>
        </w:rPr>
        <w:t>轉</w:t>
      </w:r>
      <w:r w:rsidR="006E2E2A" w:rsidRPr="00E62D04">
        <w:rPr>
          <w:rFonts w:cs="Helvetica"/>
        </w:rPr>
        <w:t>變。</w:t>
      </w:r>
    </w:p>
    <w:p w14:paraId="0971C7D6" w14:textId="6F981A62" w:rsidR="0078261E" w:rsidRPr="00E62D04" w:rsidRDefault="005C44F9" w:rsidP="009568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E62D04">
        <w:rPr>
          <w:rFonts w:ascii="Kaiti TC" w:eastAsia="Kaiti TC" w:hAnsi="Kaiti TC" w:cs="Arial"/>
          <w:color w:val="000000" w:themeColor="text1"/>
        </w:rPr>
        <w:t>今年的研究發現，</w:t>
      </w:r>
      <w:r w:rsidR="00E06276" w:rsidRPr="00E62D04">
        <w:rPr>
          <w:rFonts w:ascii="Kaiti TC" w:eastAsia="Kaiti TC" w:hAnsi="Kaiti TC" w:cs="Arial"/>
          <w:color w:val="000000" w:themeColor="text1"/>
        </w:rPr>
        <w:t>與去年的調查相比，</w:t>
      </w:r>
      <w:r w:rsidR="00E06276" w:rsidRPr="00E62D04">
        <w:rPr>
          <w:rFonts w:ascii="Kaiti TC" w:eastAsia="Kaiti TC" w:hAnsi="Kaiti TC" w:cs="Arial" w:hint="eastAsia"/>
          <w:color w:val="000000" w:themeColor="text1"/>
        </w:rPr>
        <w:t>醫師親自與醫藥代表見面的比例</w:t>
      </w:r>
      <w:r w:rsidR="00E06276" w:rsidRPr="00E62D04">
        <w:rPr>
          <w:rFonts w:ascii="Kaiti TC" w:eastAsia="Kaiti TC" w:hAnsi="Kaiti TC" w:cs="Arial"/>
          <w:color w:val="000000" w:themeColor="text1"/>
        </w:rPr>
        <w:t>有所下降（從67%降至54%</w:t>
      </w:r>
      <w:r w:rsidR="009568EF" w:rsidRPr="00E62D04">
        <w:rPr>
          <w:rFonts w:ascii="Kaiti TC" w:eastAsia="Kaiti TC" w:hAnsi="Kaiti TC" w:cs="Arial"/>
          <w:color w:val="000000" w:themeColor="text1"/>
        </w:rPr>
        <w:t>）</w:t>
      </w:r>
      <w:r w:rsidR="00E06276" w:rsidRPr="00E62D04">
        <w:rPr>
          <w:rFonts w:ascii="Kaiti TC" w:eastAsia="Kaiti TC" w:hAnsi="Kaiti TC" w:cs="Arial"/>
          <w:color w:val="000000" w:themeColor="text1"/>
        </w:rPr>
        <w:t>。最值得注意的是，</w:t>
      </w:r>
      <w:r w:rsidR="0042661F" w:rsidRPr="00E62D04">
        <w:rPr>
          <w:rFonts w:ascii="Kaiti TC" w:eastAsia="Kaiti TC" w:hAnsi="Kaiti TC" w:cs="Arial"/>
          <w:color w:val="000000" w:themeColor="text1"/>
        </w:rPr>
        <w:t>受訪</w:t>
      </w:r>
      <w:r w:rsidR="008B2C24" w:rsidRPr="00E62D04">
        <w:rPr>
          <w:rFonts w:ascii="Kaiti TC" w:eastAsia="Kaiti TC" w:hAnsi="Kaiti TC" w:cs="Arial"/>
          <w:color w:val="000000" w:themeColor="text1"/>
        </w:rPr>
        <w:t>醫</w:t>
      </w:r>
      <w:r w:rsidR="008B2C24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8B2C24" w:rsidRPr="00E62D04">
        <w:rPr>
          <w:rFonts w:ascii="Kaiti TC" w:eastAsia="Kaiti TC" w:hAnsi="Kaiti TC" w:cs="Arial"/>
          <w:color w:val="000000" w:themeColor="text1"/>
        </w:rPr>
        <w:t>強調，時間緊</w:t>
      </w:r>
      <w:r w:rsidR="008B2C24" w:rsidRPr="00E62D04">
        <w:rPr>
          <w:rFonts w:ascii="Kaiti TC" w:eastAsia="Kaiti TC" w:hAnsi="Kaiti TC" w:cs="Arial" w:hint="eastAsia"/>
          <w:color w:val="000000" w:themeColor="text1"/>
        </w:rPr>
        <w:t>縮</w:t>
      </w:r>
      <w:r w:rsidR="008B2C24" w:rsidRPr="00E62D04">
        <w:rPr>
          <w:rFonts w:ascii="Kaiti TC" w:eastAsia="Kaiti TC" w:hAnsi="Kaiti TC" w:cs="Arial"/>
          <w:color w:val="000000" w:themeColor="text1"/>
        </w:rPr>
        <w:t>是減少</w:t>
      </w:r>
      <w:r w:rsidR="008B2C24" w:rsidRPr="00E62D04">
        <w:rPr>
          <w:rFonts w:ascii="Kaiti TC" w:eastAsia="Kaiti TC" w:hAnsi="Kaiti TC" w:cs="Arial" w:hint="eastAsia"/>
          <w:color w:val="000000" w:themeColor="text1"/>
        </w:rPr>
        <w:t>面對面</w:t>
      </w:r>
      <w:r w:rsidR="008B2C24" w:rsidRPr="00E62D04">
        <w:rPr>
          <w:rFonts w:ascii="Kaiti TC" w:eastAsia="Kaiti TC" w:hAnsi="Kaiti TC" w:cs="Arial"/>
          <w:color w:val="000000" w:themeColor="text1"/>
        </w:rPr>
        <w:t>時間的主要原因，</w:t>
      </w:r>
      <w:r w:rsidR="0078261E" w:rsidRPr="00E62D04">
        <w:rPr>
          <w:rFonts w:ascii="Kaiti TC" w:eastAsia="Kaiti TC" w:hAnsi="Kaiti TC" w:cs="Arial" w:hint="eastAsia"/>
          <w:color w:val="000000" w:themeColor="text1"/>
        </w:rPr>
        <w:t>增加的病人負載</w:t>
      </w:r>
      <w:r w:rsidR="0078261E" w:rsidRPr="00E62D04">
        <w:rPr>
          <w:rFonts w:ascii="Kaiti TC" w:eastAsia="Kaiti TC" w:hAnsi="Kaiti TC" w:cs="PingFang TC" w:hint="eastAsia"/>
          <w:color w:val="000000" w:themeColor="text1"/>
        </w:rPr>
        <w:t>、電子病歷維護和花在其他</w:t>
      </w:r>
      <w:r w:rsidR="00C9245E" w:rsidRPr="00E62D04">
        <w:rPr>
          <w:rFonts w:ascii="Kaiti TC" w:eastAsia="Kaiti TC" w:hAnsi="Kaiti TC" w:cs="PingFang TC" w:hint="eastAsia"/>
          <w:color w:val="000000" w:themeColor="text1"/>
        </w:rPr>
        <w:t>行政</w:t>
      </w:r>
      <w:r w:rsidR="0078261E" w:rsidRPr="00E62D04">
        <w:rPr>
          <w:rFonts w:ascii="Kaiti TC" w:eastAsia="Kaiti TC" w:hAnsi="Kaiti TC" w:cs="Arial"/>
          <w:color w:val="000000" w:themeColor="text1"/>
        </w:rPr>
        <w:t>任務上的時間</w:t>
      </w:r>
      <w:r w:rsidR="0078261E" w:rsidRPr="00E62D04">
        <w:rPr>
          <w:rFonts w:ascii="Kaiti TC" w:eastAsia="Kaiti TC" w:hAnsi="Kaiti TC" w:cs="PingFang TC" w:hint="eastAsia"/>
          <w:color w:val="000000" w:themeColor="text1"/>
        </w:rPr>
        <w:t>，</w:t>
      </w:r>
      <w:r w:rsidR="0078261E" w:rsidRPr="00E62D04">
        <w:rPr>
          <w:rFonts w:ascii="Kaiti TC" w:eastAsia="Kaiti TC" w:hAnsi="Kaiti TC" w:cs="Arial"/>
          <w:color w:val="000000" w:themeColor="text1"/>
        </w:rPr>
        <w:t>導致與</w:t>
      </w:r>
      <w:r w:rsidR="0078261E" w:rsidRPr="00E62D04">
        <w:rPr>
          <w:rFonts w:ascii="Kaiti TC" w:eastAsia="Kaiti TC" w:hAnsi="Kaiti TC" w:cs="Arial" w:hint="eastAsia"/>
          <w:color w:val="000000" w:themeColor="text1"/>
        </w:rPr>
        <w:t>醫藥代表見</w:t>
      </w:r>
      <w:r w:rsidR="0078261E" w:rsidRPr="00E62D04">
        <w:rPr>
          <w:rFonts w:ascii="Kaiti TC" w:eastAsia="Kaiti TC" w:hAnsi="Kaiti TC" w:cs="Arial"/>
          <w:color w:val="000000" w:themeColor="text1"/>
        </w:rPr>
        <w:t>面的</w:t>
      </w:r>
      <w:r w:rsidR="0078261E" w:rsidRPr="00E62D04">
        <w:rPr>
          <w:rFonts w:ascii="Kaiti TC" w:eastAsia="Kaiti TC" w:hAnsi="Kaiti TC" w:cs="Arial" w:hint="eastAsia"/>
          <w:color w:val="000000" w:themeColor="text1"/>
        </w:rPr>
        <w:t>可用</w:t>
      </w:r>
      <w:r w:rsidR="0078261E" w:rsidRPr="00E62D04">
        <w:rPr>
          <w:rFonts w:ascii="Kaiti TC" w:eastAsia="Kaiti TC" w:hAnsi="Kaiti TC" w:cs="Arial"/>
          <w:color w:val="000000" w:themeColor="text1"/>
        </w:rPr>
        <w:t>時間減少。</w:t>
      </w:r>
    </w:p>
    <w:p w14:paraId="01D3D9AD" w14:textId="325734EA" w:rsidR="00145AAF" w:rsidRPr="00E62D04" w:rsidRDefault="00145AAF" w:rsidP="00A4489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E62D04">
        <w:rPr>
          <w:rFonts w:ascii="Kaiti TC" w:eastAsia="Kaiti TC" w:hAnsi="Kaiti TC"/>
          <w:color w:val="000000" w:themeColor="text1"/>
        </w:rPr>
        <w:t>報告發現，在過去六個月內沒有與</w:t>
      </w:r>
      <w:r w:rsidRPr="00E62D04">
        <w:rPr>
          <w:rFonts w:ascii="Kaiti TC" w:eastAsia="Kaiti TC" w:hAnsi="Kaiti TC" w:hint="eastAsia"/>
          <w:color w:val="000000" w:themeColor="text1"/>
        </w:rPr>
        <w:t>醫藥</w:t>
      </w:r>
      <w:r w:rsidRPr="00E62D04">
        <w:rPr>
          <w:rFonts w:ascii="Kaiti TC" w:eastAsia="Kaiti TC" w:hAnsi="Kaiti TC"/>
          <w:color w:val="000000" w:themeColor="text1"/>
        </w:rPr>
        <w:t>代表</w:t>
      </w:r>
      <w:r w:rsidRPr="00E62D04">
        <w:rPr>
          <w:rFonts w:ascii="Kaiti TC" w:eastAsia="Kaiti TC" w:hAnsi="Kaiti TC" w:hint="eastAsia"/>
          <w:color w:val="000000" w:themeColor="text1"/>
        </w:rPr>
        <w:t>聯繫</w:t>
      </w:r>
      <w:r w:rsidRPr="00E62D04">
        <w:rPr>
          <w:rFonts w:ascii="Kaiti TC" w:eastAsia="Kaiti TC" w:hAnsi="Kaiti TC"/>
          <w:color w:val="000000" w:themeColor="text1"/>
        </w:rPr>
        <w:t>的醫</w:t>
      </w:r>
      <w:r w:rsidRPr="00E62D04">
        <w:rPr>
          <w:rFonts w:ascii="Kaiti TC" w:eastAsia="Kaiti TC" w:hAnsi="Kaiti TC" w:hint="eastAsia"/>
          <w:color w:val="000000" w:themeColor="text1"/>
        </w:rPr>
        <w:t>師</w:t>
      </w:r>
      <w:r w:rsidRPr="00E62D04">
        <w:rPr>
          <w:rFonts w:ascii="Kaiti TC" w:eastAsia="Kaiti TC" w:hAnsi="Kaiti TC"/>
          <w:color w:val="000000" w:themeColor="text1"/>
        </w:rPr>
        <w:t>人數</w:t>
      </w:r>
      <w:r w:rsidR="00E62D04" w:rsidRPr="00E62D04">
        <w:rPr>
          <w:rFonts w:ascii="Kaiti TC" w:eastAsia="Kaiti TC" w:hAnsi="Kaiti TC" w:hint="eastAsia"/>
          <w:color w:val="000000" w:themeColor="text1"/>
        </w:rPr>
        <w:t>(</w:t>
      </w:r>
      <w:r w:rsidRPr="00E62D04">
        <w:rPr>
          <w:rFonts w:ascii="Kaiti TC" w:eastAsia="Kaiti TC" w:hAnsi="Kaiti TC"/>
          <w:color w:val="000000" w:themeColor="text1"/>
        </w:rPr>
        <w:t>從</w:t>
      </w:r>
      <w:r w:rsidR="00E62D04" w:rsidRPr="00E62D04">
        <w:rPr>
          <w:rFonts w:ascii="Kaiti TC" w:eastAsia="Kaiti TC" w:hAnsi="Kaiti TC"/>
          <w:color w:val="000000" w:themeColor="text1"/>
        </w:rPr>
        <w:t>24%</w:t>
      </w:r>
      <w:r w:rsidRPr="00E62D04">
        <w:rPr>
          <w:rFonts w:ascii="Kaiti TC" w:eastAsia="Kaiti TC" w:hAnsi="Kaiti TC"/>
          <w:color w:val="000000" w:themeColor="text1"/>
        </w:rPr>
        <w:t>增至39%）</w:t>
      </w:r>
      <w:r w:rsidRPr="00E62D04">
        <w:rPr>
          <w:rFonts w:ascii="Kaiti TC" w:eastAsia="Kaiti TC" w:hAnsi="Kaiti TC" w:hint="eastAsia"/>
          <w:color w:val="000000" w:themeColor="text1"/>
        </w:rPr>
        <w:t>躍升</w:t>
      </w:r>
      <w:r w:rsidRPr="00E62D04">
        <w:rPr>
          <w:rFonts w:ascii="Kaiti TC" w:eastAsia="Kaiti TC" w:hAnsi="Kaiti TC"/>
          <w:color w:val="000000" w:themeColor="text1"/>
        </w:rPr>
        <w:t>，</w:t>
      </w:r>
      <w:r w:rsidR="007B1728" w:rsidRPr="00E62D04">
        <w:rPr>
          <w:rFonts w:ascii="Kaiti TC" w:eastAsia="Kaiti TC" w:hAnsi="Kaiti TC" w:cs="Arial" w:hint="eastAsia"/>
          <w:color w:val="000000" w:themeColor="text1"/>
        </w:rPr>
        <w:t>但</w:t>
      </w:r>
      <w:r w:rsidR="007B1728" w:rsidRPr="00E62D04">
        <w:rPr>
          <w:rFonts w:ascii="Kaiti TC" w:eastAsia="Kaiti TC" w:hAnsi="Kaiti TC" w:cs="Arial"/>
          <w:color w:val="000000" w:themeColor="text1"/>
        </w:rPr>
        <w:t>"無接觸"</w:t>
      </w:r>
      <w:r w:rsidR="007B1728" w:rsidRPr="00E62D04">
        <w:rPr>
          <w:rFonts w:ascii="Kaiti TC" w:eastAsia="Kaiti TC" w:hAnsi="Kaiti TC" w:cs="Arial" w:hint="eastAsia"/>
          <w:color w:val="000000" w:themeColor="text1"/>
        </w:rPr>
        <w:t>的</w:t>
      </w:r>
      <w:r w:rsidR="007B1728" w:rsidRPr="00E62D04">
        <w:rPr>
          <w:rFonts w:ascii="Kaiti TC" w:eastAsia="Kaiti TC" w:hAnsi="Kaiti TC" w:cs="Arial"/>
          <w:color w:val="000000" w:themeColor="text1"/>
        </w:rPr>
        <w:t>醫</w:t>
      </w:r>
      <w:r w:rsidR="007B1728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7B1728" w:rsidRPr="00E62D04">
        <w:rPr>
          <w:rFonts w:ascii="Kaiti TC" w:eastAsia="Kaiti TC" w:hAnsi="Kaiti TC" w:cs="Arial"/>
          <w:color w:val="000000" w:themeColor="text1"/>
        </w:rPr>
        <w:t>人數上升的程度</w:t>
      </w:r>
      <w:r w:rsidR="007B1728" w:rsidRPr="00E62D04">
        <w:rPr>
          <w:rFonts w:ascii="Kaiti TC" w:eastAsia="Kaiti TC" w:hAnsi="Kaiti TC" w:cs="Arial" w:hint="eastAsia"/>
          <w:color w:val="000000" w:themeColor="text1"/>
        </w:rPr>
        <w:t>依</w:t>
      </w:r>
      <w:r w:rsidR="007B1728" w:rsidRPr="00E62D04">
        <w:rPr>
          <w:rFonts w:ascii="Kaiti TC" w:eastAsia="Kaiti TC" w:hAnsi="Kaiti TC" w:cs="Arial"/>
          <w:color w:val="000000" w:themeColor="text1"/>
        </w:rPr>
        <w:t>專業而異。</w:t>
      </w:r>
      <w:r w:rsidR="00F11061" w:rsidRPr="00E62D04">
        <w:rPr>
          <w:rFonts w:ascii="Kaiti TC" w:eastAsia="Kaiti TC" w:hAnsi="Kaiti TC" w:cs="Arial"/>
          <w:color w:val="000000" w:themeColor="text1"/>
        </w:rPr>
        <w:t>例如，</w:t>
      </w:r>
      <w:r w:rsidR="00F11061" w:rsidRPr="00E62D04">
        <w:rPr>
          <w:rFonts w:ascii="Kaiti TC" w:eastAsia="Kaiti TC" w:hAnsi="Kaiti TC" w:cs="Arial" w:hint="eastAsia"/>
          <w:color w:val="000000" w:themeColor="text1"/>
        </w:rPr>
        <w:t>報告和沒有醫藥代表互動的</w:t>
      </w:r>
      <w:r w:rsidR="00E62D04" w:rsidRPr="00E62D04">
        <w:rPr>
          <w:rFonts w:ascii="Kaiti TC" w:eastAsia="Kaiti TC" w:hAnsi="Kaiti TC" w:cs="Arial" w:hint="eastAsia"/>
          <w:color w:val="000000" w:themeColor="text1"/>
        </w:rPr>
        <w:t>基層醫療</w:t>
      </w:r>
      <w:r w:rsidR="00F11061" w:rsidRPr="00E62D04">
        <w:rPr>
          <w:rFonts w:ascii="Kaiti TC" w:eastAsia="Kaiti TC" w:hAnsi="Kaiti TC" w:cs="Arial"/>
          <w:color w:val="000000" w:themeColor="text1"/>
        </w:rPr>
        <w:t>醫</w:t>
      </w:r>
      <w:r w:rsidR="00F11061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F11061" w:rsidRPr="00E62D04">
        <w:rPr>
          <w:rFonts w:ascii="Kaiti TC" w:eastAsia="Kaiti TC" w:hAnsi="Kaiti TC" w:cs="Arial"/>
          <w:color w:val="000000" w:themeColor="text1"/>
        </w:rPr>
        <w:t>比例從2018年的21%</w:t>
      </w:r>
      <w:r w:rsidR="00521304" w:rsidRPr="00E62D04">
        <w:rPr>
          <w:rFonts w:ascii="Kaiti TC" w:eastAsia="Kaiti TC" w:hAnsi="Kaiti TC" w:cs="Arial" w:hint="eastAsia"/>
          <w:color w:val="000000" w:themeColor="text1"/>
        </w:rPr>
        <w:t>飆</w:t>
      </w:r>
      <w:r w:rsidR="00F11061" w:rsidRPr="00E62D04">
        <w:rPr>
          <w:rFonts w:ascii="Kaiti TC" w:eastAsia="Kaiti TC" w:hAnsi="Kaiti TC" w:cs="Arial"/>
          <w:color w:val="000000" w:themeColor="text1"/>
        </w:rPr>
        <w:t>升到2019年的40%，</w:t>
      </w:r>
      <w:r w:rsidR="00912E0F" w:rsidRPr="00E62D04">
        <w:rPr>
          <w:rFonts w:ascii="Kaiti TC" w:eastAsia="Kaiti TC" w:hAnsi="Kaiti TC" w:cs="Arial" w:hint="eastAsia"/>
          <w:color w:val="000000" w:themeColor="text1"/>
        </w:rPr>
        <w:t>而</w:t>
      </w:r>
      <w:r w:rsidR="00F3640A" w:rsidRPr="00E62D04">
        <w:rPr>
          <w:rFonts w:ascii="Kaiti TC" w:eastAsia="Kaiti TC" w:hAnsi="Kaiti TC" w:cs="Arial" w:hint="eastAsia"/>
          <w:color w:val="000000" w:themeColor="text1"/>
        </w:rPr>
        <w:t>迴避醫藥</w:t>
      </w:r>
      <w:r w:rsidR="00F3640A" w:rsidRPr="00E62D04">
        <w:rPr>
          <w:rFonts w:ascii="Kaiti TC" w:eastAsia="Kaiti TC" w:hAnsi="Kaiti TC" w:cs="Arial"/>
          <w:color w:val="000000" w:themeColor="text1"/>
        </w:rPr>
        <w:t>代表的腸胃</w:t>
      </w:r>
      <w:r w:rsidR="000E4048">
        <w:rPr>
          <w:rFonts w:ascii="Kaiti TC" w:eastAsia="Kaiti TC" w:hAnsi="Kaiti TC" w:cs="Arial" w:hint="eastAsia"/>
          <w:color w:val="000000" w:themeColor="text1"/>
        </w:rPr>
        <w:t>科</w:t>
      </w:r>
      <w:r w:rsidR="00F3640A" w:rsidRPr="00E62D04">
        <w:rPr>
          <w:rFonts w:ascii="Kaiti TC" w:eastAsia="Kaiti TC" w:hAnsi="Kaiti TC" w:cs="Arial" w:hint="eastAsia"/>
          <w:color w:val="000000" w:themeColor="text1"/>
        </w:rPr>
        <w:t>醫師</w:t>
      </w:r>
      <w:r w:rsidR="00F3640A" w:rsidRPr="00E62D04">
        <w:rPr>
          <w:rFonts w:ascii="Kaiti TC" w:eastAsia="Kaiti TC" w:hAnsi="Kaiti TC" w:cs="Arial"/>
          <w:color w:val="000000" w:themeColor="text1"/>
        </w:rPr>
        <w:t>的比例從2%上升到8%。</w:t>
      </w:r>
    </w:p>
    <w:p w14:paraId="484B23F4" w14:textId="7AAF7555" w:rsidR="00992544" w:rsidRPr="00E62D04" w:rsidRDefault="00992544" w:rsidP="00CA438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由於這種轉變，醫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師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不再使用遠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距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方式與藥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商溝通</w:t>
      </w:r>
      <w:r w:rsidRPr="00E62D04">
        <w:rPr>
          <w:rFonts w:ascii="Kaiti TC" w:eastAsia="Kaiti TC" w:hAnsi="Kaiti TC" w:cs="PingFang TC" w:hint="eastAsia"/>
          <w:color w:val="000000" w:themeColor="text1"/>
        </w:rPr>
        <w:t>。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遠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距醫藥代表</w:t>
      </w:r>
      <w:r w:rsidRPr="00E62D04">
        <w:rPr>
          <w:rFonts w:ascii="Kaiti TC" w:eastAsia="Kaiti TC" w:hAnsi="Kaiti TC" w:cs="Arial"/>
          <w:color w:val="000000" w:themeColor="text1"/>
        </w:rPr>
        <w:t>-</w:t>
      </w:r>
      <w:r w:rsidRPr="00E62D04">
        <w:rPr>
          <w:rFonts w:ascii="Kaiti TC" w:eastAsia="Kaiti TC" w:hAnsi="Kaiti TC" w:cs="Arial" w:hint="eastAsia"/>
          <w:color w:val="000000" w:themeColor="text1"/>
        </w:rPr>
        <w:t>醫師溝通</w:t>
      </w:r>
      <w:r w:rsidRPr="00E62D04">
        <w:rPr>
          <w:rFonts w:ascii="Kaiti TC" w:eastAsia="Kaiti TC" w:hAnsi="Kaiti TC" w:cs="Arial"/>
          <w:color w:val="000000" w:themeColor="text1"/>
        </w:rPr>
        <w:t>（</w:t>
      </w:r>
      <w:r w:rsidRPr="00E62D04">
        <w:rPr>
          <w:rFonts w:ascii="Kaiti TC" w:eastAsia="Kaiti TC" w:hAnsi="Kaiti TC" w:cs="Arial" w:hint="eastAsia"/>
          <w:color w:val="000000" w:themeColor="text1"/>
        </w:rPr>
        <w:t>亦即透</w:t>
      </w:r>
      <w:r w:rsidRPr="00E62D04">
        <w:rPr>
          <w:rFonts w:ascii="Kaiti TC" w:eastAsia="Kaiti TC" w:hAnsi="Kaiti TC" w:cs="Arial"/>
          <w:color w:val="000000" w:themeColor="text1"/>
        </w:rPr>
        <w:t>過電子郵件或電話）</w:t>
      </w:r>
      <w:r w:rsidR="00AB7E71" w:rsidRPr="00E62D04">
        <w:rPr>
          <w:rFonts w:ascii="Kaiti TC" w:eastAsia="Kaiti TC" w:hAnsi="Kaiti TC" w:cs="Arial" w:hint="eastAsia"/>
          <w:color w:val="000000" w:themeColor="text1"/>
        </w:rPr>
        <w:t>或遠距</w:t>
      </w:r>
      <w:r w:rsidR="00DD76E6" w:rsidRPr="00E62D04">
        <w:rPr>
          <w:rFonts w:ascii="Kaiti TC" w:eastAsia="Kaiti TC" w:hAnsi="Kaiti TC" w:cs="Arial" w:hint="eastAsia"/>
          <w:color w:val="000000" w:themeColor="text1"/>
        </w:rPr>
        <w:t>推銷或多或少持平</w:t>
      </w:r>
      <w:r w:rsidR="00DD76E6" w:rsidRPr="00E62D04">
        <w:rPr>
          <w:rFonts w:ascii="Kaiti TC" w:eastAsia="Kaiti TC" w:hAnsi="Kaiti TC" w:cs="PingFang TC" w:hint="eastAsia"/>
          <w:color w:val="000000" w:themeColor="text1"/>
        </w:rPr>
        <w:t>，</w:t>
      </w:r>
      <w:r w:rsidR="00DD76E6" w:rsidRPr="00E62D04">
        <w:rPr>
          <w:rFonts w:ascii="Kaiti TC" w:eastAsia="Kaiti TC" w:hAnsi="Kaiti TC" w:cs="PingFang TC"/>
          <w:color w:val="000000" w:themeColor="text1"/>
        </w:rPr>
        <w:t>12%</w:t>
      </w:r>
      <w:r w:rsidR="00DD76E6" w:rsidRPr="00E62D04">
        <w:rPr>
          <w:rFonts w:ascii="Kaiti TC" w:eastAsia="Kaiti TC" w:hAnsi="Kaiti TC" w:cs="PingFang TC" w:hint="eastAsia"/>
          <w:color w:val="000000" w:themeColor="text1"/>
        </w:rPr>
        <w:t>的醫師報告使用它們，</w:t>
      </w:r>
      <w:r w:rsidR="00CA4386" w:rsidRPr="00E62D04">
        <w:rPr>
          <w:rFonts w:ascii="Kaiti TC" w:eastAsia="Kaiti TC" w:hAnsi="Kaiti TC" w:cs="PingFang TC"/>
          <w:color w:val="000000" w:themeColor="text1"/>
        </w:rPr>
        <w:t>儘管在那些對遠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距推銷</w:t>
      </w:r>
      <w:r w:rsidR="00CA4386" w:rsidRPr="00E62D04">
        <w:rPr>
          <w:rFonts w:ascii="Kaiti TC" w:eastAsia="Kaiti TC" w:hAnsi="Kaiti TC" w:cs="PingFang TC"/>
          <w:color w:val="000000" w:themeColor="text1"/>
        </w:rPr>
        <w:t>感興趣或已經在使用的醫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師</w:t>
      </w:r>
      <w:r w:rsidR="00CA4386" w:rsidRPr="00E62D04">
        <w:rPr>
          <w:rFonts w:ascii="Kaiti TC" w:eastAsia="Kaiti TC" w:hAnsi="Kaiti TC" w:cs="PingFang TC"/>
          <w:color w:val="000000" w:themeColor="text1"/>
        </w:rPr>
        <w:t>中，有一半會更頻繁地使用它們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，</w:t>
      </w:r>
      <w:r w:rsidR="00CA4386" w:rsidRPr="00E62D04">
        <w:rPr>
          <w:rFonts w:ascii="Kaiti TC" w:eastAsia="Kaiti TC" w:hAnsi="Kaiti TC" w:cs="PingFang TC"/>
          <w:color w:val="000000" w:themeColor="text1"/>
        </w:rPr>
        <w:t>如果有更多的藥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商</w:t>
      </w:r>
      <w:r w:rsidR="00CA4386" w:rsidRPr="00E62D04">
        <w:rPr>
          <w:rFonts w:ascii="Kaiti TC" w:eastAsia="Kaiti TC" w:hAnsi="Kaiti TC" w:cs="PingFang TC"/>
          <w:color w:val="000000" w:themeColor="text1"/>
        </w:rPr>
        <w:t>提供，幾乎一半的人說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它</w:t>
      </w:r>
      <w:r w:rsidR="00CA4386" w:rsidRPr="00E62D04">
        <w:rPr>
          <w:rFonts w:ascii="Kaiti TC" w:eastAsia="Kaiti TC" w:hAnsi="Kaiti TC" w:cs="PingFang TC"/>
          <w:color w:val="000000" w:themeColor="text1"/>
        </w:rPr>
        <w:t>們是</w:t>
      </w:r>
      <w:r w:rsidR="00D000A7">
        <w:rPr>
          <w:rFonts w:ascii="Kaiti TC" w:eastAsia="Kaiti TC" w:hAnsi="Kaiti TC" w:cs="PingFang TC" w:hint="eastAsia"/>
          <w:color w:val="000000" w:themeColor="text1"/>
        </w:rPr>
        <w:t>醫藥代表</w:t>
      </w:r>
      <w:r w:rsidR="00CA4386" w:rsidRPr="00E62D04">
        <w:rPr>
          <w:rFonts w:ascii="Kaiti TC" w:eastAsia="Kaiti TC" w:hAnsi="Kaiti TC" w:cs="PingFang TC"/>
          <w:color w:val="000000" w:themeColor="text1"/>
        </w:rPr>
        <w:t>兩次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拜</w:t>
      </w:r>
      <w:r w:rsidR="00CA4386" w:rsidRPr="00E62D04">
        <w:rPr>
          <w:rFonts w:ascii="Kaiti TC" w:eastAsia="Kaiti TC" w:hAnsi="Kaiti TC" w:cs="PingFang TC"/>
          <w:color w:val="000000" w:themeColor="text1"/>
        </w:rPr>
        <w:t>訪之間寶貴的補充</w:t>
      </w:r>
      <w:r w:rsidR="00CA4386" w:rsidRPr="00E62D04">
        <w:rPr>
          <w:rFonts w:ascii="Kaiti TC" w:eastAsia="Kaiti TC" w:hAnsi="Kaiti TC" w:cs="PingFang TC" w:hint="eastAsia"/>
          <w:color w:val="000000" w:themeColor="text1"/>
        </w:rPr>
        <w:t>資訊來源</w:t>
      </w:r>
      <w:r w:rsidR="00CA4386" w:rsidRPr="00E62D04">
        <w:rPr>
          <w:rFonts w:ascii="Kaiti TC" w:eastAsia="Kaiti TC" w:hAnsi="Kaiti TC" w:cs="PingFang TC"/>
          <w:color w:val="000000" w:themeColor="text1"/>
        </w:rPr>
        <w:t>。</w:t>
      </w:r>
    </w:p>
    <w:p w14:paraId="54ED4887" w14:textId="414D8803" w:rsidR="0010064A" w:rsidRPr="00E62D04" w:rsidRDefault="0010064A" w:rsidP="001E3EE1">
      <w:pPr>
        <w:pStyle w:val="a7"/>
        <w:numPr>
          <w:ilvl w:val="0"/>
          <w:numId w:val="25"/>
        </w:numPr>
        <w:spacing w:before="180" w:line="0" w:lineRule="atLeast"/>
        <w:ind w:leftChars="0"/>
        <w:rPr>
          <w:b/>
          <w:bCs/>
        </w:rPr>
      </w:pPr>
      <w:r w:rsidRPr="00E62D04">
        <w:rPr>
          <w:rFonts w:cs="Arial"/>
          <w:b/>
          <w:bCs/>
        </w:rPr>
        <w:t>與</w:t>
      </w:r>
      <w:r w:rsidR="00D47401" w:rsidRPr="00E62D04">
        <w:rPr>
          <w:rFonts w:cs="Arial"/>
          <w:b/>
          <w:bCs/>
          <w:shd w:val="clear" w:color="auto" w:fill="FFFFFF"/>
        </w:rPr>
        <w:t>醫藥學術專員</w:t>
      </w:r>
      <w:r w:rsidR="00D47401" w:rsidRPr="00E62D04">
        <w:rPr>
          <w:rFonts w:cs="Arial"/>
          <w:b/>
          <w:bCs/>
        </w:rPr>
        <w:t>(Medical Science Liaisons</w:t>
      </w:r>
      <w:r w:rsidR="00D47401" w:rsidRPr="00E62D04">
        <w:rPr>
          <w:rFonts w:cs="PingFang TC" w:hint="eastAsia"/>
          <w:b/>
          <w:bCs/>
        </w:rPr>
        <w:t>，</w:t>
      </w:r>
      <w:r w:rsidR="00737251" w:rsidRPr="00E62D04">
        <w:rPr>
          <w:rFonts w:cs="PingFang TC" w:hint="eastAsia"/>
          <w:b/>
          <w:bCs/>
        </w:rPr>
        <w:t>簡稱</w:t>
      </w:r>
      <w:r w:rsidR="00D47401" w:rsidRPr="00E62D04">
        <w:rPr>
          <w:rFonts w:cs="Arial"/>
          <w:b/>
          <w:bCs/>
        </w:rPr>
        <w:t>MSL)</w:t>
      </w:r>
      <w:r w:rsidRPr="00E62D04">
        <w:rPr>
          <w:rFonts w:cs="Arial"/>
          <w:b/>
          <w:bCs/>
        </w:rPr>
        <w:t>的溝通</w:t>
      </w:r>
    </w:p>
    <w:p w14:paraId="3CEF7096" w14:textId="03E59536" w:rsidR="007A3CFB" w:rsidRPr="00E62D04" w:rsidRDefault="00CE2316" w:rsidP="00CE231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>
        <w:rPr>
          <w:rFonts w:cs="Arial" w:hint="eastAsia"/>
        </w:rPr>
        <w:t>與M</w:t>
      </w:r>
      <w:r>
        <w:rPr>
          <w:rFonts w:cs="Arial"/>
        </w:rPr>
        <w:t>SL</w:t>
      </w:r>
      <w:r w:rsidR="007A3CFB" w:rsidRPr="00E62D04">
        <w:rPr>
          <w:rFonts w:cs="Arial"/>
        </w:rPr>
        <w:t>的溝通</w:t>
      </w:r>
      <w:r>
        <w:rPr>
          <w:rFonts w:cs="Arial" w:hint="eastAsia"/>
        </w:rPr>
        <w:t>和</w:t>
      </w:r>
      <w:r w:rsidR="007A3CFB" w:rsidRPr="00E62D04">
        <w:rPr>
          <w:rFonts w:cs="Arial"/>
        </w:rPr>
        <w:t>五年前相比變化不大。在過去6個月中，只有28%的醫</w:t>
      </w:r>
      <w:r w:rsidR="007A3CFB" w:rsidRPr="00E62D04">
        <w:rPr>
          <w:rFonts w:cs="Arial" w:hint="eastAsia"/>
        </w:rPr>
        <w:t>師</w:t>
      </w:r>
      <w:r w:rsidR="007A3CFB" w:rsidRPr="00E62D04">
        <w:rPr>
          <w:rFonts w:cs="Arial"/>
        </w:rPr>
        <w:t>與MSL</w:t>
      </w:r>
      <w:r w:rsidR="007A3CFB" w:rsidRPr="00E62D04">
        <w:rPr>
          <w:rFonts w:cs="Arial" w:hint="eastAsia"/>
        </w:rPr>
        <w:t>有過</w:t>
      </w:r>
      <w:r w:rsidR="007A3CFB" w:rsidRPr="00E62D04">
        <w:rPr>
          <w:rFonts w:cs="Arial"/>
        </w:rPr>
        <w:t>互動。</w:t>
      </w:r>
    </w:p>
    <w:p w14:paraId="08D26EC4" w14:textId="50B7EE7A" w:rsidR="001F2BAE" w:rsidRPr="00E62D04" w:rsidRDefault="001F2BAE" w:rsidP="007B76CE">
      <w:pPr>
        <w:spacing w:beforeLines="50" w:before="180" w:line="0" w:lineRule="atLeast"/>
        <w:ind w:firstLineChars="100" w:firstLine="240"/>
        <w:rPr>
          <w:rFonts w:ascii="Kaiti TC" w:eastAsia="Kaiti TC" w:hAnsi="Kaiti TC" w:cs="Arial"/>
          <w:color w:val="000000" w:themeColor="text1"/>
        </w:rPr>
      </w:pPr>
      <w:r w:rsidRPr="00E62D04">
        <w:rPr>
          <w:rFonts w:ascii="Kaiti TC" w:eastAsia="Kaiti TC" w:hAnsi="Kaiti TC" w:cs="Arial" w:hint="eastAsia"/>
          <w:color w:val="000000" w:themeColor="text1"/>
        </w:rPr>
        <w:t>資深</w:t>
      </w:r>
      <w:r w:rsidRPr="00E62D04">
        <w:rPr>
          <w:rFonts w:ascii="Kaiti TC" w:eastAsia="Kaiti TC" w:hAnsi="Kaiti TC" w:cs="Arial"/>
          <w:color w:val="000000" w:themeColor="text1"/>
        </w:rPr>
        <w:t>分析師</w:t>
      </w:r>
      <w:r w:rsidRPr="00E62D04">
        <w:rPr>
          <w:rStyle w:val="xn-person"/>
          <w:rFonts w:ascii="Kaiti TC" w:eastAsia="Kaiti TC" w:hAnsi="Kaiti TC" w:cs="Arial"/>
          <w:color w:val="000000" w:themeColor="text1"/>
        </w:rPr>
        <w:t xml:space="preserve">Dale </w:t>
      </w:r>
      <w:proofErr w:type="spellStart"/>
      <w:r w:rsidRPr="00E62D04">
        <w:rPr>
          <w:rStyle w:val="xn-person"/>
          <w:rFonts w:ascii="Kaiti TC" w:eastAsia="Kaiti TC" w:hAnsi="Kaiti TC" w:cs="Arial"/>
          <w:color w:val="000000" w:themeColor="text1"/>
        </w:rPr>
        <w:t>Kappus</w:t>
      </w:r>
      <w:proofErr w:type="spellEnd"/>
      <w:r w:rsidRPr="00E62D04">
        <w:rPr>
          <w:rFonts w:ascii="Kaiti TC" w:eastAsia="Kaiti TC" w:hAnsi="Kaiti TC" w:cs="Arial"/>
          <w:color w:val="000000" w:themeColor="text1"/>
        </w:rPr>
        <w:t>表示："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我們可能期望看到從</w:t>
      </w:r>
      <w:r w:rsidR="00CE2316">
        <w:rPr>
          <w:rFonts w:ascii="Kaiti TC" w:eastAsia="Kaiti TC" w:hAnsi="Kaiti TC" w:hint="eastAsia"/>
          <w:color w:val="000000" w:themeColor="text1"/>
          <w:shd w:val="clear" w:color="auto" w:fill="FFFFFF"/>
        </w:rPr>
        <w:t>醫藥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代表到MSL參與的轉變</w:t>
      </w:r>
      <w:r w:rsidRPr="00E62D04">
        <w:rPr>
          <w:rFonts w:ascii="Kaiti TC" w:eastAsia="Kaiti TC" w:hAnsi="Kaiti TC" w:cs="Arial"/>
          <w:color w:val="000000" w:themeColor="text1"/>
        </w:rPr>
        <w:t>。</w:t>
      </w:r>
      <w:r w:rsidR="007B76CE" w:rsidRPr="00E62D04">
        <w:rPr>
          <w:rFonts w:ascii="Kaiti TC" w:eastAsia="Kaiti TC" w:hAnsi="Kaiti TC" w:cs="Arial" w:hint="eastAsia"/>
          <w:color w:val="000000" w:themeColor="text1"/>
        </w:rPr>
        <w:t>考慮到越來越高的科學化</w:t>
      </w:r>
      <w:r w:rsidR="007B76CE" w:rsidRPr="00E62D04">
        <w:rPr>
          <w:rFonts w:ascii="Kaiti TC" w:eastAsia="Kaiti TC" w:hAnsi="Kaiti TC" w:cs="PingFang TC" w:hint="eastAsia"/>
          <w:color w:val="000000" w:themeColor="text1"/>
        </w:rPr>
        <w:t>、專業性和</w:t>
      </w:r>
      <w:r w:rsidR="007B76CE" w:rsidRPr="00E62D04">
        <w:rPr>
          <w:rFonts w:ascii="Kaiti TC" w:eastAsia="Kaiti TC" w:hAnsi="Kaiti TC" w:cs="Arial"/>
          <w:color w:val="000000" w:themeColor="text1"/>
        </w:rPr>
        <w:t>利基治療的趨勢，但它</w:t>
      </w:r>
      <w:r w:rsidR="007B76CE" w:rsidRPr="00E62D04">
        <w:rPr>
          <w:rFonts w:ascii="Kaiti TC" w:eastAsia="Kaiti TC" w:hAnsi="Kaiti TC" w:cs="Arial" w:hint="eastAsia"/>
          <w:color w:val="000000" w:themeColor="text1"/>
        </w:rPr>
        <w:t>尚未得到實現</w:t>
      </w:r>
      <w:r w:rsidR="007B76CE" w:rsidRPr="00E62D04">
        <w:rPr>
          <w:rFonts w:ascii="Kaiti TC" w:eastAsia="Kaiti TC" w:hAnsi="Kaiti TC" w:cs="Arial"/>
          <w:color w:val="000000" w:themeColor="text1"/>
        </w:rPr>
        <w:t>。</w:t>
      </w:r>
      <w:r w:rsidRPr="00E62D04">
        <w:rPr>
          <w:rFonts w:ascii="Kaiti TC" w:eastAsia="Kaiti TC" w:hAnsi="Kaiti TC" w:cs="Arial"/>
          <w:color w:val="000000" w:themeColor="text1"/>
        </w:rPr>
        <w:t>"</w:t>
      </w:r>
    </w:p>
    <w:p w14:paraId="38DF01BD" w14:textId="45F0E408" w:rsidR="001F2BAE" w:rsidRPr="00E62D04" w:rsidRDefault="001E3EE1" w:rsidP="003B437A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ind w:left="482" w:hanging="482"/>
        <w:rPr>
          <w:rFonts w:ascii="Arial" w:hAnsi="Arial" w:cs="Arial"/>
          <w:b/>
          <w:bCs/>
        </w:rPr>
      </w:pPr>
      <w:r w:rsidRPr="00E62D04">
        <w:rPr>
          <w:rFonts w:ascii="Arial" w:hAnsi="Arial" w:cs="Arial"/>
          <w:b/>
          <w:bCs/>
        </w:rPr>
        <w:lastRenderedPageBreak/>
        <w:t>自助服務的</w:t>
      </w:r>
      <w:r w:rsidR="00413234" w:rsidRPr="00E62D04">
        <w:rPr>
          <w:rFonts w:ascii="Arial" w:hAnsi="Arial" w:cs="Arial" w:hint="eastAsia"/>
          <w:b/>
          <w:bCs/>
        </w:rPr>
        <w:t>衝擊</w:t>
      </w:r>
    </w:p>
    <w:p w14:paraId="5B527CBA" w14:textId="41DC6F11" w:rsidR="00745C76" w:rsidRPr="00E62D04" w:rsidRDefault="00745C76" w:rsidP="003B437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受訪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醫師強調</w:t>
      </w:r>
      <w:r w:rsidR="003B437A" w:rsidRPr="00E62D04">
        <w:rPr>
          <w:rFonts w:ascii="Kaiti TC" w:eastAsia="Kaiti TC" w:hAnsi="Kaiti TC" w:cs="Arial"/>
          <w:color w:val="000000" w:themeColor="text1"/>
        </w:rPr>
        <w:t>，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自助服務是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衝擊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其</w:t>
      </w:r>
      <w:r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何時有空</w:t>
      </w:r>
      <w:r w:rsidRPr="00E62D04">
        <w:rPr>
          <w:rFonts w:ascii="Kaiti TC" w:eastAsia="Kaiti TC" w:hAnsi="Kaiti TC"/>
          <w:color w:val="000000" w:themeColor="text1"/>
          <w:shd w:val="clear" w:color="auto" w:fill="FFFFFF"/>
        </w:rPr>
        <w:t>的另一個關鍵因素</w:t>
      </w:r>
      <w:r w:rsidRPr="00E62D04">
        <w:rPr>
          <w:rFonts w:ascii="Kaiti TC" w:eastAsia="Kaiti TC" w:hAnsi="Kaiti TC" w:cs="PingFang TC" w:hint="eastAsia"/>
          <w:color w:val="000000" w:themeColor="text1"/>
        </w:rPr>
        <w:t>。</w:t>
      </w:r>
      <w:r w:rsidRPr="00E62D04">
        <w:rPr>
          <w:rFonts w:ascii="Kaiti TC" w:eastAsia="Kaiti TC" w:hAnsi="Kaiti TC" w:cs="Arial"/>
          <w:color w:val="000000" w:themeColor="text1"/>
        </w:rPr>
        <w:t>醫</w:t>
      </w:r>
      <w:r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Pr="00E62D04">
        <w:rPr>
          <w:rFonts w:ascii="Kaiti TC" w:eastAsia="Kaiti TC" w:hAnsi="Kaiti TC" w:cs="Arial"/>
          <w:color w:val="000000" w:themeColor="text1"/>
        </w:rPr>
        <w:t>更依賴他們</w:t>
      </w:r>
      <w:r w:rsidR="006D0C3E">
        <w:rPr>
          <w:rFonts w:ascii="Kaiti TC" w:eastAsia="Kaiti TC" w:hAnsi="Kaiti TC" w:cs="Arial" w:hint="eastAsia"/>
          <w:color w:val="000000" w:themeColor="text1"/>
        </w:rPr>
        <w:t>自己</w:t>
      </w:r>
      <w:r w:rsidRPr="00E62D04">
        <w:rPr>
          <w:rFonts w:ascii="Kaiti TC" w:eastAsia="Kaiti TC" w:hAnsi="Kaiti TC" w:cs="Arial"/>
          <w:color w:val="000000" w:themeColor="text1"/>
        </w:rPr>
        <w:t>在網上查找資訊的能力。</w:t>
      </w:r>
      <w:r w:rsidR="00737286" w:rsidRPr="00E62D04">
        <w:rPr>
          <w:rFonts w:ascii="Kaiti TC" w:eastAsia="Kaiti TC" w:hAnsi="Kaiti TC" w:cs="Arial"/>
          <w:color w:val="000000" w:themeColor="text1"/>
        </w:rPr>
        <w:t>受訪者指出，他們在線上查找資訊，以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了</w:t>
      </w:r>
      <w:r w:rsidR="00737286" w:rsidRPr="00E62D04">
        <w:rPr>
          <w:rFonts w:ascii="Kaiti TC" w:eastAsia="Kaiti TC" w:hAnsi="Kaiti TC" w:cs="Arial"/>
          <w:color w:val="000000" w:themeColor="text1"/>
        </w:rPr>
        <w:t>解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更多關於</w:t>
      </w:r>
      <w:r w:rsidR="00737286" w:rsidRPr="00E62D04">
        <w:rPr>
          <w:rFonts w:ascii="Kaiti TC" w:eastAsia="Kaiti TC" w:hAnsi="Kaiti TC" w:cs="Arial"/>
          <w:color w:val="000000" w:themeColor="text1"/>
        </w:rPr>
        <w:t>市場上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現有</w:t>
      </w:r>
      <w:r w:rsidR="00737286" w:rsidRPr="00E62D04">
        <w:rPr>
          <w:rFonts w:ascii="Kaiti TC" w:eastAsia="Kaiti TC" w:hAnsi="Kaiti TC" w:cs="Arial"/>
          <w:color w:val="000000" w:themeColor="text1"/>
        </w:rPr>
        <w:t>藥品的更多資訊，其中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有</w:t>
      </w:r>
      <w:r w:rsidR="00737286" w:rsidRPr="00E62D04">
        <w:rPr>
          <w:rFonts w:ascii="Kaiti TC" w:eastAsia="Kaiti TC" w:hAnsi="Kaiti TC" w:cs="Arial"/>
          <w:color w:val="000000" w:themeColor="text1"/>
        </w:rPr>
        <w:t>一半</w:t>
      </w:r>
      <w:r w:rsidR="00CE2316">
        <w:rPr>
          <w:rFonts w:ascii="Kaiti TC" w:eastAsia="Kaiti TC" w:hAnsi="Kaiti TC" w:cs="Arial" w:hint="eastAsia"/>
          <w:color w:val="000000" w:themeColor="text1"/>
        </w:rPr>
        <w:t>(</w:t>
      </w:r>
      <w:r w:rsidR="00CE2316">
        <w:rPr>
          <w:rFonts w:ascii="Kaiti TC" w:eastAsia="Kaiti TC" w:hAnsi="Kaiti TC" w:cs="Arial"/>
          <w:color w:val="000000" w:themeColor="text1"/>
        </w:rPr>
        <w:t>49%)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的人</w:t>
      </w:r>
      <w:r w:rsidR="00737286" w:rsidRPr="00E62D04">
        <w:rPr>
          <w:rFonts w:ascii="Kaiti TC" w:eastAsia="Kaiti TC" w:hAnsi="Kaiti TC" w:cs="Arial"/>
          <w:color w:val="000000" w:themeColor="text1"/>
        </w:rPr>
        <w:t>說</w:t>
      </w:r>
      <w:r w:rsidR="00737286" w:rsidRPr="00E62D04">
        <w:rPr>
          <w:rFonts w:ascii="Kaiti TC" w:eastAsia="Kaiti TC" w:hAnsi="Kaiti TC" w:cs="PingFang TC" w:hint="eastAsia"/>
          <w:color w:val="000000" w:themeColor="text1"/>
        </w:rPr>
        <w:t>，</w:t>
      </w:r>
      <w:r w:rsidR="00737286" w:rsidRPr="00E62D04">
        <w:rPr>
          <w:rFonts w:ascii="Kaiti TC" w:eastAsia="Kaiti TC" w:hAnsi="Kaiti TC" w:cs="Arial"/>
          <w:color w:val="000000" w:themeColor="text1"/>
        </w:rPr>
        <w:t>他們從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未向醫藥代表提出過在網上找不到</w:t>
      </w:r>
      <w:r w:rsidR="00737286" w:rsidRPr="00E62D04">
        <w:rPr>
          <w:rFonts w:ascii="Kaiti TC" w:eastAsia="Kaiti TC" w:hAnsi="Kaiti TC" w:cs="Arial"/>
          <w:color w:val="000000" w:themeColor="text1"/>
        </w:rPr>
        <w:t>答案的</w:t>
      </w:r>
      <w:r w:rsidR="00737286" w:rsidRPr="00E62D04">
        <w:rPr>
          <w:rFonts w:ascii="Kaiti TC" w:eastAsia="Kaiti TC" w:hAnsi="Kaiti TC" w:cs="Arial" w:hint="eastAsia"/>
          <w:color w:val="000000" w:themeColor="text1"/>
        </w:rPr>
        <w:t>問題</w:t>
      </w:r>
      <w:r w:rsidR="00737286" w:rsidRPr="00E62D04">
        <w:rPr>
          <w:rFonts w:ascii="Kaiti TC" w:eastAsia="Kaiti TC" w:hAnsi="Kaiti TC" w:cs="PingFang TC" w:hint="eastAsia"/>
          <w:color w:val="000000" w:themeColor="text1"/>
        </w:rPr>
        <w:t>。</w:t>
      </w:r>
      <w:r w:rsidR="00737286" w:rsidRPr="00E62D04">
        <w:rPr>
          <w:rFonts w:ascii="Kaiti TC" w:eastAsia="Kaiti TC" w:hAnsi="Kaiti TC" w:cs="Arial"/>
          <w:color w:val="000000" w:themeColor="text1"/>
        </w:rPr>
        <w:t>在過去幾年中，</w:t>
      </w:r>
      <w:r w:rsidR="00265B40" w:rsidRPr="00E62D04">
        <w:rPr>
          <w:rFonts w:ascii="Kaiti TC" w:eastAsia="Kaiti TC" w:hAnsi="Kaiti TC" w:cs="Arial" w:hint="eastAsia"/>
          <w:color w:val="000000" w:themeColor="text1"/>
        </w:rPr>
        <w:t>藥商的網站</w:t>
      </w:r>
      <w:r w:rsidR="00265B40" w:rsidRPr="00E62D04">
        <w:rPr>
          <w:rFonts w:ascii="Kaiti TC" w:eastAsia="Kaiti TC" w:hAnsi="Kaiti TC" w:cs="Arial"/>
          <w:color w:val="000000" w:themeColor="text1"/>
        </w:rPr>
        <w:t>在醫</w:t>
      </w:r>
      <w:r w:rsidR="00265B40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265B40" w:rsidRPr="00E62D04">
        <w:rPr>
          <w:rFonts w:ascii="Kaiti TC" w:eastAsia="Kaiti TC" w:hAnsi="Kaiti TC" w:cs="Arial"/>
          <w:color w:val="000000" w:themeColor="text1"/>
        </w:rPr>
        <w:t>中</w:t>
      </w:r>
      <w:r w:rsidR="00CE2316">
        <w:rPr>
          <w:rFonts w:ascii="Kaiti TC" w:eastAsia="Kaiti TC" w:hAnsi="Kaiti TC" w:cs="Arial" w:hint="eastAsia"/>
          <w:color w:val="000000" w:themeColor="text1"/>
        </w:rPr>
        <w:t>獲</w:t>
      </w:r>
      <w:r w:rsidR="00265B40" w:rsidRPr="00E62D04">
        <w:rPr>
          <w:rFonts w:ascii="Kaiti TC" w:eastAsia="Kaiti TC" w:hAnsi="Kaiti TC" w:cs="Arial"/>
          <w:color w:val="000000" w:themeColor="text1"/>
        </w:rPr>
        <w:t>得很</w:t>
      </w:r>
      <w:r w:rsidR="00265B40" w:rsidRPr="00E62D04">
        <w:rPr>
          <w:rFonts w:ascii="Kaiti TC" w:eastAsia="Kaiti TC" w:hAnsi="Kaiti TC"/>
          <w:color w:val="000000" w:themeColor="text1"/>
          <w:shd w:val="clear" w:color="auto" w:fill="FFFFFF"/>
        </w:rPr>
        <w:t>高的</w:t>
      </w:r>
      <w:r w:rsidR="00265B40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可信度</w:t>
      </w:r>
      <w:r w:rsidR="00265B40" w:rsidRPr="00E62D04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265B40" w:rsidRPr="00E62D04">
        <w:rPr>
          <w:rFonts w:ascii="Kaiti TC" w:eastAsia="Kaiti TC" w:hAnsi="Kaiti TC" w:cs="Arial"/>
          <w:color w:val="000000" w:themeColor="text1"/>
        </w:rPr>
        <w:t>2019年有46%的</w:t>
      </w:r>
      <w:r w:rsidR="00265B40" w:rsidRPr="00E62D04">
        <w:rPr>
          <w:rFonts w:ascii="Kaiti TC" w:eastAsia="Kaiti TC" w:hAnsi="Kaiti TC" w:cs="Arial" w:hint="eastAsia"/>
          <w:color w:val="000000" w:themeColor="text1"/>
        </w:rPr>
        <w:t>醫師認為它們</w:t>
      </w:r>
      <w:r w:rsidR="00265B40" w:rsidRPr="00E62D04">
        <w:rPr>
          <w:rFonts w:ascii="Kaiti TC" w:eastAsia="Kaiti TC" w:hAnsi="Kaiti TC" w:cs="Arial"/>
          <w:color w:val="000000" w:themeColor="text1"/>
        </w:rPr>
        <w:t>是可靠的資訊來源，而</w:t>
      </w:r>
      <w:r w:rsidR="006D0C3E">
        <w:rPr>
          <w:rFonts w:ascii="Kaiti TC" w:eastAsia="Kaiti TC" w:hAnsi="Kaiti TC" w:cs="Arial"/>
          <w:color w:val="000000" w:themeColor="text1"/>
        </w:rPr>
        <w:t>2017</w:t>
      </w:r>
      <w:r w:rsidR="00265B40" w:rsidRPr="00E62D04">
        <w:rPr>
          <w:rFonts w:ascii="Kaiti TC" w:eastAsia="Kaiti TC" w:hAnsi="Kaiti TC" w:cs="Arial"/>
          <w:color w:val="000000" w:themeColor="text1"/>
        </w:rPr>
        <w:t>年</w:t>
      </w:r>
      <w:r w:rsidR="00265B40" w:rsidRPr="00E62D04">
        <w:rPr>
          <w:rFonts w:ascii="Kaiti TC" w:eastAsia="Kaiti TC" w:hAnsi="Kaiti TC" w:cs="Arial" w:hint="eastAsia"/>
          <w:color w:val="000000" w:themeColor="text1"/>
        </w:rPr>
        <w:t>只有</w:t>
      </w:r>
      <w:r w:rsidR="00265B40" w:rsidRPr="00E62D04">
        <w:rPr>
          <w:rFonts w:ascii="Kaiti TC" w:eastAsia="Kaiti TC" w:hAnsi="Kaiti TC" w:cs="Arial"/>
          <w:color w:val="000000" w:themeColor="text1"/>
        </w:rPr>
        <w:t>27%。</w:t>
      </w:r>
      <w:r w:rsidR="00035E4F" w:rsidRPr="00E62D04">
        <w:rPr>
          <w:rFonts w:ascii="Kaiti TC" w:eastAsia="Kaiti TC" w:hAnsi="Kaiti TC"/>
          <w:color w:val="000000" w:themeColor="text1"/>
          <w:shd w:val="clear" w:color="auto" w:fill="FFFFFF"/>
        </w:rPr>
        <w:t>結果，</w:t>
      </w:r>
      <w:r w:rsidR="00035E4F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它</w:t>
      </w:r>
      <w:r w:rsidR="00035E4F" w:rsidRPr="00E62D04">
        <w:rPr>
          <w:rFonts w:ascii="Kaiti TC" w:eastAsia="Kaiti TC" w:hAnsi="Kaiti TC"/>
          <w:color w:val="000000" w:themeColor="text1"/>
          <w:shd w:val="clear" w:color="auto" w:fill="FFFFFF"/>
        </w:rPr>
        <w:t>們對醫師的臨床決策產生了更大的影響，</w:t>
      </w:r>
      <w:r w:rsidR="00035E4F" w:rsidRPr="00E62D04">
        <w:rPr>
          <w:rFonts w:ascii="Kaiti TC" w:eastAsia="Kaiti TC" w:hAnsi="Kaiti TC" w:cs="Arial"/>
          <w:color w:val="000000" w:themeColor="text1"/>
        </w:rPr>
        <w:t>現在有37%</w:t>
      </w:r>
      <w:r w:rsidR="00035E4F" w:rsidRPr="00E62D04">
        <w:rPr>
          <w:rFonts w:ascii="Kaiti TC" w:eastAsia="Kaiti TC" w:hAnsi="Kaiti TC"/>
          <w:color w:val="000000" w:themeColor="text1"/>
          <w:shd w:val="clear" w:color="auto" w:fill="FFFFFF"/>
        </w:rPr>
        <w:t>的人</w:t>
      </w:r>
      <w:r w:rsidR="00933A33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認為藥商的</w:t>
      </w:r>
      <w:r w:rsidR="00035E4F" w:rsidRPr="00E62D04">
        <w:rPr>
          <w:rFonts w:ascii="Kaiti TC" w:eastAsia="Kaiti TC" w:hAnsi="Kaiti TC"/>
          <w:color w:val="000000" w:themeColor="text1"/>
          <w:shd w:val="clear" w:color="auto" w:fill="FFFFFF"/>
        </w:rPr>
        <w:t>網站具有影響力（2016年為25％）</w:t>
      </w:r>
      <w:r w:rsidR="00933A33" w:rsidRPr="00E62D04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9835E5" w14:textId="77777777" w:rsidR="00A865A1" w:rsidRPr="00E62D04" w:rsidRDefault="00A865A1" w:rsidP="00A865A1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rPr>
          <w:rFonts w:ascii="Arial" w:hAnsi="Arial" w:cs="Arial"/>
          <w:b/>
          <w:bCs/>
        </w:rPr>
      </w:pPr>
      <w:r w:rsidRPr="00E62D04">
        <w:rPr>
          <w:rFonts w:ascii="Arial" w:hAnsi="Arial" w:cs="Arial"/>
          <w:b/>
          <w:bCs/>
        </w:rPr>
        <w:t>最有價值的內容</w:t>
      </w:r>
    </w:p>
    <w:p w14:paraId="5EBEA8E6" w14:textId="63FD706E" w:rsidR="00A865A1" w:rsidRPr="00E62D04" w:rsidRDefault="009E4818" w:rsidP="00826B4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"/>
          <w:color w:val="000000" w:themeColor="text1"/>
        </w:rPr>
      </w:pPr>
      <w:r w:rsidRPr="00E62D04">
        <w:rPr>
          <w:rFonts w:ascii="Kaiti TC" w:eastAsia="Kaiti TC" w:hAnsi="Kaiti TC" w:cs="Arial" w:hint="eastAsia"/>
          <w:color w:val="000000" w:themeColor="text1"/>
        </w:rPr>
        <w:t>這項</w:t>
      </w:r>
      <w:r w:rsidRPr="00E62D04">
        <w:rPr>
          <w:rFonts w:ascii="Kaiti TC" w:eastAsia="Kaiti TC" w:hAnsi="Kaiti TC" w:cs="Arial"/>
          <w:color w:val="000000" w:themeColor="text1"/>
        </w:rPr>
        <w:t>研究</w:t>
      </w:r>
      <w:r w:rsidRPr="00E62D04">
        <w:rPr>
          <w:rFonts w:ascii="Kaiti TC" w:eastAsia="Kaiti TC" w:hAnsi="Kaiti TC" w:cs="Arial" w:hint="eastAsia"/>
          <w:color w:val="000000" w:themeColor="text1"/>
        </w:rPr>
        <w:t>顯</w:t>
      </w:r>
      <w:r w:rsidRPr="00E62D04">
        <w:rPr>
          <w:rFonts w:ascii="Kaiti TC" w:eastAsia="Kaiti TC" w:hAnsi="Kaiti TC" w:cs="Arial"/>
          <w:color w:val="000000" w:themeColor="text1"/>
        </w:rPr>
        <w:t>示</w:t>
      </w:r>
      <w:r w:rsidR="00232FFC" w:rsidRPr="00E62D04">
        <w:rPr>
          <w:rFonts w:ascii="Kaiti TC" w:eastAsia="Kaiti TC" w:hAnsi="Kaiti TC" w:cs="Arial"/>
          <w:color w:val="000000" w:themeColor="text1"/>
        </w:rPr>
        <w:t>，</w:t>
      </w:r>
      <w:r w:rsidRPr="00E62D04">
        <w:rPr>
          <w:rFonts w:ascii="Kaiti TC" w:eastAsia="Kaiti TC" w:hAnsi="Kaiti TC" w:cs="Arial"/>
          <w:color w:val="000000" w:themeColor="text1"/>
        </w:rPr>
        <w:t>醫</w:t>
      </w:r>
      <w:r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232FFC">
        <w:rPr>
          <w:rFonts w:ascii="Kaiti TC" w:eastAsia="Kaiti TC" w:hAnsi="Kaiti TC" w:cs="Arial" w:hint="eastAsia"/>
          <w:color w:val="000000" w:themeColor="text1"/>
        </w:rPr>
        <w:t>對</w:t>
      </w:r>
      <w:r w:rsidRPr="00E62D04">
        <w:rPr>
          <w:rFonts w:ascii="Kaiti TC" w:eastAsia="Kaiti TC" w:hAnsi="Kaiti TC" w:cs="Arial"/>
          <w:color w:val="000000" w:themeColor="text1"/>
        </w:rPr>
        <w:t>內容需求在產品生命週期中的變化。</w:t>
      </w:r>
      <w:r w:rsidR="002B7FBD" w:rsidRPr="00E62D04">
        <w:rPr>
          <w:rFonts w:ascii="Kaiti TC" w:eastAsia="Kaiti TC" w:hAnsi="Kaiti TC" w:cs="Arial"/>
          <w:color w:val="000000" w:themeColor="text1"/>
        </w:rPr>
        <w:t>在</w:t>
      </w:r>
      <w:r w:rsidR="002B7FBD" w:rsidRPr="00E62D04">
        <w:rPr>
          <w:rFonts w:ascii="Kaiti TC" w:eastAsia="Kaiti TC" w:hAnsi="Kaiti TC" w:cs="Arial" w:hint="eastAsia"/>
          <w:color w:val="000000" w:themeColor="text1"/>
        </w:rPr>
        <w:t>美國</w:t>
      </w:r>
      <w:r w:rsidR="002B7FBD" w:rsidRPr="00E62D04">
        <w:rPr>
          <w:rFonts w:ascii="Kaiti TC" w:eastAsia="Kaiti TC" w:hAnsi="Kaiti TC" w:cs="Arial"/>
          <w:color w:val="000000" w:themeColor="text1"/>
        </w:rPr>
        <w:t>FDA</w:t>
      </w:r>
      <w:r w:rsidR="00CE2316">
        <w:rPr>
          <w:rFonts w:ascii="Kaiti TC" w:eastAsia="Kaiti TC" w:hAnsi="Kaiti TC" w:cs="Arial" w:hint="eastAsia"/>
          <w:color w:val="000000" w:themeColor="text1"/>
        </w:rPr>
        <w:t>核</w:t>
      </w:r>
      <w:r w:rsidR="002B7FBD" w:rsidRPr="00E62D04">
        <w:rPr>
          <w:rFonts w:ascii="Kaiti TC" w:eastAsia="Kaiti TC" w:hAnsi="Kaiti TC" w:cs="Arial"/>
          <w:color w:val="000000" w:themeColor="text1"/>
        </w:rPr>
        <w:t>准後的第一年，醫</w:t>
      </w:r>
      <w:r w:rsidR="002B7FBD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2B7FBD" w:rsidRPr="00E62D04">
        <w:rPr>
          <w:rFonts w:ascii="Kaiti TC" w:eastAsia="Kaiti TC" w:hAnsi="Kaiti TC" w:cs="Arial"/>
          <w:color w:val="000000" w:themeColor="text1"/>
        </w:rPr>
        <w:t>最樂於進行產品溝通。</w:t>
      </w:r>
      <w:r w:rsidR="002A53E2" w:rsidRPr="00E62D04">
        <w:rPr>
          <w:rFonts w:ascii="Kaiti TC" w:eastAsia="Kaiti TC" w:hAnsi="Kaiti TC" w:cs="Arial"/>
          <w:color w:val="000000" w:themeColor="text1"/>
        </w:rPr>
        <w:t>對於新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上市</w:t>
      </w:r>
      <w:r w:rsidR="002A53E2" w:rsidRPr="00E62D04">
        <w:rPr>
          <w:rFonts w:ascii="Kaiti TC" w:eastAsia="Kaiti TC" w:hAnsi="Kaiti TC" w:cs="Arial"/>
          <w:color w:val="000000" w:themeColor="text1"/>
        </w:rPr>
        <w:t>的藥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品</w:t>
      </w:r>
      <w:r w:rsidR="002A53E2" w:rsidRPr="00E62D04">
        <w:rPr>
          <w:rFonts w:ascii="Kaiti TC" w:eastAsia="Kaiti TC" w:hAnsi="Kaiti TC" w:cs="Arial"/>
          <w:color w:val="000000" w:themeColor="text1"/>
        </w:rPr>
        <w:t>和生物製劑，56%的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醫師</w:t>
      </w:r>
      <w:r w:rsidR="002A53E2" w:rsidRPr="00E62D04">
        <w:rPr>
          <w:rFonts w:ascii="Kaiti TC" w:eastAsia="Kaiti TC" w:hAnsi="Kaiti TC" w:cs="Arial"/>
          <w:color w:val="000000" w:themeColor="text1"/>
        </w:rPr>
        <w:t>希望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醫藥</w:t>
      </w:r>
      <w:r w:rsidR="002A53E2" w:rsidRPr="00E62D04">
        <w:rPr>
          <w:rFonts w:ascii="Kaiti TC" w:eastAsia="Kaiti TC" w:hAnsi="Kaiti TC" w:cs="Arial"/>
          <w:color w:val="000000" w:themeColor="text1"/>
        </w:rPr>
        <w:t>代表分享有關適應症、治療指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引</w:t>
      </w:r>
      <w:r w:rsidR="002A53E2" w:rsidRPr="00E62D04">
        <w:rPr>
          <w:rFonts w:ascii="Kaiti TC" w:eastAsia="Kaiti TC" w:hAnsi="Kaiti TC" w:cs="Arial"/>
          <w:color w:val="000000" w:themeColor="text1"/>
        </w:rPr>
        <w:t>和樣</w:t>
      </w:r>
      <w:r w:rsidR="002A53E2" w:rsidRPr="00E62D04">
        <w:rPr>
          <w:rFonts w:ascii="Kaiti TC" w:eastAsia="Kaiti TC" w:hAnsi="Kaiti TC" w:cs="Arial" w:hint="eastAsia"/>
          <w:color w:val="000000" w:themeColor="text1"/>
        </w:rPr>
        <w:t>品</w:t>
      </w:r>
      <w:r w:rsidR="002A53E2" w:rsidRPr="00E62D04">
        <w:rPr>
          <w:rFonts w:ascii="Kaiti TC" w:eastAsia="Kaiti TC" w:hAnsi="Kaiti TC" w:cs="Arial"/>
          <w:color w:val="000000" w:themeColor="text1"/>
        </w:rPr>
        <w:t>的資訊。</w:t>
      </w:r>
      <w:r w:rsidR="00F80B7F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上市</w:t>
      </w:r>
      <w:r w:rsidR="00F80B7F" w:rsidRPr="00E62D04">
        <w:rPr>
          <w:rFonts w:ascii="Kaiti TC" w:eastAsia="Kaiti TC" w:hAnsi="Kaiti TC"/>
          <w:color w:val="000000" w:themeColor="text1"/>
          <w:shd w:val="clear" w:color="auto" w:fill="FFFFFF"/>
        </w:rPr>
        <w:t>第一年後，重點轉移到樣</w:t>
      </w:r>
      <w:r w:rsidR="00F80B7F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品</w:t>
      </w:r>
      <w:r w:rsidR="00F80B7F" w:rsidRPr="00E62D04">
        <w:rPr>
          <w:rFonts w:ascii="Kaiti TC" w:eastAsia="Kaiti TC" w:hAnsi="Kaiti TC"/>
          <w:color w:val="000000" w:themeColor="text1"/>
          <w:shd w:val="clear" w:color="auto" w:fill="FFFFFF"/>
        </w:rPr>
        <w:t>和</w:t>
      </w:r>
      <w:r w:rsidR="00F80B7F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病人</w:t>
      </w:r>
      <w:r w:rsidR="00F80B7F" w:rsidRPr="00E62D04">
        <w:rPr>
          <w:rFonts w:ascii="Kaiti TC" w:eastAsia="Kaiti TC" w:hAnsi="Kaiti TC"/>
          <w:color w:val="000000" w:themeColor="text1"/>
          <w:shd w:val="clear" w:color="auto" w:fill="FFFFFF"/>
        </w:rPr>
        <w:t>資源上</w:t>
      </w:r>
      <w:r w:rsidR="00535C77" w:rsidRPr="00E62D04">
        <w:rPr>
          <w:rFonts w:ascii="Kaiti TC" w:eastAsia="Kaiti TC" w:hAnsi="Kaiti TC" w:cs="PingFang TC" w:hint="eastAsia"/>
          <w:color w:val="000000" w:themeColor="text1"/>
        </w:rPr>
        <w:t>。</w:t>
      </w:r>
      <w:r w:rsidR="00535C77" w:rsidRPr="00E62D04">
        <w:rPr>
          <w:rFonts w:ascii="Kaiti TC" w:eastAsia="Kaiti TC" w:hAnsi="Kaiti TC" w:cs="Arial"/>
          <w:color w:val="000000" w:themeColor="text1"/>
        </w:rPr>
        <w:t>隨著產品的成熟，醫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師</w:t>
      </w:r>
      <w:r w:rsidR="00535C77" w:rsidRPr="00E62D04">
        <w:rPr>
          <w:rFonts w:ascii="Kaiti TC" w:eastAsia="Kaiti TC" w:hAnsi="Kaiti TC" w:cs="Arial"/>
          <w:color w:val="000000" w:themeColor="text1"/>
        </w:rPr>
        <w:t>對產品資訊的</w:t>
      </w:r>
      <w:r w:rsidR="00366ECC" w:rsidRPr="00E62D04">
        <w:rPr>
          <w:rFonts w:ascii="Kaiti TC" w:eastAsia="Kaiti TC" w:hAnsi="Kaiti TC" w:cs="Arial" w:hint="eastAsia"/>
          <w:color w:val="000000" w:themeColor="text1"/>
        </w:rPr>
        <w:t>接受</w:t>
      </w:r>
      <w:r w:rsidR="00535C77" w:rsidRPr="00E62D04">
        <w:rPr>
          <w:rFonts w:ascii="Kaiti TC" w:eastAsia="Kaiti TC" w:hAnsi="Kaiti TC" w:cs="Arial"/>
          <w:color w:val="000000" w:themeColor="text1"/>
        </w:rPr>
        <w:t>程度降低，並開始優先考慮來自藥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商</w:t>
      </w:r>
      <w:r w:rsidR="00535C77" w:rsidRPr="00E62D04">
        <w:rPr>
          <w:rFonts w:ascii="Kaiti TC" w:eastAsia="Kaiti TC" w:hAnsi="Kaiti TC" w:cs="Arial"/>
          <w:color w:val="000000" w:themeColor="text1"/>
        </w:rPr>
        <w:t>的增值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服務</w:t>
      </w:r>
      <w:r w:rsidR="00535C77" w:rsidRPr="00E62D04">
        <w:rPr>
          <w:rFonts w:ascii="Kaiti TC" w:eastAsia="Kaiti TC" w:hAnsi="Kaiti TC" w:cs="Arial"/>
          <w:color w:val="000000" w:themeColor="text1"/>
        </w:rPr>
        <w:t>，如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病人</w:t>
      </w:r>
      <w:r w:rsidR="00535C77" w:rsidRPr="00E62D04">
        <w:rPr>
          <w:rFonts w:ascii="Kaiti TC" w:eastAsia="Kaiti TC" w:hAnsi="Kaiti TC" w:cs="Arial"/>
          <w:color w:val="000000" w:themeColor="text1"/>
        </w:rPr>
        <w:t>資源和財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務</w:t>
      </w:r>
      <w:r w:rsidR="00535C77" w:rsidRPr="00E62D04">
        <w:rPr>
          <w:rFonts w:ascii="Kaiti TC" w:eastAsia="Kaiti TC" w:hAnsi="Kaiti TC" w:cs="Arial"/>
          <w:color w:val="000000" w:themeColor="text1"/>
        </w:rPr>
        <w:t>支</w:t>
      </w:r>
      <w:r w:rsidR="00535C77" w:rsidRPr="00E62D04">
        <w:rPr>
          <w:rFonts w:ascii="Kaiti TC" w:eastAsia="Kaiti TC" w:hAnsi="Kaiti TC" w:cs="Arial" w:hint="eastAsia"/>
          <w:color w:val="000000" w:themeColor="text1"/>
        </w:rPr>
        <w:t>持</w:t>
      </w:r>
      <w:r w:rsidR="00535C77" w:rsidRPr="00E62D04">
        <w:rPr>
          <w:rFonts w:ascii="Kaiti TC" w:eastAsia="Kaiti TC" w:hAnsi="Kaiti TC" w:cs="Arial"/>
          <w:color w:val="000000" w:themeColor="text1"/>
        </w:rPr>
        <w:t>，</w:t>
      </w:r>
      <w:r w:rsidR="0035487E" w:rsidRPr="00E62D04">
        <w:rPr>
          <w:rFonts w:ascii="Kaiti TC" w:eastAsia="Kaiti TC" w:hAnsi="Kaiti TC"/>
          <w:color w:val="000000" w:themeColor="text1"/>
          <w:shd w:val="clear" w:color="auto" w:fill="FFFFFF"/>
        </w:rPr>
        <w:t>建議藥</w:t>
      </w:r>
      <w:r w:rsidR="0035487E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商</w:t>
      </w:r>
      <w:r w:rsidR="0035487E" w:rsidRPr="00E62D04">
        <w:rPr>
          <w:rFonts w:ascii="Kaiti TC" w:eastAsia="Kaiti TC" w:hAnsi="Kaiti TC"/>
          <w:color w:val="000000" w:themeColor="text1"/>
          <w:shd w:val="clear" w:color="auto" w:fill="FFFFFF"/>
        </w:rPr>
        <w:t>可以</w:t>
      </w:r>
      <w:r w:rsidR="0035487E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透</w:t>
      </w:r>
      <w:r w:rsidR="0035487E" w:rsidRPr="00E62D04">
        <w:rPr>
          <w:rFonts w:ascii="Kaiti TC" w:eastAsia="Kaiti TC" w:hAnsi="Kaiti TC"/>
          <w:color w:val="000000" w:themeColor="text1"/>
          <w:shd w:val="clear" w:color="auto" w:fill="FFFFFF"/>
        </w:rPr>
        <w:t>過推廣這類資源來促進</w:t>
      </w:r>
      <w:r w:rsidR="00366ECC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產品生命</w:t>
      </w:r>
      <w:r w:rsidR="0035487E" w:rsidRPr="00E62D04">
        <w:rPr>
          <w:rFonts w:ascii="Kaiti TC" w:eastAsia="Kaiti TC" w:hAnsi="Kaiti TC"/>
          <w:color w:val="000000" w:themeColor="text1"/>
          <w:shd w:val="clear" w:color="auto" w:fill="FFFFFF"/>
        </w:rPr>
        <w:t>週期</w:t>
      </w:r>
      <w:r w:rsidR="002C49E6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後</w:t>
      </w:r>
      <w:r w:rsidR="002C49E6" w:rsidRPr="00E62D04">
        <w:rPr>
          <w:rFonts w:ascii="Kaiti TC" w:eastAsia="Kaiti TC" w:hAnsi="Kaiti TC"/>
          <w:color w:val="000000" w:themeColor="text1"/>
          <w:shd w:val="clear" w:color="auto" w:fill="FFFFFF"/>
        </w:rPr>
        <w:t>期</w:t>
      </w:r>
      <w:r w:rsidR="00F450B8" w:rsidRPr="00E62D04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35487E" w:rsidRPr="00E62D04">
        <w:rPr>
          <w:rFonts w:ascii="Kaiti TC" w:eastAsia="Kaiti TC" w:hAnsi="Kaiti TC"/>
          <w:color w:val="000000" w:themeColor="text1"/>
          <w:shd w:val="clear" w:color="auto" w:fill="FFFFFF"/>
        </w:rPr>
        <w:t>參與</w:t>
      </w:r>
      <w:r w:rsidR="00F450B8" w:rsidRPr="00E62D04">
        <w:rPr>
          <w:rFonts w:ascii="Kaiti TC" w:eastAsia="Kaiti TC" w:hAnsi="Kaiti TC" w:cs="Helvetica" w:hint="eastAsia"/>
          <w:color w:val="000000" w:themeColor="text1"/>
        </w:rPr>
        <w:t>。</w:t>
      </w:r>
    </w:p>
    <w:p w14:paraId="61133707" w14:textId="77777777" w:rsidR="00E31378" w:rsidRPr="00E62D04" w:rsidRDefault="00062174" w:rsidP="00CE2316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ind w:left="482" w:hanging="482"/>
        <w:rPr>
          <w:rFonts w:ascii="Arial" w:hAnsi="Arial" w:cs="Arial"/>
          <w:b/>
          <w:bCs/>
        </w:rPr>
      </w:pPr>
      <w:r w:rsidRPr="00E62D04">
        <w:rPr>
          <w:rFonts w:ascii="Arial" w:hAnsi="Arial" w:cs="Arial"/>
          <w:b/>
          <w:bCs/>
        </w:rPr>
        <w:t>方法</w:t>
      </w:r>
      <w:r w:rsidRPr="00E62D04">
        <w:rPr>
          <w:rFonts w:ascii="Arial" w:hAnsi="Arial" w:cs="Arial" w:hint="eastAsia"/>
          <w:b/>
          <w:bCs/>
        </w:rPr>
        <w:t>學</w:t>
      </w:r>
    </w:p>
    <w:p w14:paraId="28C4F991" w14:textId="151B8376" w:rsidR="00E31378" w:rsidRPr="00E62D04" w:rsidRDefault="00062174" w:rsidP="00E3137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 w:rsidRPr="00E62D04">
        <w:rPr>
          <w:rFonts w:cs="Arial"/>
        </w:rPr>
        <w:t xml:space="preserve">DRG 2019 </w:t>
      </w:r>
      <w:proofErr w:type="spellStart"/>
      <w:r w:rsidRPr="00E62D04">
        <w:rPr>
          <w:rFonts w:cs="Arial"/>
        </w:rPr>
        <w:t>ePharma</w:t>
      </w:r>
      <w:proofErr w:type="spellEnd"/>
      <w:r w:rsidRPr="00E62D04">
        <w:rPr>
          <w:rFonts w:cs="Arial"/>
        </w:rPr>
        <w:t xml:space="preserve"> Physician報告由1285</w:t>
      </w:r>
      <w:r w:rsidRPr="00E62D04">
        <w:rPr>
          <w:rFonts w:cs="Arial" w:hint="eastAsia"/>
        </w:rPr>
        <w:t>位</w:t>
      </w:r>
      <w:r w:rsidRPr="00E62D04">
        <w:rPr>
          <w:rFonts w:cs="Arial"/>
        </w:rPr>
        <w:t>美國執業醫師于2019年</w:t>
      </w:r>
      <w:r w:rsidR="00E31378" w:rsidRPr="00E62D04">
        <w:rPr>
          <w:rFonts w:cs="Arial"/>
        </w:rPr>
        <w:t>4</w:t>
      </w:r>
      <w:r w:rsidRPr="00E62D04">
        <w:rPr>
          <w:rFonts w:cs="Arial"/>
        </w:rPr>
        <w:t>月至</w:t>
      </w:r>
      <w:r w:rsidR="00E31378" w:rsidRPr="00E62D04">
        <w:rPr>
          <w:rFonts w:cs="Arial"/>
        </w:rPr>
        <w:t>2019</w:t>
      </w:r>
      <w:r w:rsidRPr="00E62D04">
        <w:rPr>
          <w:rFonts w:cs="Arial"/>
        </w:rPr>
        <w:t>年</w:t>
      </w:r>
      <w:r w:rsidR="00E31378" w:rsidRPr="00E62D04">
        <w:rPr>
          <w:rFonts w:cs="Arial"/>
        </w:rPr>
        <w:t>5</w:t>
      </w:r>
      <w:r w:rsidRPr="00E62D04">
        <w:rPr>
          <w:rFonts w:cs="Arial"/>
        </w:rPr>
        <w:t>月完成。2019年</w:t>
      </w:r>
      <w:r w:rsidRPr="00E62D04">
        <w:rPr>
          <w:rFonts w:cs="Arial" w:hint="eastAsia"/>
        </w:rPr>
        <w:t>的</w:t>
      </w:r>
      <w:r w:rsidRPr="00E62D04">
        <w:rPr>
          <w:rFonts w:cs="Arial"/>
        </w:rPr>
        <w:t>調查</w:t>
      </w:r>
      <w:r w:rsidRPr="00E62D04">
        <w:rPr>
          <w:rFonts w:cs="Arial" w:hint="eastAsia"/>
        </w:rPr>
        <w:t>是</w:t>
      </w:r>
      <w:r w:rsidRPr="00E62D04">
        <w:rPr>
          <w:rFonts w:cs="Arial"/>
        </w:rPr>
        <w:t>由醫</w:t>
      </w:r>
      <w:r w:rsidRPr="00E62D04">
        <w:rPr>
          <w:rFonts w:cs="Arial" w:hint="eastAsia"/>
        </w:rPr>
        <w:t>師在</w:t>
      </w:r>
      <w:r w:rsidRPr="00E62D04">
        <w:rPr>
          <w:rFonts w:cs="Arial"/>
        </w:rPr>
        <w:t>線上進行</w:t>
      </w:r>
      <w:r w:rsidRPr="00E62D04">
        <w:rPr>
          <w:rFonts w:cs="Arial" w:hint="eastAsia"/>
        </w:rPr>
        <w:t>的</w:t>
      </w:r>
      <w:r w:rsidRPr="00E62D04">
        <w:rPr>
          <w:rFonts w:cs="Arial"/>
        </w:rPr>
        <w:t>，</w:t>
      </w:r>
      <w:r w:rsidRPr="00E62D04">
        <w:rPr>
          <w:rFonts w:cs="Arial" w:hint="eastAsia"/>
        </w:rPr>
        <w:t>他們</w:t>
      </w:r>
      <w:r w:rsidRPr="00E62D04">
        <w:rPr>
          <w:rFonts w:cs="Arial"/>
        </w:rPr>
        <w:t>需要確認</w:t>
      </w:r>
      <w:r w:rsidRPr="00E62D04">
        <w:rPr>
          <w:rFonts w:cs="Arial" w:hint="eastAsia"/>
        </w:rPr>
        <w:t>自己的</w:t>
      </w:r>
      <w:r w:rsidRPr="00E62D04">
        <w:rPr>
          <w:rFonts w:cs="Arial"/>
        </w:rPr>
        <w:t>專業領域並滿足以下各項標準：</w:t>
      </w:r>
      <w:r w:rsidR="00E31378" w:rsidRPr="00E62D04">
        <w:rPr>
          <w:rFonts w:cs="Arial" w:hint="eastAsia"/>
        </w:rPr>
        <w:t>在自己的專業領域</w:t>
      </w:r>
      <w:r w:rsidR="00E31378" w:rsidRPr="00E62D04">
        <w:rPr>
          <w:rFonts w:cs="Arial"/>
        </w:rPr>
        <w:t>獲得認證或</w:t>
      </w:r>
      <w:r w:rsidR="00E31378" w:rsidRPr="00E62D04">
        <w:rPr>
          <w:rFonts w:cs="Arial" w:hint="eastAsia"/>
        </w:rPr>
        <w:t>合格</w:t>
      </w:r>
      <w:r w:rsidR="00E31378" w:rsidRPr="00E62D04">
        <w:rPr>
          <w:rFonts w:cs="Arial"/>
        </w:rPr>
        <w:t>（家</w:t>
      </w:r>
      <w:r w:rsidR="00E31378" w:rsidRPr="00E62D04">
        <w:rPr>
          <w:rFonts w:cs="Arial" w:hint="eastAsia"/>
        </w:rPr>
        <w:t>醫科</w:t>
      </w:r>
      <w:r w:rsidR="00E31378" w:rsidRPr="00E62D04">
        <w:rPr>
          <w:rFonts w:cs="Arial"/>
        </w:rPr>
        <w:t>/</w:t>
      </w:r>
      <w:r w:rsidR="00E31378" w:rsidRPr="00E62D04">
        <w:rPr>
          <w:rFonts w:cs="Arial" w:hint="eastAsia"/>
        </w:rPr>
        <w:t>一般診療</w:t>
      </w:r>
      <w:r w:rsidR="00E31378" w:rsidRPr="00E62D04">
        <w:rPr>
          <w:rFonts w:cs="Arial"/>
        </w:rPr>
        <w:t>除外）</w:t>
      </w:r>
      <w:r w:rsidR="00E31378" w:rsidRPr="00E62D04">
        <w:rPr>
          <w:rFonts w:cs="PingFang TC" w:hint="eastAsia"/>
        </w:rPr>
        <w:t>，並且每週</w:t>
      </w:r>
      <w:r w:rsidR="00E31378" w:rsidRPr="00E62D04">
        <w:rPr>
          <w:rFonts w:cs="PingFang TC"/>
        </w:rPr>
        <w:t>看一個或多個病人</w:t>
      </w:r>
      <w:r w:rsidR="00E31378" w:rsidRPr="00E62D04">
        <w:rPr>
          <w:rFonts w:cs="PingFang TC" w:hint="eastAsia"/>
        </w:rPr>
        <w:t>。</w:t>
      </w:r>
      <w:r w:rsidR="00E31378" w:rsidRPr="00E62D04">
        <w:rPr>
          <w:rFonts w:cs="Arial"/>
        </w:rPr>
        <w:t>最後資料集按年齡、性別、地區、執業</w:t>
      </w:r>
      <w:r w:rsidR="00E31378" w:rsidRPr="00E62D04">
        <w:rPr>
          <w:rFonts w:cs="Arial" w:hint="eastAsia"/>
        </w:rPr>
        <w:t>環境</w:t>
      </w:r>
      <w:r w:rsidR="00E31378" w:rsidRPr="00E62D04">
        <w:rPr>
          <w:rFonts w:cs="Arial"/>
        </w:rPr>
        <w:t>和專業</w:t>
      </w:r>
      <w:r w:rsidR="00675895" w:rsidRPr="00E62D04">
        <w:rPr>
          <w:rFonts w:cs="PingFang TC" w:hint="eastAsia"/>
        </w:rPr>
        <w:t>，</w:t>
      </w:r>
      <w:r w:rsidR="00E31378" w:rsidRPr="00E62D04">
        <w:rPr>
          <w:rFonts w:cs="Arial"/>
        </w:rPr>
        <w:t>與已知的美國執業醫師的全國</w:t>
      </w:r>
      <w:r w:rsidR="00E31378" w:rsidRPr="00E62D04">
        <w:rPr>
          <w:rFonts w:cs="Arial" w:hint="eastAsia"/>
        </w:rPr>
        <w:t>範圍</w:t>
      </w:r>
      <w:r w:rsidR="00E31378" w:rsidRPr="00E62D04">
        <w:rPr>
          <w:rFonts w:cs="Arial"/>
        </w:rPr>
        <w:t>進行比較，以準確反映當前美國執業醫師的總體人</w:t>
      </w:r>
      <w:r w:rsidR="00E31378" w:rsidRPr="00E62D04">
        <w:rPr>
          <w:rFonts w:cs="Arial" w:hint="eastAsia"/>
        </w:rPr>
        <w:t>數</w:t>
      </w:r>
      <w:r w:rsidR="00E31378" w:rsidRPr="00E62D04">
        <w:rPr>
          <w:rFonts w:cs="Arial"/>
        </w:rPr>
        <w:t>。</w:t>
      </w:r>
    </w:p>
    <w:p w14:paraId="5B8EF658" w14:textId="743EA0C7" w:rsidR="00381BB3" w:rsidRPr="00E62D04" w:rsidRDefault="00381BB3" w:rsidP="00381BB3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62D04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62D04">
        <w:rPr>
          <w:rFonts w:ascii="Kaiti TC" w:eastAsia="Kaiti TC" w:hAnsi="Kaiti TC" w:cs="細明體"/>
          <w:color w:val="000000" w:themeColor="text1"/>
        </w:rPr>
        <w:t>※</w:t>
      </w:r>
    </w:p>
    <w:p w14:paraId="504D451B" w14:textId="76D7635D" w:rsidR="00AB77C1" w:rsidRPr="00E62D04" w:rsidRDefault="00AB77C1" w:rsidP="00E3137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 w:rsidRPr="00E62D04">
        <w:rPr>
          <w:rFonts w:cs="Arial"/>
        </w:rPr>
        <w:t>美國醫學會</w:t>
      </w:r>
      <w:r w:rsidR="00044C65" w:rsidRPr="00E62D04">
        <w:t>(American Medical Association)</w:t>
      </w:r>
      <w:r w:rsidRPr="00E62D04">
        <w:rPr>
          <w:rFonts w:cs="Arial"/>
        </w:rPr>
        <w:t>的一項研究發現，</w:t>
      </w:r>
      <w:r w:rsidR="00B62539" w:rsidRPr="00E62D04">
        <w:rPr>
          <w:rFonts w:cs="Arial" w:hint="eastAsia"/>
        </w:rPr>
        <w:t>基層醫療</w:t>
      </w:r>
      <w:r w:rsidRPr="00E62D04">
        <w:rPr>
          <w:rFonts w:cs="Arial"/>
        </w:rPr>
        <w:t>醫</w:t>
      </w:r>
      <w:r w:rsidRPr="00E62D04">
        <w:rPr>
          <w:rFonts w:cs="Arial" w:hint="eastAsia"/>
        </w:rPr>
        <w:t>師</w:t>
      </w:r>
      <w:r w:rsidRPr="00E62D04">
        <w:rPr>
          <w:rFonts w:cs="Arial"/>
        </w:rPr>
        <w:t>每天有</w:t>
      </w:r>
      <w:r w:rsidR="00DE061D" w:rsidRPr="00E62D04">
        <w:rPr>
          <w:rFonts w:cs="Arial"/>
        </w:rPr>
        <w:t>50%</w:t>
      </w:r>
      <w:r w:rsidRPr="00E62D04">
        <w:rPr>
          <w:rFonts w:cs="Arial"/>
        </w:rPr>
        <w:t>以上的時間花在電子病歷上，而不是</w:t>
      </w:r>
      <w:r w:rsidRPr="00E62D04">
        <w:rPr>
          <w:rFonts w:cs="Arial" w:hint="eastAsia"/>
        </w:rPr>
        <w:t>會見</w:t>
      </w:r>
      <w:r w:rsidRPr="00E62D04">
        <w:rPr>
          <w:rFonts w:cs="Arial"/>
        </w:rPr>
        <w:t>病人。</w:t>
      </w:r>
    </w:p>
    <w:p w14:paraId="20E0DA8F" w14:textId="6F5E808A" w:rsidR="001B2165" w:rsidRPr="00E62D04" w:rsidRDefault="001B2165" w:rsidP="00E3137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 w:rsidRPr="00E62D04">
        <w:rPr>
          <w:rFonts w:cs="Arial" w:hint="eastAsia"/>
        </w:rPr>
        <w:t>在台灣</w:t>
      </w:r>
      <w:r w:rsidRPr="00E62D04">
        <w:rPr>
          <w:rFonts w:cs="PingFang TC" w:hint="eastAsia"/>
        </w:rPr>
        <w:t>，</w:t>
      </w:r>
      <w:r w:rsidR="00F34D6C" w:rsidRPr="00E62D04">
        <w:rPr>
          <w:rFonts w:cs="PingFang TC" w:hint="eastAsia"/>
        </w:rPr>
        <w:t>醫師在診間多半一邊問診一邊忙著</w:t>
      </w:r>
      <w:r w:rsidR="00EA03CB">
        <w:rPr>
          <w:rFonts w:cs="PingFang TC" w:hint="eastAsia"/>
        </w:rPr>
        <w:t>按</w:t>
      </w:r>
      <w:r w:rsidR="00F34D6C" w:rsidRPr="00E62D04">
        <w:rPr>
          <w:rFonts w:cs="PingFang TC" w:hint="eastAsia"/>
        </w:rPr>
        <w:t>電腦鍵盤，隔著簾幕另一個病人正在等著。</w:t>
      </w:r>
      <w:r w:rsidR="00EA03CB">
        <w:rPr>
          <w:rFonts w:cs="PingFang TC" w:hint="eastAsia"/>
        </w:rPr>
        <w:t>再者</w:t>
      </w:r>
      <w:r w:rsidR="00EA03CB" w:rsidRPr="00E62D04">
        <w:rPr>
          <w:rFonts w:cs="Arial"/>
        </w:rPr>
        <w:t>，</w:t>
      </w:r>
      <w:r w:rsidR="00DE061D" w:rsidRPr="00E62D04">
        <w:rPr>
          <w:rFonts w:cs="PingFang TC" w:hint="eastAsia"/>
        </w:rPr>
        <w:t>醫師處方受</w:t>
      </w:r>
      <w:r w:rsidR="00EA03CB">
        <w:rPr>
          <w:rFonts w:cs="PingFang TC" w:hint="eastAsia"/>
        </w:rPr>
        <w:t>到</w:t>
      </w:r>
      <w:r w:rsidR="00396C7E" w:rsidRPr="00E62D04">
        <w:rPr>
          <w:rFonts w:cs="PingFang TC" w:hint="eastAsia"/>
        </w:rPr>
        <w:t>醫院採用品項、</w:t>
      </w:r>
      <w:r w:rsidR="00EB57CC" w:rsidRPr="00E62D04">
        <w:rPr>
          <w:rFonts w:cs="PingFang TC" w:hint="eastAsia"/>
        </w:rPr>
        <w:t>健保給付規定</w:t>
      </w:r>
      <w:r w:rsidR="00396C7E" w:rsidRPr="00E62D04">
        <w:rPr>
          <w:rFonts w:cs="PingFang TC" w:hint="eastAsia"/>
        </w:rPr>
        <w:t>、總額的限制等多重因素</w:t>
      </w:r>
      <w:r w:rsidR="00DE061D" w:rsidRPr="00E62D04">
        <w:rPr>
          <w:rFonts w:cs="PingFang TC" w:hint="eastAsia"/>
        </w:rPr>
        <w:t>影響</w:t>
      </w:r>
      <w:r w:rsidR="00396C7E" w:rsidRPr="00E62D04">
        <w:rPr>
          <w:rFonts w:cs="PingFang TC" w:hint="eastAsia"/>
        </w:rPr>
        <w:t>。</w:t>
      </w:r>
      <w:r w:rsidR="00EA03CB">
        <w:rPr>
          <w:rFonts w:cs="PingFang TC" w:hint="eastAsia"/>
        </w:rPr>
        <w:t>面對忙碌的醫師</w:t>
      </w:r>
      <w:r w:rsidR="00EA03CB" w:rsidRPr="00E62D04">
        <w:rPr>
          <w:rFonts w:cs="Arial"/>
        </w:rPr>
        <w:t>，</w:t>
      </w:r>
      <w:r w:rsidR="00396C7E" w:rsidRPr="00E62D04">
        <w:rPr>
          <w:rFonts w:cs="PingFang TC"/>
        </w:rPr>
        <w:t>MR</w:t>
      </w:r>
      <w:r w:rsidR="00CC6ADA" w:rsidRPr="00E62D04">
        <w:rPr>
          <w:rFonts w:cs="PingFang TC" w:hint="eastAsia"/>
        </w:rPr>
        <w:t>必須</w:t>
      </w:r>
      <w:r w:rsidR="00DE061D" w:rsidRPr="00E62D04">
        <w:rPr>
          <w:rFonts w:cs="PingFang TC" w:hint="eastAsia"/>
        </w:rPr>
        <w:t>掌握客戶類型，</w:t>
      </w:r>
      <w:r w:rsidR="00190EFB" w:rsidRPr="00E62D04">
        <w:rPr>
          <w:rFonts w:cs="PingFang TC" w:hint="eastAsia"/>
        </w:rPr>
        <w:t>進行效益高的營業活動</w:t>
      </w:r>
      <w:r w:rsidR="00CC6ADA" w:rsidRPr="00E62D04">
        <w:rPr>
          <w:rFonts w:cs="PingFang TC" w:hint="eastAsia"/>
        </w:rPr>
        <w:t>。</w:t>
      </w:r>
    </w:p>
    <w:p w14:paraId="73BE5978" w14:textId="67B86800" w:rsidR="00E558F8" w:rsidRPr="00E62D04" w:rsidRDefault="00AA5B80" w:rsidP="00B35B58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E62D04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516816" w:rsidRPr="00E62D04">
        <w:rPr>
          <w:rFonts w:ascii="Kaiti TC" w:eastAsia="Kaiti TC" w:hAnsi="Kaiti TC"/>
          <w:color w:val="000000" w:themeColor="text1"/>
          <w:shd w:val="clear" w:color="auto" w:fill="FFFFFF"/>
        </w:rPr>
        <w:t>FierceHealthcare</w:t>
      </w:r>
      <w:proofErr w:type="spellEnd"/>
      <w:r w:rsidRPr="00E62D04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E62D04" w:rsidRDefault="001B0AF3" w:rsidP="00B35B58">
      <w:pPr>
        <w:shd w:val="clear" w:color="auto" w:fill="FFFFFF"/>
        <w:spacing w:beforeLines="50" w:before="18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62D04">
        <w:rPr>
          <w:rFonts w:ascii="Kaiti TC" w:eastAsia="Kaiti TC" w:hAnsi="Kaiti TC" w:cs="RyuminPro-Light"/>
          <w:color w:val="000000" w:themeColor="text1"/>
        </w:rPr>
        <w:t>–</w:t>
      </w:r>
      <w:r w:rsidRPr="00E62D04">
        <w:rPr>
          <w:rFonts w:ascii="Kaiti TC" w:eastAsia="Kaiti TC" w:hAnsi="Kaiti TC" w:cs="RyuminPro-Light" w:hint="eastAsia"/>
          <w:color w:val="000000" w:themeColor="text1"/>
        </w:rPr>
        <w:t>End</w:t>
      </w:r>
      <w:r w:rsidRPr="00E62D04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E62D04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5A5C" w14:textId="77777777" w:rsidR="00744ACE" w:rsidRDefault="00744ACE" w:rsidP="00D432A3">
      <w:pPr>
        <w:spacing w:before="120"/>
      </w:pPr>
      <w:r>
        <w:separator/>
      </w:r>
    </w:p>
  </w:endnote>
  <w:endnote w:type="continuationSeparator" w:id="0">
    <w:p w14:paraId="0104EECA" w14:textId="77777777" w:rsidR="00744ACE" w:rsidRDefault="00744AC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8B93" w14:textId="77777777" w:rsidR="00744ACE" w:rsidRDefault="00744ACE" w:rsidP="00D432A3">
      <w:pPr>
        <w:spacing w:before="120"/>
      </w:pPr>
      <w:r>
        <w:separator/>
      </w:r>
    </w:p>
  </w:footnote>
  <w:footnote w:type="continuationSeparator" w:id="0">
    <w:p w14:paraId="0FC1DF01" w14:textId="77777777" w:rsidR="00744ACE" w:rsidRDefault="00744AC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FB"/>
    <w:multiLevelType w:val="hybridMultilevel"/>
    <w:tmpl w:val="8BC2F7D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ECF2924"/>
    <w:multiLevelType w:val="hybridMultilevel"/>
    <w:tmpl w:val="2ACC5CD8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220C6"/>
    <w:multiLevelType w:val="hybridMultilevel"/>
    <w:tmpl w:val="1A20B5D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00CA7"/>
    <w:multiLevelType w:val="hybridMultilevel"/>
    <w:tmpl w:val="A596192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5804A2"/>
    <w:multiLevelType w:val="hybridMultilevel"/>
    <w:tmpl w:val="F0EAD3CE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F59AC"/>
    <w:multiLevelType w:val="hybridMultilevel"/>
    <w:tmpl w:val="7D1C39A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BC22C4"/>
    <w:multiLevelType w:val="multilevel"/>
    <w:tmpl w:val="ED1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23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5"/>
  </w:num>
  <w:num w:numId="16">
    <w:abstractNumId w:val="20"/>
  </w:num>
  <w:num w:numId="17">
    <w:abstractNumId w:val="21"/>
  </w:num>
  <w:num w:numId="18">
    <w:abstractNumId w:val="5"/>
  </w:num>
  <w:num w:numId="19">
    <w:abstractNumId w:val="24"/>
  </w:num>
  <w:num w:numId="20">
    <w:abstractNumId w:val="0"/>
  </w:num>
  <w:num w:numId="21">
    <w:abstractNumId w:val="12"/>
  </w:num>
  <w:num w:numId="22">
    <w:abstractNumId w:val="22"/>
  </w:num>
  <w:num w:numId="23">
    <w:abstractNumId w:val="18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5E4F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945"/>
    <w:rsid w:val="00037A44"/>
    <w:rsid w:val="00037ADF"/>
    <w:rsid w:val="00037C42"/>
    <w:rsid w:val="00037E14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C65"/>
    <w:rsid w:val="00044DE2"/>
    <w:rsid w:val="00044E0C"/>
    <w:rsid w:val="00044E21"/>
    <w:rsid w:val="00045065"/>
    <w:rsid w:val="000450AF"/>
    <w:rsid w:val="000451A0"/>
    <w:rsid w:val="00045254"/>
    <w:rsid w:val="00045345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8B4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174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16"/>
    <w:rsid w:val="00064C6D"/>
    <w:rsid w:val="00064D74"/>
    <w:rsid w:val="00065023"/>
    <w:rsid w:val="00065161"/>
    <w:rsid w:val="0006516E"/>
    <w:rsid w:val="00065450"/>
    <w:rsid w:val="000655A8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E1A"/>
    <w:rsid w:val="00074F80"/>
    <w:rsid w:val="00075037"/>
    <w:rsid w:val="0007521A"/>
    <w:rsid w:val="00075407"/>
    <w:rsid w:val="00075446"/>
    <w:rsid w:val="000756A9"/>
    <w:rsid w:val="000756B5"/>
    <w:rsid w:val="000756CA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0C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1AA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849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1C7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1A6"/>
    <w:rsid w:val="000E1284"/>
    <w:rsid w:val="000E1583"/>
    <w:rsid w:val="000E178F"/>
    <w:rsid w:val="000E17D3"/>
    <w:rsid w:val="000E181B"/>
    <w:rsid w:val="000E18A9"/>
    <w:rsid w:val="000E1A3F"/>
    <w:rsid w:val="000E1B79"/>
    <w:rsid w:val="000E1D9E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7EF"/>
    <w:rsid w:val="000E3A82"/>
    <w:rsid w:val="000E3C41"/>
    <w:rsid w:val="000E3E76"/>
    <w:rsid w:val="000E3EB8"/>
    <w:rsid w:val="000E3F67"/>
    <w:rsid w:val="000E3F7A"/>
    <w:rsid w:val="000E4048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3B5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5F7B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64A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99F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9F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AAF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885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6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AF7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6C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0EFB"/>
    <w:rsid w:val="001910CC"/>
    <w:rsid w:val="00191350"/>
    <w:rsid w:val="00191387"/>
    <w:rsid w:val="0019145C"/>
    <w:rsid w:val="001914C2"/>
    <w:rsid w:val="001915D6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A78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165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6D0F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3EE1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1F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DA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BAE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8B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3B5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E53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5B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C2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2FFC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685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B40"/>
    <w:rsid w:val="00265C86"/>
    <w:rsid w:val="00265D38"/>
    <w:rsid w:val="00265ED6"/>
    <w:rsid w:val="00265F32"/>
    <w:rsid w:val="00265F93"/>
    <w:rsid w:val="0026617A"/>
    <w:rsid w:val="0026646F"/>
    <w:rsid w:val="002664C4"/>
    <w:rsid w:val="002665DB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3E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74E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3E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03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B7FBD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9E6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6FA1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7A"/>
    <w:rsid w:val="0030538B"/>
    <w:rsid w:val="003053CC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2F96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0A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7E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6ECC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BB3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AE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D54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C7E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37A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39A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8CC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234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37"/>
    <w:rsid w:val="004225CB"/>
    <w:rsid w:val="00422639"/>
    <w:rsid w:val="0042270F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1F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3CE"/>
    <w:rsid w:val="00430487"/>
    <w:rsid w:val="004306B9"/>
    <w:rsid w:val="004306E3"/>
    <w:rsid w:val="00430719"/>
    <w:rsid w:val="0043079E"/>
    <w:rsid w:val="00430818"/>
    <w:rsid w:val="0043082E"/>
    <w:rsid w:val="004309C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1E98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65"/>
    <w:rsid w:val="00486FD3"/>
    <w:rsid w:val="0048708B"/>
    <w:rsid w:val="004871CB"/>
    <w:rsid w:val="004871EF"/>
    <w:rsid w:val="0048766E"/>
    <w:rsid w:val="00487712"/>
    <w:rsid w:val="0048779D"/>
    <w:rsid w:val="0048781A"/>
    <w:rsid w:val="0048785F"/>
    <w:rsid w:val="0048788D"/>
    <w:rsid w:val="0048793A"/>
    <w:rsid w:val="00487EE1"/>
    <w:rsid w:val="00487F2F"/>
    <w:rsid w:val="00487F75"/>
    <w:rsid w:val="0049000C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21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12C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77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4AB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B4B"/>
    <w:rsid w:val="004D1D4F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E57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816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304"/>
    <w:rsid w:val="00521522"/>
    <w:rsid w:val="005217EB"/>
    <w:rsid w:val="00521868"/>
    <w:rsid w:val="005218D7"/>
    <w:rsid w:val="005218DA"/>
    <w:rsid w:val="005218EC"/>
    <w:rsid w:val="00521973"/>
    <w:rsid w:val="005219A6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C77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6FDD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6D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87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38"/>
    <w:rsid w:val="005B34D7"/>
    <w:rsid w:val="005B3591"/>
    <w:rsid w:val="005B3711"/>
    <w:rsid w:val="005B3B44"/>
    <w:rsid w:val="005B3BA7"/>
    <w:rsid w:val="005B3C88"/>
    <w:rsid w:val="005B3D36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4F9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552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BF3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CA1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895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D4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C3E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2A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3C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E53"/>
    <w:rsid w:val="0071117E"/>
    <w:rsid w:val="007111A1"/>
    <w:rsid w:val="007111ED"/>
    <w:rsid w:val="0071127F"/>
    <w:rsid w:val="007112BE"/>
    <w:rsid w:val="007114CA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45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95"/>
    <w:rsid w:val="00736FEB"/>
    <w:rsid w:val="00737251"/>
    <w:rsid w:val="00737266"/>
    <w:rsid w:val="0073728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28B"/>
    <w:rsid w:val="00744502"/>
    <w:rsid w:val="0074456F"/>
    <w:rsid w:val="007446CC"/>
    <w:rsid w:val="00744996"/>
    <w:rsid w:val="00744AA4"/>
    <w:rsid w:val="00744ACE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C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1F78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1E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16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CFB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728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4CBD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6CE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9B"/>
    <w:rsid w:val="007C39A1"/>
    <w:rsid w:val="007C39CD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54B"/>
    <w:rsid w:val="007E37FE"/>
    <w:rsid w:val="007E396A"/>
    <w:rsid w:val="007E3A00"/>
    <w:rsid w:val="007E3D65"/>
    <w:rsid w:val="007E3DF9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4CB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AFC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09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CA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6A5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49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7D2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454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34D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5D1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069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24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CB0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0FB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1D0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A8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0F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2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A33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5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79E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8EF"/>
    <w:rsid w:val="0095690F"/>
    <w:rsid w:val="009569DD"/>
    <w:rsid w:val="00956A36"/>
    <w:rsid w:val="00956C78"/>
    <w:rsid w:val="00956E9D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E89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1A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DFE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11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682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CA2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544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C90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3DC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6F2F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DC8"/>
    <w:rsid w:val="009E1E88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818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0ED5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1E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2DE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5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89A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E3A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C5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5A1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1A3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CB3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5BF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6F9C"/>
    <w:rsid w:val="00AB7065"/>
    <w:rsid w:val="00AB721C"/>
    <w:rsid w:val="00AB74BC"/>
    <w:rsid w:val="00AB75BB"/>
    <w:rsid w:val="00AB765D"/>
    <w:rsid w:val="00AB76C0"/>
    <w:rsid w:val="00AB77C1"/>
    <w:rsid w:val="00AB7840"/>
    <w:rsid w:val="00AB7A47"/>
    <w:rsid w:val="00AB7B1F"/>
    <w:rsid w:val="00AB7C1B"/>
    <w:rsid w:val="00AB7E71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5F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62"/>
    <w:rsid w:val="00AD76AD"/>
    <w:rsid w:val="00AD772B"/>
    <w:rsid w:val="00AD7A99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05E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6B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893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46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39D"/>
    <w:rsid w:val="00B354CD"/>
    <w:rsid w:val="00B35604"/>
    <w:rsid w:val="00B35B58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AA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7A8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07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539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C50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508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AC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C8B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394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AA0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08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5A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195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A5A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572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7B9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48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73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AC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45E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6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ADA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63A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5D4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16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B90"/>
    <w:rsid w:val="00CF3CA8"/>
    <w:rsid w:val="00CF3D20"/>
    <w:rsid w:val="00CF3ED8"/>
    <w:rsid w:val="00CF3EF4"/>
    <w:rsid w:val="00CF3F3F"/>
    <w:rsid w:val="00CF4238"/>
    <w:rsid w:val="00CF4273"/>
    <w:rsid w:val="00CF44E1"/>
    <w:rsid w:val="00CF469D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180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8F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A7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77E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A6"/>
    <w:rsid w:val="00D428BA"/>
    <w:rsid w:val="00D429FE"/>
    <w:rsid w:val="00D42B49"/>
    <w:rsid w:val="00D42BBA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401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BF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304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D7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4F87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76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6E6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1D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2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0DE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276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C9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78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7EB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D04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3CB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C8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7CC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379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0C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F73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9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061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D6C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0A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B8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A59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8FB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A65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F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0E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71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5E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31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AE6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69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081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1CF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D6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C56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35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487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xn-chron">
    <w:name w:val="xn-chron"/>
    <w:basedOn w:val="a0"/>
    <w:rsid w:val="00064C16"/>
  </w:style>
  <w:style w:type="character" w:customStyle="1" w:styleId="xn-person">
    <w:name w:val="xn-person"/>
    <w:basedOn w:val="a0"/>
    <w:rsid w:val="0006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144">
                  <w:marLeft w:val="0"/>
                  <w:marRight w:val="0"/>
                  <w:marTop w:val="0"/>
                  <w:marBottom w:val="150"/>
                  <w:divBdr>
                    <w:top w:val="single" w:sz="6" w:space="0" w:color="CFEFFF"/>
                    <w:left w:val="single" w:sz="6" w:space="0" w:color="CFEFFF"/>
                    <w:bottom w:val="single" w:sz="6" w:space="0" w:color="CFEFFF"/>
                    <w:right w:val="single" w:sz="6" w:space="0" w:color="CFEFFF"/>
                  </w:divBdr>
                  <w:divsChild>
                    <w:div w:id="298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040-3462-1246-948C-CA80FEF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101</cp:revision>
  <cp:lastPrinted>2019-10-06T16:33:00Z</cp:lastPrinted>
  <dcterms:created xsi:type="dcterms:W3CDTF">2019-09-30T10:10:00Z</dcterms:created>
  <dcterms:modified xsi:type="dcterms:W3CDTF">2019-10-06T16:47:00Z</dcterms:modified>
</cp:coreProperties>
</file>