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C86F8F3" w:rsidR="00345C13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345C13">
        <w:rPr>
          <w:rFonts w:ascii="Kaiti TC" w:eastAsia="Kaiti TC" w:hAnsi="Kaiti TC"/>
          <w:color w:val="000000" w:themeColor="text1"/>
        </w:rPr>
        <w:t>6</w:t>
      </w:r>
      <w:r w:rsidR="00C649C7">
        <w:rPr>
          <w:rFonts w:ascii="Kaiti TC" w:eastAsia="Kaiti TC" w:hAnsi="Kaiti TC"/>
          <w:color w:val="000000" w:themeColor="text1"/>
        </w:rPr>
        <w:t>-</w:t>
      </w:r>
      <w:r w:rsidR="00830192">
        <w:rPr>
          <w:rFonts w:ascii="Kaiti TC" w:eastAsia="Kaiti TC" w:hAnsi="Kaiti TC"/>
          <w:color w:val="000000" w:themeColor="text1"/>
        </w:rPr>
        <w:t>10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4A09A3DF" w:rsidR="00B321EA" w:rsidRDefault="00AB6A76" w:rsidP="00C5675A">
      <w:pPr>
        <w:spacing w:beforeLines="100" w:before="360" w:line="0" w:lineRule="atLeast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AB6A76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GSK</w:t>
      </w:r>
      <w:r w:rsidRPr="00AB6A76">
        <w:rPr>
          <w:rFonts w:ascii="Kaiti TC" w:eastAsia="Kaiti TC" w:hAnsi="Kaiti TC" w:hint="eastAsia"/>
          <w:b/>
          <w:color w:val="000000" w:themeColor="text1"/>
          <w:sz w:val="32"/>
          <w:szCs w:val="32"/>
          <w:shd w:val="clear" w:color="auto" w:fill="FFFFFF"/>
        </w:rPr>
        <w:t>調整基於倫理的業務代表的薪酬規則</w:t>
      </w:r>
      <w:r w:rsidRPr="00AB6A76">
        <w:rPr>
          <w:rFonts w:ascii="Kaiti TC" w:eastAsia="Kaiti TC" w:hAnsi="Kaiti TC" w:cs="Arial"/>
          <w:b/>
          <w:color w:val="000000" w:themeColor="text1"/>
          <w:sz w:val="32"/>
          <w:szCs w:val="32"/>
        </w:rPr>
        <w:t>，</w:t>
      </w:r>
      <w:r w:rsidRPr="00AB6A76">
        <w:rPr>
          <w:rFonts w:ascii="Kaiti TC" w:eastAsia="Kaiti TC" w:hAnsi="Kaiti TC"/>
          <w:b/>
          <w:color w:val="000000" w:themeColor="text1"/>
          <w:sz w:val="32"/>
          <w:szCs w:val="32"/>
        </w:rPr>
        <w:t>以招聘和留住人才</w:t>
      </w:r>
    </w:p>
    <w:p w14:paraId="6EE088F6" w14:textId="7BD31744" w:rsidR="001A2B28" w:rsidRPr="00F077A6" w:rsidRDefault="001A2B28" w:rsidP="00F077A6">
      <w:pPr>
        <w:spacing w:beforeLines="100" w:before="36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 xml:space="preserve"> </w:t>
      </w:r>
      <w:r w:rsidRPr="00F077A6">
        <w:rPr>
          <w:rFonts w:ascii="Kaiti TC" w:eastAsia="Kaiti TC" w:hAnsi="Kaiti TC"/>
          <w:b/>
          <w:color w:val="000000" w:themeColor="text1"/>
          <w:sz w:val="32"/>
          <w:szCs w:val="32"/>
        </w:rPr>
        <w:t xml:space="preserve"> </w:t>
      </w:r>
      <w:r w:rsidRPr="00F077A6">
        <w:rPr>
          <w:rFonts w:ascii="Kaiti TC" w:eastAsia="Kaiti TC" w:hAnsi="Kaiti TC"/>
          <w:bCs/>
          <w:color w:val="000000" w:themeColor="text1"/>
        </w:rPr>
        <w:t>GSK</w:t>
      </w:r>
      <w:r w:rsidRPr="00F077A6">
        <w:rPr>
          <w:rFonts w:ascii="Kaiti TC" w:eastAsia="Kaiti TC" w:hAnsi="Kaiti TC"/>
          <w:color w:val="000000" w:themeColor="text1"/>
        </w:rPr>
        <w:t>有業</w:t>
      </w:r>
      <w:r w:rsidRPr="00F077A6">
        <w:rPr>
          <w:rFonts w:ascii="Kaiti TC" w:eastAsia="Kaiti TC" w:hAnsi="Kaiti TC" w:hint="eastAsia"/>
          <w:color w:val="000000" w:themeColor="text1"/>
        </w:rPr>
        <w:t>界</w:t>
      </w:r>
      <w:r w:rsidRPr="00F077A6">
        <w:rPr>
          <w:rFonts w:ascii="Kaiti TC" w:eastAsia="Kaiti TC" w:hAnsi="Kaiti TC"/>
          <w:color w:val="000000" w:themeColor="text1"/>
        </w:rPr>
        <w:t>最嚴格的</w:t>
      </w:r>
      <w:r w:rsidRPr="00F077A6">
        <w:rPr>
          <w:rFonts w:ascii="Kaiti TC" w:eastAsia="Kaiti TC" w:hAnsi="Kaiti TC" w:hint="eastAsia"/>
          <w:color w:val="000000" w:themeColor="text1"/>
        </w:rPr>
        <w:t>業務代表的薪酬規則</w:t>
      </w:r>
      <w:r w:rsidRPr="00F077A6">
        <w:rPr>
          <w:rFonts w:ascii="Kaiti TC" w:eastAsia="Kaiti TC" w:hAnsi="Kaiti TC"/>
          <w:color w:val="000000" w:themeColor="text1"/>
        </w:rPr>
        <w:t>，</w:t>
      </w:r>
      <w:r w:rsidRPr="00F077A6">
        <w:rPr>
          <w:rFonts w:ascii="Kaiti TC" w:eastAsia="Kaiti TC" w:hAnsi="Kaiti TC" w:hint="eastAsia"/>
          <w:color w:val="000000" w:themeColor="text1"/>
        </w:rPr>
        <w:t>這得益於過去幾年</w:t>
      </w:r>
      <w:r w:rsidRPr="00F077A6">
        <w:rPr>
          <w:rFonts w:ascii="Kaiti TC" w:eastAsia="Kaiti TC" w:hAnsi="Kaiti TC"/>
          <w:color w:val="000000" w:themeColor="text1"/>
        </w:rPr>
        <w:t>為提高</w:t>
      </w:r>
      <w:r w:rsidRPr="00F077A6">
        <w:rPr>
          <w:rFonts w:ascii="Kaiti TC" w:eastAsia="Kaiti TC" w:hAnsi="Kaiti TC" w:hint="eastAsia"/>
          <w:color w:val="000000" w:themeColor="text1"/>
        </w:rPr>
        <w:t>倫理</w:t>
      </w:r>
      <w:r w:rsidRPr="00F077A6">
        <w:rPr>
          <w:rFonts w:ascii="Kaiti TC" w:eastAsia="Kaiti TC" w:hAnsi="Kaiti TC"/>
          <w:color w:val="000000" w:themeColor="text1"/>
        </w:rPr>
        <w:t>和透明度所做的改革。</w:t>
      </w:r>
      <w:r w:rsidRPr="00F077A6">
        <w:rPr>
          <w:rFonts w:ascii="Kaiti TC" w:eastAsia="Kaiti TC" w:hAnsi="Kaiti TC" w:hint="eastAsia"/>
          <w:color w:val="000000" w:themeColor="text1"/>
        </w:rPr>
        <w:t>但它正在鬆動</w:t>
      </w:r>
      <w:r w:rsidRPr="00F077A6">
        <w:rPr>
          <w:rFonts w:ascii="Kaiti TC" w:eastAsia="Kaiti TC" w:hAnsi="Kaiti TC"/>
          <w:color w:val="000000" w:themeColor="text1"/>
        </w:rPr>
        <w:t>。</w:t>
      </w:r>
    </w:p>
    <w:p w14:paraId="6C307679" w14:textId="7D22906D" w:rsidR="00F077A6" w:rsidRDefault="00F077A6" w:rsidP="00D87B12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D87B12">
        <w:rPr>
          <w:rFonts w:ascii="Kaiti TC" w:eastAsia="Kaiti TC" w:hAnsi="Kaiti TC"/>
          <w:color w:val="000000" w:themeColor="text1"/>
        </w:rPr>
        <w:t>從</w:t>
      </w:r>
      <w:r w:rsidR="00A52804">
        <w:rPr>
          <w:rFonts w:ascii="Kaiti TC" w:eastAsia="Kaiti TC" w:hAnsi="Kaiti TC" w:hint="eastAsia"/>
          <w:color w:val="000000" w:themeColor="text1"/>
        </w:rPr>
        <w:t>5月</w:t>
      </w:r>
      <w:r w:rsidR="00A52804">
        <w:rPr>
          <w:rFonts w:ascii="Kaiti TC" w:eastAsia="Kaiti TC" w:hAnsi="Kaiti TC"/>
          <w:color w:val="000000" w:themeColor="text1"/>
        </w:rPr>
        <w:t>23</w:t>
      </w:r>
      <w:r w:rsidR="00A52804">
        <w:rPr>
          <w:rFonts w:ascii="Kaiti TC" w:eastAsia="Kaiti TC" w:hAnsi="Kaiti TC" w:hint="eastAsia"/>
          <w:color w:val="000000" w:themeColor="text1"/>
        </w:rPr>
        <w:t>日</w:t>
      </w:r>
      <w:r w:rsidR="00A52804" w:rsidRPr="00A52804">
        <w:rPr>
          <w:rFonts w:ascii="Kaiti TC" w:eastAsia="Kaiti TC" w:hAnsi="Kaiti TC"/>
          <w:color w:val="000000" w:themeColor="text1"/>
        </w:rPr>
        <w:t>(</w:t>
      </w:r>
      <w:r w:rsidRPr="00A52804">
        <w:rPr>
          <w:rFonts w:ascii="Kaiti TC" w:eastAsia="Kaiti TC" w:hAnsi="Kaiti TC"/>
          <w:color w:val="000000" w:themeColor="text1"/>
        </w:rPr>
        <w:t>週四</w:t>
      </w:r>
      <w:r w:rsidR="00A52804" w:rsidRPr="00A52804">
        <w:rPr>
          <w:rFonts w:ascii="Kaiti TC" w:eastAsia="Kaiti TC" w:hAnsi="Kaiti TC" w:hint="eastAsia"/>
          <w:color w:val="000000" w:themeColor="text1"/>
        </w:rPr>
        <w:t>)</w:t>
      </w:r>
      <w:r w:rsidRPr="00D87B12">
        <w:rPr>
          <w:rFonts w:ascii="Kaiti TC" w:eastAsia="Kaiti TC" w:hAnsi="Kaiti TC"/>
          <w:color w:val="000000" w:themeColor="text1"/>
        </w:rPr>
        <w:t>開始</w:t>
      </w:r>
      <w:r w:rsidR="00A52804" w:rsidRPr="00F077A6">
        <w:rPr>
          <w:rFonts w:ascii="Kaiti TC" w:eastAsia="Kaiti TC" w:hAnsi="Kaiti TC"/>
          <w:color w:val="000000" w:themeColor="text1"/>
        </w:rPr>
        <w:t>，</w:t>
      </w:r>
      <w:r w:rsidRPr="00D87B12">
        <w:rPr>
          <w:rFonts w:ascii="Kaiti TC" w:eastAsia="Kaiti TC" w:hAnsi="Kaiti TC"/>
          <w:color w:val="000000" w:themeColor="text1"/>
        </w:rPr>
        <w:t>該公司將很快允許專</w:t>
      </w:r>
      <w:r w:rsidR="00BC5CFC">
        <w:rPr>
          <w:rFonts w:ascii="Kaiti TC" w:eastAsia="Kaiti TC" w:hAnsi="Kaiti TC" w:hint="eastAsia"/>
          <w:color w:val="000000" w:themeColor="text1"/>
        </w:rPr>
        <w:t>科領域</w:t>
      </w:r>
      <w:r w:rsidRPr="00D87B12">
        <w:rPr>
          <w:rFonts w:ascii="Kaiti TC" w:eastAsia="Kaiti TC" w:hAnsi="Kaiti TC"/>
          <w:color w:val="000000" w:themeColor="text1"/>
        </w:rPr>
        <w:t>銷售人員</w:t>
      </w:r>
      <w:r w:rsidR="006E67C8">
        <w:rPr>
          <w:rFonts w:ascii="Kaiti TC" w:eastAsia="Kaiti TC" w:hAnsi="Kaiti TC" w:hint="eastAsia"/>
          <w:color w:val="000000" w:themeColor="text1"/>
        </w:rPr>
        <w:t>有</w:t>
      </w:r>
      <w:r w:rsidRPr="00D87B12">
        <w:rPr>
          <w:rFonts w:ascii="Kaiti TC" w:eastAsia="Kaiti TC" w:hAnsi="Kaiti TC"/>
          <w:color w:val="000000" w:themeColor="text1"/>
        </w:rPr>
        <w:t>更</w:t>
      </w:r>
      <w:r w:rsidRPr="00D87B12">
        <w:rPr>
          <w:rFonts w:ascii="Kaiti TC" w:eastAsia="Kaiti TC" w:hAnsi="Kaiti TC" w:hint="eastAsia"/>
          <w:color w:val="000000" w:themeColor="text1"/>
        </w:rPr>
        <w:t>多</w:t>
      </w:r>
      <w:r w:rsidRPr="00D87B12">
        <w:rPr>
          <w:rFonts w:ascii="Kaiti TC" w:eastAsia="Kaiti TC" w:hAnsi="Kaiti TC"/>
          <w:color w:val="000000" w:themeColor="text1"/>
        </w:rPr>
        <w:t>的</w:t>
      </w:r>
      <w:r w:rsidR="006E67C8">
        <w:rPr>
          <w:rFonts w:ascii="Kaiti TC" w:eastAsia="Kaiti TC" w:hAnsi="Kaiti TC" w:hint="eastAsia"/>
          <w:color w:val="000000" w:themeColor="text1"/>
        </w:rPr>
        <w:t>實得</w:t>
      </w:r>
      <w:r w:rsidRPr="00D87B12">
        <w:rPr>
          <w:rFonts w:ascii="Kaiti TC" w:eastAsia="Kaiti TC" w:hAnsi="Kaiti TC"/>
          <w:color w:val="000000" w:themeColor="text1"/>
        </w:rPr>
        <w:t>薪</w:t>
      </w:r>
      <w:r w:rsidRPr="00D87B12">
        <w:rPr>
          <w:rFonts w:ascii="Kaiti TC" w:eastAsia="Kaiti TC" w:hAnsi="Kaiti TC" w:hint="eastAsia"/>
          <w:color w:val="000000" w:themeColor="text1"/>
        </w:rPr>
        <w:t>資</w:t>
      </w:r>
      <w:r w:rsidRPr="00D87B12">
        <w:rPr>
          <w:rFonts w:ascii="Kaiti TC" w:eastAsia="Kaiti TC" w:hAnsi="Kaiti TC"/>
          <w:color w:val="000000" w:themeColor="text1"/>
        </w:rPr>
        <w:t>。</w:t>
      </w:r>
      <w:r w:rsidR="00910DE4" w:rsidRPr="00D87B12">
        <w:rPr>
          <w:rFonts w:ascii="Kaiti TC" w:eastAsia="Kaiti TC" w:hAnsi="Kaiti TC" w:hint="eastAsia"/>
          <w:color w:val="000000" w:themeColor="text1"/>
        </w:rPr>
        <w:t>G</w:t>
      </w:r>
      <w:r w:rsidR="00910DE4" w:rsidRPr="00D87B12">
        <w:rPr>
          <w:rFonts w:ascii="Kaiti TC" w:eastAsia="Kaiti TC" w:hAnsi="Kaiti TC"/>
          <w:color w:val="000000" w:themeColor="text1"/>
        </w:rPr>
        <w:t>SK</w:t>
      </w:r>
      <w:r w:rsidR="00910DE4" w:rsidRPr="00D87B12">
        <w:rPr>
          <w:rFonts w:ascii="Kaiti TC" w:eastAsia="Kaiti TC" w:hAnsi="Kaiti TC" w:hint="eastAsia"/>
          <w:color w:val="000000" w:themeColor="text1"/>
        </w:rPr>
        <w:t>表示</w:t>
      </w:r>
      <w:r w:rsidR="00D87B12" w:rsidRPr="00D87B12">
        <w:rPr>
          <w:rFonts w:ascii="Kaiti TC" w:eastAsia="Kaiti TC" w:hAnsi="Kaiti TC" w:cs="Arial"/>
          <w:color w:val="000000" w:themeColor="text1"/>
        </w:rPr>
        <w:t>，</w:t>
      </w:r>
      <w:r w:rsidR="00D87B12" w:rsidRPr="00D87B12">
        <w:rPr>
          <w:rFonts w:ascii="Kaiti TC" w:eastAsia="Kaiti TC" w:hAnsi="Kaiti TC" w:cs="Arial" w:hint="eastAsia"/>
          <w:color w:val="000000" w:themeColor="text1"/>
        </w:rPr>
        <w:t>做出這一改變是為了保持競爭力</w:t>
      </w:r>
      <w:r w:rsidR="00D87B12" w:rsidRPr="00D87B12">
        <w:rPr>
          <w:rFonts w:ascii="Kaiti TC" w:eastAsia="Kaiti TC" w:hAnsi="Kaiti TC"/>
          <w:color w:val="000000" w:themeColor="text1"/>
        </w:rPr>
        <w:t>，</w:t>
      </w:r>
      <w:r w:rsidR="00D87B12" w:rsidRPr="00D87B12">
        <w:rPr>
          <w:rFonts w:ascii="Kaiti TC" w:eastAsia="Kaiti TC" w:hAnsi="Kaiti TC" w:hint="eastAsia"/>
          <w:color w:val="000000" w:themeColor="text1"/>
        </w:rPr>
        <w:t>尤其是在腫瘤和愛滋病方面</w:t>
      </w:r>
      <w:r w:rsidR="00D87B12" w:rsidRPr="00D87B12">
        <w:rPr>
          <w:rFonts w:ascii="Kaiti TC" w:eastAsia="Kaiti TC" w:hAnsi="Kaiti TC" w:cs="Arial"/>
          <w:color w:val="000000" w:themeColor="text1"/>
        </w:rPr>
        <w:t>，</w:t>
      </w:r>
      <w:r w:rsidR="00D87B12" w:rsidRPr="00D87B12">
        <w:rPr>
          <w:rFonts w:ascii="Kaiti TC" w:eastAsia="Kaiti TC" w:hAnsi="Kaiti TC"/>
          <w:color w:val="000000" w:themeColor="text1"/>
        </w:rPr>
        <w:t>以及招聘和留住人才。</w:t>
      </w:r>
    </w:p>
    <w:p w14:paraId="01ECEA86" w14:textId="4BF04E7A" w:rsidR="002A1FE8" w:rsidRDefault="00BC5CFC" w:rsidP="002B6A6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2B6A67">
        <w:rPr>
          <w:rFonts w:ascii="Kaiti TC" w:eastAsia="Kaiti TC" w:hAnsi="Kaiti TC"/>
          <w:color w:val="000000" w:themeColor="text1"/>
        </w:rPr>
        <w:t>GSK</w:t>
      </w:r>
      <w:r w:rsidRPr="002B6A67">
        <w:rPr>
          <w:rFonts w:ascii="Kaiti TC" w:eastAsia="Kaiti TC" w:hAnsi="Kaiti TC" w:hint="eastAsia"/>
          <w:color w:val="000000" w:themeColor="text1"/>
        </w:rPr>
        <w:t>在</w:t>
      </w:r>
      <w:r w:rsidRPr="002B6A67">
        <w:rPr>
          <w:rFonts w:ascii="Kaiti TC" w:eastAsia="Kaiti TC" w:hAnsi="Kaiti TC"/>
          <w:color w:val="000000" w:themeColor="text1"/>
        </w:rPr>
        <w:t>2012</w:t>
      </w:r>
      <w:r w:rsidRPr="002B6A67">
        <w:rPr>
          <w:rFonts w:ascii="Kaiti TC" w:eastAsia="Kaiti TC" w:hAnsi="Kaiti TC" w:hint="eastAsia"/>
          <w:color w:val="000000" w:themeColor="text1"/>
        </w:rPr>
        <w:t>年制定了</w:t>
      </w:r>
      <w:r w:rsidRPr="002B6A67">
        <w:rPr>
          <w:rFonts w:ascii="Kaiti TC" w:eastAsia="Kaiti TC" w:hAnsi="Kaiti TC"/>
          <w:color w:val="000000" w:themeColor="text1"/>
        </w:rPr>
        <w:t>更嚴格的</w:t>
      </w:r>
      <w:r w:rsidRPr="002B6A67">
        <w:rPr>
          <w:rFonts w:ascii="Kaiti TC" w:eastAsia="Kaiti TC" w:hAnsi="Kaiti TC" w:hint="eastAsia"/>
          <w:color w:val="000000" w:themeColor="text1"/>
        </w:rPr>
        <w:t>業務代表規則</w:t>
      </w:r>
      <w:r w:rsidRPr="002B6A67">
        <w:rPr>
          <w:rFonts w:ascii="Kaiti TC" w:eastAsia="Kaiti TC" w:hAnsi="Kaiti TC"/>
          <w:color w:val="000000" w:themeColor="text1"/>
        </w:rPr>
        <w:t>，</w:t>
      </w:r>
      <w:r w:rsidRPr="002B6A67">
        <w:rPr>
          <w:rFonts w:ascii="Kaiti TC" w:eastAsia="Kaiti TC" w:hAnsi="Kaiti TC"/>
          <w:color w:val="000000" w:themeColor="text1"/>
          <w:shd w:val="clear" w:color="auto" w:fill="FFFFFF"/>
        </w:rPr>
        <w:t>作為廣義透明度倡議的一部分</w:t>
      </w:r>
      <w:r w:rsidRPr="002B6A67">
        <w:rPr>
          <w:rFonts w:ascii="Kaiti TC" w:eastAsia="Kaiti TC" w:hAnsi="Kaiti TC"/>
          <w:color w:val="000000" w:themeColor="text1"/>
        </w:rPr>
        <w:t>。週四的舉措將允許專</w:t>
      </w:r>
      <w:r w:rsidRPr="002B6A67">
        <w:rPr>
          <w:rFonts w:ascii="Kaiti TC" w:eastAsia="Kaiti TC" w:hAnsi="Kaiti TC" w:hint="eastAsia"/>
          <w:color w:val="000000" w:themeColor="text1"/>
        </w:rPr>
        <w:t>科領域</w:t>
      </w:r>
      <w:r w:rsidRPr="002B6A67">
        <w:rPr>
          <w:rFonts w:ascii="Kaiti TC" w:eastAsia="Kaiti TC" w:hAnsi="Kaiti TC"/>
          <w:color w:val="000000" w:themeColor="text1"/>
        </w:rPr>
        <w:t>銷售代表</w:t>
      </w:r>
      <w:r w:rsidR="006E67C8" w:rsidRPr="002B6A67">
        <w:rPr>
          <w:rFonts w:ascii="Kaiti TC" w:eastAsia="Kaiti TC" w:hAnsi="Kaiti TC" w:hint="eastAsia"/>
          <w:color w:val="000000" w:themeColor="text1"/>
        </w:rPr>
        <w:t>薪資</w:t>
      </w:r>
      <w:r w:rsidR="00A53AD8" w:rsidRPr="002B6A67">
        <w:rPr>
          <w:rFonts w:ascii="Kaiti TC" w:eastAsia="Kaiti TC" w:hAnsi="Kaiti TC" w:hint="eastAsia"/>
          <w:color w:val="000000" w:themeColor="text1"/>
        </w:rPr>
        <w:t>的</w:t>
      </w:r>
      <w:r w:rsidR="006E67C8" w:rsidRPr="002B6A67">
        <w:rPr>
          <w:rFonts w:ascii="Kaiti TC" w:eastAsia="Kaiti TC" w:hAnsi="Kaiti TC" w:cs="Apple Color Emoji"/>
          <w:color w:val="000000" w:themeColor="text1"/>
        </w:rPr>
        <w:t>25%</w:t>
      </w:r>
      <w:r w:rsidR="00A53AD8" w:rsidRPr="002B6A67">
        <w:rPr>
          <w:rFonts w:ascii="Kaiti TC" w:eastAsia="Kaiti TC" w:hAnsi="Kaiti TC" w:cs="Apple Color Emoji" w:hint="eastAsia"/>
          <w:color w:val="000000" w:themeColor="text1"/>
        </w:rPr>
        <w:t>的</w:t>
      </w:r>
      <w:r w:rsidR="006E67C8" w:rsidRPr="002B6A67">
        <w:rPr>
          <w:rFonts w:ascii="Kaiti TC" w:eastAsia="Kaiti TC" w:hAnsi="Kaiti TC" w:cs="Apple Color Emoji" w:hint="eastAsia"/>
          <w:color w:val="000000" w:themeColor="text1"/>
        </w:rPr>
        <w:t>變動率</w:t>
      </w:r>
      <w:r w:rsidR="005A5484" w:rsidRPr="002B6A67">
        <w:rPr>
          <w:rFonts w:ascii="Kaiti TC" w:eastAsia="Kaiti TC" w:hAnsi="Kaiti TC" w:cs="Apple Color Emoji" w:hint="eastAsia"/>
          <w:color w:val="000000" w:themeColor="text1"/>
        </w:rPr>
        <w:t>是</w:t>
      </w:r>
      <w:r w:rsidR="00BE36CB" w:rsidRPr="002B6A67">
        <w:rPr>
          <w:rFonts w:ascii="Kaiti TC" w:eastAsia="Kaiti TC" w:hAnsi="Kaiti TC"/>
          <w:color w:val="000000" w:themeColor="text1"/>
        </w:rPr>
        <w:t>根據處方銷售增加</w:t>
      </w:r>
      <w:r w:rsidR="005A5484" w:rsidRPr="002B6A67">
        <w:rPr>
          <w:rFonts w:ascii="Kaiti TC" w:eastAsia="Kaiti TC" w:hAnsi="Kaiti TC"/>
          <w:color w:val="000000" w:themeColor="text1"/>
        </w:rPr>
        <w:t>情況</w:t>
      </w:r>
      <w:r w:rsidR="00A53AD8" w:rsidRPr="002B6A67">
        <w:rPr>
          <w:rFonts w:ascii="Kaiti TC" w:eastAsia="Kaiti TC" w:hAnsi="Kaiti TC" w:cs="Songti TC" w:hint="eastAsia"/>
          <w:color w:val="000000" w:themeColor="text1"/>
        </w:rPr>
        <w:t>；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此前，GSK</w:t>
      </w:r>
      <w:r w:rsidR="00A53AD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是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以團</w:t>
      </w:r>
      <w:r w:rsidR="00A53AD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隊銷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售</w:t>
      </w:r>
      <w:r w:rsidR="00A52804" w:rsidRPr="00B51467">
        <w:rPr>
          <w:rFonts w:ascii="Kaiti TC" w:eastAsia="Kaiti TC" w:hAnsi="Kaiti TC"/>
          <w:color w:val="000000" w:themeColor="text1"/>
        </w:rPr>
        <w:t>、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科學知識和醫療</w:t>
      </w:r>
      <w:r w:rsidR="00A53AD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服務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提供者</w:t>
      </w:r>
      <w:r w:rsidR="00A53AD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A53AD8" w:rsidRPr="002B6A67">
        <w:rPr>
          <w:rFonts w:ascii="Kaiti TC" w:eastAsia="Kaiti TC" w:hAnsi="Kaiti TC"/>
          <w:color w:val="000000" w:themeColor="text1"/>
          <w:shd w:val="clear" w:color="auto" w:fill="FFFFFF"/>
        </w:rPr>
        <w:t>滿意度為基礎</w:t>
      </w:r>
      <w:r w:rsidR="00A53AD8" w:rsidRPr="002B6A67">
        <w:rPr>
          <w:rFonts w:ascii="Kaiti TC" w:eastAsia="Kaiti TC" w:hAnsi="Kaiti TC"/>
          <w:color w:val="000000" w:themeColor="text1"/>
        </w:rPr>
        <w:t>。</w:t>
      </w:r>
      <w:r w:rsidR="002A1FE8" w:rsidRPr="002B6A67">
        <w:rPr>
          <w:rFonts w:ascii="Kaiti TC" w:eastAsia="Kaiti TC" w:hAnsi="Kaiti TC"/>
          <w:color w:val="000000" w:themeColor="text1"/>
          <w:shd w:val="clear" w:color="auto" w:fill="FFFFFF"/>
        </w:rPr>
        <w:t>其餘75％的專</w:t>
      </w:r>
      <w:r w:rsidR="002A1FE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科</w:t>
      </w:r>
      <w:r w:rsidR="00D90237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領域</w:t>
      </w:r>
      <w:r w:rsidR="002A1FE8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業務</w:t>
      </w:r>
      <w:r w:rsidR="002A1FE8" w:rsidRPr="002B6A67">
        <w:rPr>
          <w:rFonts w:ascii="Kaiti TC" w:eastAsia="Kaiti TC" w:hAnsi="Kaiti TC"/>
          <w:color w:val="000000" w:themeColor="text1"/>
          <w:shd w:val="clear" w:color="auto" w:fill="FFFFFF"/>
        </w:rPr>
        <w:t>代表的</w:t>
      </w:r>
      <w:r w:rsidR="00D90237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薪</w:t>
      </w:r>
      <w:r w:rsidR="002B6A67" w:rsidRPr="002B6A67">
        <w:rPr>
          <w:rFonts w:ascii="Kaiti TC" w:eastAsia="Kaiti TC" w:hAnsi="Kaiti TC" w:hint="eastAsia"/>
          <w:color w:val="000000" w:themeColor="text1"/>
          <w:shd w:val="clear" w:color="auto" w:fill="FFFFFF"/>
        </w:rPr>
        <w:t>水</w:t>
      </w:r>
      <w:r w:rsidR="002A1FE8" w:rsidRPr="002B6A67">
        <w:rPr>
          <w:rFonts w:ascii="Kaiti TC" w:eastAsia="Kaiti TC" w:hAnsi="Kaiti TC"/>
          <w:color w:val="000000" w:themeColor="text1"/>
          <w:shd w:val="clear" w:color="auto" w:fill="FFFFFF"/>
        </w:rPr>
        <w:t>將保持不變</w:t>
      </w:r>
      <w:r w:rsidR="00D90237" w:rsidRPr="002B6A67">
        <w:rPr>
          <w:rFonts w:ascii="Kaiti TC" w:eastAsia="Kaiti TC" w:hAnsi="Kaiti TC"/>
          <w:color w:val="000000" w:themeColor="text1"/>
        </w:rPr>
        <w:t>。</w:t>
      </w:r>
    </w:p>
    <w:p w14:paraId="274576EB" w14:textId="72C43167" w:rsidR="00E24786" w:rsidRDefault="00E24786" w:rsidP="00B5146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B51467">
        <w:rPr>
          <w:rFonts w:ascii="Kaiti TC" w:eastAsia="Kaiti TC" w:hAnsi="Kaiti TC"/>
          <w:color w:val="000000" w:themeColor="text1"/>
        </w:rPr>
        <w:t>專</w:t>
      </w:r>
      <w:r w:rsidRPr="00B51467">
        <w:rPr>
          <w:rFonts w:ascii="Kaiti TC" w:eastAsia="Kaiti TC" w:hAnsi="Kaiti TC" w:hint="eastAsia"/>
          <w:color w:val="000000" w:themeColor="text1"/>
        </w:rPr>
        <w:t>科領域</w:t>
      </w:r>
      <w:r w:rsidRPr="00B51467">
        <w:rPr>
          <w:rFonts w:ascii="Kaiti TC" w:eastAsia="Kaiti TC" w:hAnsi="Kaiti TC"/>
          <w:color w:val="000000" w:themeColor="text1"/>
        </w:rPr>
        <w:t>銷售</w:t>
      </w:r>
      <w:r w:rsidR="00EF1FF4" w:rsidRPr="00B51467">
        <w:rPr>
          <w:rFonts w:ascii="Kaiti TC" w:eastAsia="Kaiti TC" w:hAnsi="Kaiti TC" w:hint="eastAsia"/>
          <w:color w:val="000000" w:themeColor="text1"/>
        </w:rPr>
        <w:t>人員</w:t>
      </w:r>
      <w:r w:rsidRPr="00B51467">
        <w:rPr>
          <w:rFonts w:ascii="Kaiti TC" w:eastAsia="Kaiti TC" w:hAnsi="Kaiti TC"/>
          <w:color w:val="000000" w:themeColor="text1"/>
        </w:rPr>
        <w:t>包括</w:t>
      </w:r>
      <w:r w:rsidR="00B51467" w:rsidRPr="00B51467">
        <w:rPr>
          <w:rFonts w:ascii="Kaiti TC" w:eastAsia="Kaiti TC" w:hAnsi="Kaiti TC" w:hint="eastAsia"/>
          <w:color w:val="000000" w:themeColor="text1"/>
        </w:rPr>
        <w:t>來自</w:t>
      </w:r>
      <w:r w:rsidR="00EF1FF4" w:rsidRPr="00B51467">
        <w:rPr>
          <w:rFonts w:ascii="Kaiti TC" w:eastAsia="Kaiti TC" w:hAnsi="Kaiti TC"/>
          <w:color w:val="000000" w:themeColor="text1"/>
        </w:rPr>
        <w:t>腫瘤、GSK</w:t>
      </w:r>
      <w:r w:rsidR="00EF1FF4" w:rsidRPr="00B51467">
        <w:rPr>
          <w:rFonts w:ascii="Kaiti TC" w:eastAsia="Kaiti TC" w:hAnsi="Kaiti TC" w:hint="eastAsia"/>
          <w:color w:val="000000" w:themeColor="text1"/>
        </w:rPr>
        <w:t>的</w:t>
      </w:r>
      <w:r w:rsidR="00EF1FF4" w:rsidRPr="00B51467">
        <w:rPr>
          <w:rFonts w:ascii="Kaiti TC" w:eastAsia="Kaiti TC" w:hAnsi="Kaiti TC"/>
          <w:color w:val="000000" w:themeColor="text1"/>
        </w:rPr>
        <w:t>HIV</w:t>
      </w:r>
      <w:r w:rsidR="00B25985" w:rsidRPr="00B51467">
        <w:rPr>
          <w:rFonts w:ascii="Kaiti TC" w:eastAsia="Kaiti TC" w:hAnsi="Kaiti TC" w:hint="eastAsia"/>
          <w:color w:val="000000" w:themeColor="text1"/>
        </w:rPr>
        <w:t>部門</w:t>
      </w:r>
      <w:proofErr w:type="spellStart"/>
      <w:r w:rsidR="00EF1FF4" w:rsidRPr="00B51467">
        <w:rPr>
          <w:rFonts w:ascii="Kaiti TC" w:eastAsia="Kaiti TC" w:hAnsi="Kaiti TC"/>
          <w:color w:val="000000" w:themeColor="text1"/>
        </w:rPr>
        <w:t>ViiV</w:t>
      </w:r>
      <w:proofErr w:type="spellEnd"/>
      <w:r w:rsidR="00EF1FF4" w:rsidRPr="00B51467">
        <w:rPr>
          <w:rFonts w:ascii="Kaiti TC" w:eastAsia="Kaiti TC" w:hAnsi="Kaiti TC"/>
          <w:color w:val="000000" w:themeColor="text1"/>
        </w:rPr>
        <w:t> Healthcare</w:t>
      </w:r>
      <w:r w:rsidR="00B25985" w:rsidRPr="00B51467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="00B51467" w:rsidRPr="00B51467">
        <w:rPr>
          <w:rFonts w:ascii="Kaiti TC" w:eastAsia="Kaiti TC" w:hAnsi="Kaiti TC" w:cs="Arial"/>
          <w:color w:val="000000" w:themeColor="text1"/>
          <w:shd w:val="clear" w:color="auto" w:fill="FFFFFF"/>
        </w:rPr>
        <w:t>紅斑性狼瘡</w:t>
      </w:r>
      <w:r w:rsidR="00B51467" w:rsidRPr="00B51467">
        <w:rPr>
          <w:rFonts w:ascii="Kaiti TC" w:eastAsia="Kaiti TC" w:hAnsi="Kaiti TC" w:hint="eastAsia"/>
          <w:color w:val="000000" w:themeColor="text1"/>
        </w:rPr>
        <w:t>治療</w:t>
      </w:r>
      <w:r w:rsidR="00B25985" w:rsidRPr="00B51467">
        <w:rPr>
          <w:rFonts w:ascii="Kaiti TC" w:eastAsia="Kaiti TC" w:hAnsi="Kaiti TC" w:hint="eastAsia"/>
          <w:color w:val="000000" w:themeColor="text1"/>
        </w:rPr>
        <w:t>藥</w:t>
      </w:r>
      <w:proofErr w:type="spellStart"/>
      <w:r w:rsidR="00B25985" w:rsidRPr="00B51467">
        <w:rPr>
          <w:rFonts w:ascii="Kaiti TC" w:eastAsia="Kaiti TC" w:hAnsi="Kaiti TC"/>
          <w:color w:val="000000" w:themeColor="text1"/>
        </w:rPr>
        <w:t>Benlysta</w:t>
      </w:r>
      <w:proofErr w:type="spellEnd"/>
      <w:r w:rsidR="00B25985" w:rsidRPr="00B51467">
        <w:rPr>
          <w:rFonts w:ascii="Kaiti TC" w:eastAsia="Kaiti TC" w:hAnsi="Kaiti TC" w:hint="eastAsia"/>
          <w:color w:val="000000" w:themeColor="text1"/>
        </w:rPr>
        <w:t>和</w:t>
      </w:r>
      <w:r w:rsidR="00B51467" w:rsidRPr="00B51467">
        <w:rPr>
          <w:rFonts w:ascii="Kaiti TC" w:eastAsia="Kaiti TC" w:hAnsi="Kaiti TC" w:hint="eastAsia"/>
          <w:color w:val="000000" w:themeColor="text1"/>
        </w:rPr>
        <w:t>嚴</w:t>
      </w:r>
      <w:r w:rsidR="00B25985" w:rsidRPr="00B51467">
        <w:rPr>
          <w:rFonts w:ascii="Kaiti TC" w:eastAsia="Kaiti TC" w:hAnsi="Kaiti TC" w:hint="eastAsia"/>
          <w:color w:val="000000" w:themeColor="text1"/>
        </w:rPr>
        <w:t>重氣喘治療藥</w:t>
      </w:r>
      <w:proofErr w:type="spellStart"/>
      <w:r w:rsidR="00B25985" w:rsidRPr="00B51467">
        <w:rPr>
          <w:rFonts w:ascii="Kaiti TC" w:eastAsia="Kaiti TC" w:hAnsi="Kaiti TC"/>
          <w:color w:val="000000" w:themeColor="text1"/>
        </w:rPr>
        <w:t>Nucala</w:t>
      </w:r>
      <w:proofErr w:type="spellEnd"/>
      <w:r w:rsidR="00B51467" w:rsidRPr="00B51467">
        <w:rPr>
          <w:rFonts w:ascii="Kaiti TC" w:eastAsia="Kaiti TC" w:hAnsi="Kaiti TC" w:hint="eastAsia"/>
          <w:color w:val="000000" w:themeColor="text1"/>
        </w:rPr>
        <w:t>的業務代表</w:t>
      </w:r>
      <w:r w:rsidR="00B51467" w:rsidRPr="00B51467">
        <w:rPr>
          <w:rFonts w:ascii="Kaiti TC" w:eastAsia="Kaiti TC" w:hAnsi="Kaiti TC"/>
          <w:color w:val="000000" w:themeColor="text1"/>
        </w:rPr>
        <w:t>。</w:t>
      </w:r>
    </w:p>
    <w:p w14:paraId="532AD243" w14:textId="1A32F4A2" w:rsidR="00BC5CFC" w:rsidRPr="00E473D9" w:rsidRDefault="007B099E" w:rsidP="00E473D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44C26">
        <w:rPr>
          <w:rFonts w:ascii="Kaiti TC" w:eastAsia="Kaiti TC" w:hAnsi="Kaiti TC" w:hint="eastAsia"/>
          <w:color w:val="000000" w:themeColor="text1"/>
        </w:rPr>
        <w:t xml:space="preserve"> </w:t>
      </w:r>
      <w:r w:rsidRPr="00B44C26">
        <w:rPr>
          <w:rFonts w:ascii="Kaiti TC" w:eastAsia="Kaiti TC" w:hAnsi="Kaiti TC"/>
          <w:color w:val="000000" w:themeColor="text1"/>
        </w:rPr>
        <w:t xml:space="preserve"> </w:t>
      </w:r>
      <w:r w:rsidRPr="00E473D9">
        <w:rPr>
          <w:rFonts w:ascii="Kaiti TC" w:eastAsia="Kaiti TC" w:hAnsi="Kaiti TC"/>
          <w:color w:val="000000" w:themeColor="text1"/>
        </w:rPr>
        <w:t>GSK</w:t>
      </w:r>
      <w:r w:rsidRPr="00E473D9">
        <w:rPr>
          <w:rFonts w:ascii="Kaiti TC" w:eastAsia="Kaiti TC" w:hAnsi="Kaiti TC" w:hint="eastAsia"/>
          <w:color w:val="000000" w:themeColor="text1"/>
        </w:rPr>
        <w:t>的</w:t>
      </w:r>
      <w:r w:rsidRPr="00E473D9">
        <w:rPr>
          <w:rFonts w:ascii="Kaiti TC" w:eastAsia="Kaiti TC" w:hAnsi="Kaiti TC" w:cs="Arial"/>
          <w:color w:val="000000" w:themeColor="text1"/>
        </w:rPr>
        <w:t>一般醫療</w:t>
      </w:r>
      <w:r w:rsidRPr="00E473D9">
        <w:rPr>
          <w:rFonts w:ascii="Kaiti TC" w:eastAsia="Kaiti TC" w:hAnsi="Kaiti TC" w:cs="Arial" w:hint="eastAsia"/>
          <w:color w:val="000000" w:themeColor="text1"/>
        </w:rPr>
        <w:t>和疫苗的銷售代表</w:t>
      </w:r>
      <w:r w:rsidRPr="00E473D9">
        <w:rPr>
          <w:rFonts w:ascii="Kaiti TC" w:eastAsia="Kaiti TC" w:hAnsi="Kaiti TC" w:hint="eastAsia"/>
          <w:color w:val="000000" w:themeColor="text1"/>
        </w:rPr>
        <w:t>薪資的</w:t>
      </w:r>
      <w:r w:rsidRPr="00E473D9">
        <w:rPr>
          <w:rFonts w:ascii="Kaiti TC" w:eastAsia="Kaiti TC" w:hAnsi="Kaiti TC" w:cs="Apple Color Emoji"/>
          <w:color w:val="000000" w:themeColor="text1"/>
        </w:rPr>
        <w:t>25%</w:t>
      </w:r>
      <w:r w:rsidRPr="00E473D9">
        <w:rPr>
          <w:rFonts w:ascii="Kaiti TC" w:eastAsia="Kaiti TC" w:hAnsi="Kaiti TC" w:cs="Apple Color Emoji" w:hint="eastAsia"/>
          <w:color w:val="000000" w:themeColor="text1"/>
        </w:rPr>
        <w:t>的變動率</w:t>
      </w:r>
      <w:r w:rsidRPr="00E473D9">
        <w:rPr>
          <w:rFonts w:ascii="Kaiti TC" w:eastAsia="Kaiti TC" w:hAnsi="Kaiti TC"/>
          <w:color w:val="000000" w:themeColor="text1"/>
        </w:rPr>
        <w:t>將</w:t>
      </w:r>
      <w:r w:rsidRPr="00E473D9">
        <w:rPr>
          <w:rFonts w:ascii="Kaiti TC" w:eastAsia="Kaiti TC" w:hAnsi="Kaiti TC" w:hint="eastAsia"/>
          <w:color w:val="000000" w:themeColor="text1"/>
        </w:rPr>
        <w:t>維</w:t>
      </w:r>
      <w:r w:rsidRPr="00E473D9">
        <w:rPr>
          <w:rFonts w:ascii="Kaiti TC" w:eastAsia="Kaiti TC" w:hAnsi="Kaiti TC"/>
          <w:color w:val="000000" w:themeColor="text1"/>
        </w:rPr>
        <w:t>持與銷售團隊目標</w:t>
      </w:r>
      <w:r w:rsidRPr="00E473D9">
        <w:rPr>
          <w:rFonts w:ascii="Kaiti TC" w:eastAsia="Kaiti TC" w:hAnsi="Kaiti TC" w:hint="eastAsia"/>
          <w:color w:val="000000" w:themeColor="text1"/>
        </w:rPr>
        <w:t>掛鉤</w:t>
      </w:r>
      <w:r w:rsidRPr="00E473D9">
        <w:rPr>
          <w:rFonts w:ascii="Kaiti TC" w:eastAsia="Kaiti TC" w:hAnsi="Kaiti TC" w:cs="PingFang TC" w:hint="eastAsia"/>
          <w:color w:val="000000" w:themeColor="text1"/>
        </w:rPr>
        <w:t>，但該公司現在</w:t>
      </w:r>
      <w:r w:rsidRPr="00E473D9">
        <w:rPr>
          <w:rFonts w:ascii="Kaiti TC" w:eastAsia="Kaiti TC" w:hAnsi="Kaiti TC"/>
          <w:color w:val="000000" w:themeColor="text1"/>
        </w:rPr>
        <w:t>將以較小的</w:t>
      </w:r>
      <w:r w:rsidRPr="00E473D9">
        <w:rPr>
          <w:rFonts w:ascii="Kaiti TC" w:eastAsia="Kaiti TC" w:hAnsi="Kaiti TC" w:hint="eastAsia"/>
          <w:color w:val="000000" w:themeColor="text1"/>
        </w:rPr>
        <w:t>業務代表</w:t>
      </w:r>
      <w:r w:rsidR="00941C1C" w:rsidRPr="00E473D9">
        <w:rPr>
          <w:rFonts w:ascii="Kaiti TC" w:eastAsia="Kaiti TC" w:hAnsi="Kaiti TC" w:hint="eastAsia"/>
          <w:color w:val="000000" w:themeColor="text1"/>
        </w:rPr>
        <w:t>群組</w:t>
      </w:r>
      <w:r w:rsidRPr="00E473D9">
        <w:rPr>
          <w:rFonts w:ascii="Kaiti TC" w:eastAsia="Kaiti TC" w:hAnsi="Kaiti TC"/>
          <w:color w:val="000000" w:themeColor="text1"/>
        </w:rPr>
        <w:t>的業績為基礎。</w:t>
      </w:r>
    </w:p>
    <w:p w14:paraId="2FDFBBC7" w14:textId="4B32383E" w:rsidR="00940B39" w:rsidRDefault="00940B39" w:rsidP="00E473D9">
      <w:pPr>
        <w:pStyle w:val="Web"/>
        <w:spacing w:beforeLines="50" w:before="180" w:beforeAutospacing="0" w:after="0" w:afterAutospacing="0" w:line="0" w:lineRule="atLeast"/>
        <w:jc w:val="both"/>
        <w:textAlignment w:val="top"/>
      </w:pPr>
      <w:r>
        <w:rPr>
          <w:rFonts w:hint="eastAsia"/>
        </w:rPr>
        <w:t xml:space="preserve"> </w:t>
      </w:r>
      <w:r>
        <w:t xml:space="preserve"> </w:t>
      </w:r>
      <w:r w:rsidRPr="00E473D9">
        <w:t>GSK在一份聲明中說，這些變化將</w:t>
      </w:r>
      <w:r w:rsidRPr="00E473D9">
        <w:rPr>
          <w:rFonts w:hint="eastAsia"/>
        </w:rPr>
        <w:t>於</w:t>
      </w:r>
      <w:r w:rsidRPr="00E473D9">
        <w:t>7月生效</w:t>
      </w:r>
      <w:r w:rsidRPr="00E473D9">
        <w:rPr>
          <w:rFonts w:cs="Arial"/>
        </w:rPr>
        <w:t>，</w:t>
      </w:r>
      <w:r w:rsidRPr="00E473D9">
        <w:t>最初在美國、英國和加拿大這三個國家，但可能在2020年1月後在全球生效。</w:t>
      </w:r>
      <w:r w:rsidR="00E473D9" w:rsidRPr="00E473D9">
        <w:t>全球約五分之一的銷售</w:t>
      </w:r>
      <w:r w:rsidR="00E473D9" w:rsidRPr="00E473D9">
        <w:rPr>
          <w:rFonts w:hint="eastAsia"/>
        </w:rPr>
        <w:t>人員</w:t>
      </w:r>
      <w:r w:rsidR="00E473D9" w:rsidRPr="00E473D9">
        <w:t>最終可能轉向基於個</w:t>
      </w:r>
      <w:r w:rsidR="00E473D9" w:rsidRPr="00E473D9">
        <w:rPr>
          <w:rFonts w:hint="eastAsia"/>
        </w:rPr>
        <w:t>人</w:t>
      </w:r>
      <w:r w:rsidR="00E473D9" w:rsidRPr="00E473D9">
        <w:t>銷售的指標。</w:t>
      </w:r>
    </w:p>
    <w:p w14:paraId="5590614F" w14:textId="77777777" w:rsidR="00A52804" w:rsidRDefault="0001230A" w:rsidP="00E473D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cs="Songti SC"/>
        </w:rPr>
      </w:pPr>
      <w:r>
        <w:rPr>
          <w:rFonts w:hint="eastAsia"/>
        </w:rPr>
        <w:t xml:space="preserve"> </w:t>
      </w:r>
      <w:r w:rsidRPr="006A428C">
        <w:t xml:space="preserve"> 不過，</w:t>
      </w:r>
      <w:r w:rsidRPr="006A428C">
        <w:rPr>
          <w:rFonts w:hint="eastAsia"/>
        </w:rPr>
        <w:t>G</w:t>
      </w:r>
      <w:r w:rsidRPr="006A428C">
        <w:t>SK並沒有</w:t>
      </w:r>
      <w:r w:rsidRPr="006A428C">
        <w:rPr>
          <w:rFonts w:hint="eastAsia"/>
        </w:rPr>
        <w:t>拋</w:t>
      </w:r>
      <w:r w:rsidRPr="006A428C">
        <w:t>棄其銷售代表</w:t>
      </w:r>
      <w:r w:rsidRPr="006A428C">
        <w:rPr>
          <w:rFonts w:hint="eastAsia"/>
        </w:rPr>
        <w:t>安全導向</w:t>
      </w:r>
      <w:r w:rsidRPr="006A428C">
        <w:t>。新政策包括</w:t>
      </w:r>
      <w:r w:rsidRPr="006A428C">
        <w:rPr>
          <w:rFonts w:cs="Songti SC" w:hint="eastAsia"/>
        </w:rPr>
        <w:t>「</w:t>
      </w:r>
      <w:r w:rsidRPr="006A428C">
        <w:t>對任何違反</w:t>
      </w:r>
      <w:r w:rsidRPr="006A428C">
        <w:rPr>
          <w:rFonts w:hint="eastAsia"/>
        </w:rPr>
        <w:t>G</w:t>
      </w:r>
      <w:r w:rsidRPr="006A428C">
        <w:t>SK價值觀或違反政策的員工採取零容忍的做法，</w:t>
      </w:r>
      <w:r w:rsidR="00911840" w:rsidRPr="006A428C">
        <w:t>重點放在</w:t>
      </w:r>
      <w:r w:rsidR="00E61AF0" w:rsidRPr="006A428C">
        <w:rPr>
          <w:rFonts w:hint="eastAsia"/>
        </w:rPr>
        <w:t>適應症</w:t>
      </w:r>
      <w:r w:rsidR="00911840" w:rsidRPr="006A428C">
        <w:t>外的促銷和/或不當的價值移</w:t>
      </w:r>
      <w:r w:rsidR="00E61AF0" w:rsidRPr="006A428C">
        <w:t>轉</w:t>
      </w:r>
      <w:r w:rsidR="00E61AF0" w:rsidRPr="006A428C">
        <w:rPr>
          <w:rFonts w:cs="PingFang TC" w:hint="eastAsia"/>
        </w:rPr>
        <w:t>。</w:t>
      </w:r>
      <w:r w:rsidRPr="006A428C">
        <w:rPr>
          <w:rFonts w:cs="Songti SC" w:hint="eastAsia"/>
        </w:rPr>
        <w:t>」</w:t>
      </w:r>
      <w:r w:rsidR="00E61AF0" w:rsidRPr="006A428C">
        <w:rPr>
          <w:rFonts w:cs="Songti SC"/>
        </w:rPr>
        <w:t>GSK</w:t>
      </w:r>
      <w:r w:rsidR="00E61AF0" w:rsidRPr="006A428C">
        <w:rPr>
          <w:rFonts w:cs="Songti SC" w:hint="eastAsia"/>
        </w:rPr>
        <w:t>表示</w:t>
      </w:r>
      <w:r w:rsidR="00E61AF0" w:rsidRPr="006A428C">
        <w:rPr>
          <w:rFonts w:cs="PingFang TC" w:hint="eastAsia"/>
        </w:rPr>
        <w:t>，新的變動薪水也只適用於符合</w:t>
      </w:r>
      <w:r w:rsidR="00E61AF0" w:rsidRPr="006A428C">
        <w:rPr>
          <w:rFonts w:cs="Songti SC" w:hint="eastAsia"/>
        </w:rPr>
        <w:t>「</w:t>
      </w:r>
      <w:r w:rsidR="006A428C" w:rsidRPr="006A428C">
        <w:rPr>
          <w:rFonts w:ascii="Helvetica" w:hAnsi="Helvetica"/>
        </w:rPr>
        <w:t>特定</w:t>
      </w:r>
      <w:r w:rsidR="006A428C" w:rsidRPr="006A428C">
        <w:t>的</w:t>
      </w:r>
      <w:r w:rsidR="006A428C" w:rsidRPr="006A428C">
        <w:rPr>
          <w:rFonts w:ascii="Helvetica" w:hAnsi="Helvetica"/>
        </w:rPr>
        <w:t>培訓和行為相關</w:t>
      </w:r>
      <w:r w:rsidR="006A428C" w:rsidRPr="006A428C">
        <w:t>的道德行為門檻。</w:t>
      </w:r>
      <w:r w:rsidR="00E61AF0" w:rsidRPr="006A428C">
        <w:rPr>
          <w:rFonts w:cs="Songti SC" w:hint="eastAsia"/>
        </w:rPr>
        <w:t>」</w:t>
      </w:r>
    </w:p>
    <w:p w14:paraId="236244EA" w14:textId="78B86890" w:rsidR="00D451A2" w:rsidRPr="001F54B1" w:rsidRDefault="00D451A2" w:rsidP="00A5280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cs="Songti SC"/>
        </w:rPr>
      </w:pPr>
      <w:r w:rsidRPr="009D2AA9">
        <w:rPr>
          <w:rFonts w:ascii="Helvetica" w:hAnsi="Helvetica"/>
        </w:rPr>
        <w:t>這一變化的推動因</w:t>
      </w:r>
      <w:r w:rsidRPr="009D2AA9">
        <w:rPr>
          <w:rFonts w:ascii="Helvetica" w:hAnsi="Helvetica" w:hint="eastAsia"/>
        </w:rPr>
        <w:t>素</w:t>
      </w:r>
      <w:r w:rsidRPr="009D2AA9">
        <w:rPr>
          <w:rFonts w:ascii="Helvetica" w:hAnsi="Helvetica"/>
        </w:rPr>
        <w:t>是</w:t>
      </w:r>
      <w:r w:rsidRPr="009D2AA9">
        <w:t>，</w:t>
      </w:r>
      <w:r w:rsidRPr="009D2AA9">
        <w:rPr>
          <w:rFonts w:hint="eastAsia"/>
        </w:rPr>
        <w:t>G</w:t>
      </w:r>
      <w:r w:rsidRPr="009D2AA9">
        <w:t>SK需</w:t>
      </w:r>
      <w:r w:rsidRPr="009D2AA9">
        <w:rPr>
          <w:rFonts w:ascii="Helvetica" w:hAnsi="Helvetica"/>
        </w:rPr>
        <w:t>要與其他以銷售為基礎</w:t>
      </w:r>
      <w:r w:rsidRPr="009D2AA9">
        <w:rPr>
          <w:rFonts w:ascii="Helvetica" w:hAnsi="Helvetica" w:hint="eastAsia"/>
        </w:rPr>
        <w:t>給予報酬</w:t>
      </w:r>
      <w:r w:rsidRPr="009D2AA9">
        <w:rPr>
          <w:rFonts w:ascii="Helvetica" w:hAnsi="Helvetica"/>
        </w:rPr>
        <w:t>的製藥企業競爭</w:t>
      </w:r>
      <w:r w:rsidRPr="009D2AA9">
        <w:t>，</w:t>
      </w:r>
      <w:r w:rsidRPr="009D2AA9">
        <w:rPr>
          <w:rFonts w:hint="eastAsia"/>
        </w:rPr>
        <w:t>這確保</w:t>
      </w:r>
      <w:r w:rsidR="000E40AE" w:rsidRPr="001F54B1">
        <w:rPr>
          <w:rFonts w:cs="Songti SC" w:hint="eastAsia"/>
        </w:rPr>
        <w:t>「</w:t>
      </w:r>
      <w:r w:rsidRPr="001F54B1">
        <w:t>GSK</w:t>
      </w:r>
      <w:r w:rsidR="000E40AE" w:rsidRPr="001F54B1">
        <w:rPr>
          <w:rFonts w:ascii="Helvetica" w:hAnsi="Helvetica"/>
        </w:rPr>
        <w:t>與其他製藥公司的</w:t>
      </w:r>
      <w:r w:rsidR="00D46307">
        <w:rPr>
          <w:rFonts w:ascii="Helvetica" w:hAnsi="Helvetica" w:hint="eastAsia"/>
        </w:rPr>
        <w:t>獎金</w:t>
      </w:r>
      <w:r w:rsidR="000E40AE" w:rsidRPr="001F54B1">
        <w:rPr>
          <w:rFonts w:ascii="Helvetica" w:hAnsi="Helvetica"/>
        </w:rPr>
        <w:t>計畫更密</w:t>
      </w:r>
      <w:r w:rsidR="000E40AE" w:rsidRPr="001F54B1">
        <w:rPr>
          <w:rFonts w:ascii="Helvetica" w:hAnsi="Helvetica" w:hint="eastAsia"/>
        </w:rPr>
        <w:t>切</w:t>
      </w:r>
      <w:r w:rsidR="000E40AE" w:rsidRPr="001F54B1">
        <w:rPr>
          <w:rFonts w:ascii="Helvetica" w:hAnsi="Helvetica"/>
        </w:rPr>
        <w:t>地保持一致</w:t>
      </w:r>
      <w:r w:rsidR="000E40AE" w:rsidRPr="001F54B1">
        <w:rPr>
          <w:rFonts w:cs="Songti SC" w:hint="eastAsia"/>
        </w:rPr>
        <w:t>」</w:t>
      </w:r>
      <w:r w:rsidR="000E40AE" w:rsidRPr="001F54B1">
        <w:t>，</w:t>
      </w:r>
      <w:r w:rsidR="009D2AA9" w:rsidRPr="001F54B1">
        <w:rPr>
          <w:rFonts w:ascii="Helvetica" w:hAnsi="Helvetica"/>
        </w:rPr>
        <w:t>同時</w:t>
      </w:r>
      <w:r w:rsidR="009D2AA9" w:rsidRPr="001F54B1">
        <w:rPr>
          <w:rFonts w:ascii="Helvetica" w:hAnsi="Helvetica" w:hint="eastAsia"/>
        </w:rPr>
        <w:t>説明其總體上在</w:t>
      </w:r>
      <w:r w:rsidR="009D2AA9" w:rsidRPr="001F54B1">
        <w:rPr>
          <w:rFonts w:cs="Songti SC" w:hint="eastAsia"/>
        </w:rPr>
        <w:t>「</w:t>
      </w:r>
      <w:r w:rsidR="009D2AA9" w:rsidRPr="001F54B1">
        <w:rPr>
          <w:rFonts w:ascii="Helvetica" w:hAnsi="Helvetica" w:hint="eastAsia"/>
        </w:rPr>
        <w:t>一般醫療藥品和</w:t>
      </w:r>
      <w:r w:rsidR="009D2AA9" w:rsidRPr="001F54B1">
        <w:rPr>
          <w:rFonts w:ascii="Arial" w:hAnsi="Arial" w:cs="Arial"/>
        </w:rPr>
        <w:t>疫苗方面</w:t>
      </w:r>
      <w:r w:rsidR="009D2AA9" w:rsidRPr="001F54B1">
        <w:rPr>
          <w:rFonts w:ascii="Helvetica" w:hAnsi="Helvetica" w:hint="eastAsia"/>
        </w:rPr>
        <w:t>維持</w:t>
      </w:r>
      <w:r w:rsidR="009D2AA9" w:rsidRPr="001F54B1">
        <w:rPr>
          <w:rFonts w:ascii="Arial" w:hAnsi="Arial" w:cs="Arial"/>
        </w:rPr>
        <w:t>保守。</w:t>
      </w:r>
      <w:r w:rsidR="009D2AA9" w:rsidRPr="001F54B1">
        <w:rPr>
          <w:rFonts w:cs="Songti SC" w:hint="eastAsia"/>
        </w:rPr>
        <w:t>」</w:t>
      </w:r>
    </w:p>
    <w:p w14:paraId="3B1D8151" w14:textId="3B404161" w:rsidR="001F54B1" w:rsidRPr="00BC0F1A" w:rsidRDefault="001F54B1" w:rsidP="00E473D9">
      <w:pPr>
        <w:pStyle w:val="Web"/>
        <w:spacing w:beforeLines="50" w:before="180" w:beforeAutospacing="0" w:after="0" w:afterAutospacing="0" w:line="0" w:lineRule="atLeast"/>
        <w:jc w:val="both"/>
        <w:textAlignment w:val="top"/>
        <w:rPr>
          <w:rFonts w:cs="Songti SC"/>
        </w:rPr>
      </w:pPr>
      <w:r>
        <w:rPr>
          <w:rFonts w:cs="Songti SC" w:hint="eastAsia"/>
        </w:rPr>
        <w:lastRenderedPageBreak/>
        <w:t xml:space="preserve"> </w:t>
      </w:r>
      <w:r>
        <w:rPr>
          <w:rFonts w:cs="Songti SC"/>
        </w:rPr>
        <w:t xml:space="preserve"> </w:t>
      </w:r>
      <w:r w:rsidRPr="00BC0F1A">
        <w:t>自建立銷售</w:t>
      </w:r>
      <w:r w:rsidRPr="00BC0F1A">
        <w:rPr>
          <w:rFonts w:hint="eastAsia"/>
        </w:rPr>
        <w:t>人員獎金</w:t>
      </w:r>
      <w:r w:rsidRPr="00BC0F1A">
        <w:t>規則以來</w:t>
      </w:r>
      <w:r w:rsidR="00817603" w:rsidRPr="00BC0F1A">
        <w:rPr>
          <w:rFonts w:cs="Arial"/>
        </w:rPr>
        <w:t>，</w:t>
      </w:r>
      <w:r w:rsidRPr="00BC0F1A">
        <w:rPr>
          <w:rFonts w:hint="eastAsia"/>
        </w:rPr>
        <w:t>G</w:t>
      </w:r>
      <w:r w:rsidRPr="00BC0F1A">
        <w:t>SK的投資組合發生了重大變化。特別是</w:t>
      </w:r>
      <w:r w:rsidR="00817603" w:rsidRPr="00BC0F1A">
        <w:rPr>
          <w:rFonts w:cs="Arial"/>
        </w:rPr>
        <w:t>，</w:t>
      </w:r>
      <w:r w:rsidRPr="00BC0F1A">
        <w:t>其</w:t>
      </w:r>
      <w:r w:rsidRPr="00BC0F1A">
        <w:rPr>
          <w:rFonts w:hint="eastAsia"/>
        </w:rPr>
        <w:t>腫瘤重點</w:t>
      </w:r>
      <w:r w:rsidRPr="00BC0F1A">
        <w:t>，</w:t>
      </w:r>
      <w:r w:rsidRPr="00BC0F1A">
        <w:rPr>
          <w:rFonts w:hint="eastAsia"/>
        </w:rPr>
        <w:t>在收購</w:t>
      </w:r>
      <w:proofErr w:type="spellStart"/>
      <w:r w:rsidRPr="00BC0F1A">
        <w:t>Tesaro</w:t>
      </w:r>
      <w:proofErr w:type="spellEnd"/>
      <w:r w:rsidR="00BC0F1A" w:rsidRPr="00BC0F1A">
        <w:rPr>
          <w:rFonts w:cs="PingFang TC" w:hint="eastAsia"/>
        </w:rPr>
        <w:t>、和</w:t>
      </w:r>
      <w:r w:rsidR="00BC0F1A" w:rsidRPr="00BC0F1A">
        <w:t xml:space="preserve">Merck </w:t>
      </w:r>
      <w:proofErr w:type="spellStart"/>
      <w:r w:rsidR="00BC0F1A" w:rsidRPr="00BC0F1A">
        <w:t>KGaA</w:t>
      </w:r>
      <w:proofErr w:type="spellEnd"/>
      <w:r w:rsidR="00BC0F1A" w:rsidRPr="00BC0F1A">
        <w:t>結盟以及整體</w:t>
      </w:r>
      <w:r w:rsidR="00BC0F1A" w:rsidRPr="00BC0F1A">
        <w:rPr>
          <w:rFonts w:hint="eastAsia"/>
        </w:rPr>
        <w:t>研發線</w:t>
      </w:r>
      <w:r w:rsidR="00BC0F1A" w:rsidRPr="00BC0F1A">
        <w:rPr>
          <w:shd w:val="clear" w:color="auto" w:fill="FFFFFF"/>
        </w:rPr>
        <w:t>重新聚焦的</w:t>
      </w:r>
      <w:r w:rsidR="00BC0F1A" w:rsidRPr="00BC0F1A">
        <w:t>基礎上</w:t>
      </w:r>
      <w:r w:rsidR="00BC0F1A" w:rsidRPr="00BC0F1A">
        <w:rPr>
          <w:shd w:val="clear" w:color="auto" w:fill="FFFFFF"/>
        </w:rPr>
        <w:t>成長</w:t>
      </w:r>
      <w:r w:rsidR="00BC0F1A" w:rsidRPr="00BC0F1A">
        <w:t>起來</w:t>
      </w:r>
      <w:r w:rsidR="00BC0F1A" w:rsidRPr="00BC0F1A">
        <w:rPr>
          <w:rFonts w:cs="PingFang TC" w:hint="eastAsia"/>
        </w:rPr>
        <w:t>。</w:t>
      </w:r>
      <w:r w:rsidR="00BC0F1A" w:rsidRPr="00BC0F1A">
        <w:rPr>
          <w:rFonts w:cs="PingFang TC"/>
        </w:rPr>
        <w:t>目前</w:t>
      </w:r>
      <w:r w:rsidR="00817603" w:rsidRPr="00BC0F1A">
        <w:rPr>
          <w:rFonts w:cs="Arial"/>
        </w:rPr>
        <w:t>，</w:t>
      </w:r>
      <w:r w:rsidR="00BC0F1A" w:rsidRPr="00BC0F1A">
        <w:rPr>
          <w:rFonts w:cs="PingFang TC"/>
        </w:rPr>
        <w:t>該公司號稱</w:t>
      </w:r>
      <w:r w:rsidR="00BC0F1A" w:rsidRPr="00BC0F1A">
        <w:rPr>
          <w:rFonts w:cs="PingFang TC" w:hint="eastAsia"/>
        </w:rPr>
        <w:t>研發線</w:t>
      </w:r>
      <w:r w:rsidR="00BC0F1A" w:rsidRPr="00BC0F1A">
        <w:rPr>
          <w:rFonts w:cs="PingFang TC"/>
        </w:rPr>
        <w:t>有17種腫瘤藥物正在醞釀中</w:t>
      </w:r>
      <w:r w:rsidR="00BC0F1A" w:rsidRPr="00BC0F1A">
        <w:rPr>
          <w:rFonts w:cs="Arial"/>
        </w:rPr>
        <w:t>，</w:t>
      </w:r>
      <w:r w:rsidR="00BC0F1A" w:rsidRPr="00BC0F1A">
        <w:rPr>
          <w:rFonts w:cs="PingFang TC"/>
        </w:rPr>
        <w:t>而一年前只有8種</w:t>
      </w:r>
      <w:r w:rsidR="00BC0F1A" w:rsidRPr="00BC0F1A">
        <w:t>。</w:t>
      </w:r>
    </w:p>
    <w:p w14:paraId="545FF469" w14:textId="12E273C8" w:rsidR="003947B2" w:rsidRPr="000C024A" w:rsidRDefault="003947B2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0C024A">
        <w:rPr>
          <w:rFonts w:cs="Arial" w:hint="eastAsia"/>
        </w:rPr>
        <w:t>(取材自</w:t>
      </w:r>
      <w:proofErr w:type="spellStart"/>
      <w:r w:rsidR="00817603">
        <w:rPr>
          <w:rFonts w:cs="Hiragino Kaku Gothic Pro W3"/>
          <w:bCs/>
          <w:szCs w:val="30"/>
        </w:rPr>
        <w:t>FiercePharma</w:t>
      </w:r>
      <w:proofErr w:type="spellEnd"/>
      <w:r w:rsidR="001B0AF3" w:rsidRPr="000C024A">
        <w:rPr>
          <w:rFonts w:cs="Arial" w:hint="eastAsia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bookmarkStart w:id="0" w:name="_GoBack"/>
      <w:bookmarkEnd w:id="0"/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C5A7" w14:textId="77777777" w:rsidR="00DB2041" w:rsidRDefault="00DB2041" w:rsidP="00D432A3">
      <w:pPr>
        <w:spacing w:before="120"/>
      </w:pPr>
      <w:r>
        <w:separator/>
      </w:r>
    </w:p>
  </w:endnote>
  <w:endnote w:type="continuationSeparator" w:id="0">
    <w:p w14:paraId="581A695C" w14:textId="77777777" w:rsidR="00DB2041" w:rsidRDefault="00DB204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5B57" w14:textId="77777777" w:rsidR="00DB2041" w:rsidRDefault="00DB2041" w:rsidP="00D432A3">
      <w:pPr>
        <w:spacing w:before="120"/>
      </w:pPr>
      <w:r>
        <w:separator/>
      </w:r>
    </w:p>
  </w:footnote>
  <w:footnote w:type="continuationSeparator" w:id="0">
    <w:p w14:paraId="7FD2358D" w14:textId="77777777" w:rsidR="00DB2041" w:rsidRDefault="00DB204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0A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4DE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0AE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28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4B1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1FE8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A67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37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C2C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484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178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28C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7C8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99E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A6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603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DE4"/>
    <w:rsid w:val="00910E58"/>
    <w:rsid w:val="00910E85"/>
    <w:rsid w:val="009112C6"/>
    <w:rsid w:val="00911454"/>
    <w:rsid w:val="009114F6"/>
    <w:rsid w:val="009117F4"/>
    <w:rsid w:val="00911840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B39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C1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9FA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AA9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804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AD8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76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5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C26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467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1A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CFC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6CB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5A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0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1A2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307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B12"/>
    <w:rsid w:val="00D87C48"/>
    <w:rsid w:val="00D87D47"/>
    <w:rsid w:val="00D87E31"/>
    <w:rsid w:val="00D87EE1"/>
    <w:rsid w:val="00D87F0B"/>
    <w:rsid w:val="00D9005C"/>
    <w:rsid w:val="00D901E1"/>
    <w:rsid w:val="00D90237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41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786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3D9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AF0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FF4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A6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4B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804-C684-FD40-A229-96922C9E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37</cp:revision>
  <cp:lastPrinted>2018-05-28T09:33:00Z</cp:lastPrinted>
  <dcterms:created xsi:type="dcterms:W3CDTF">2019-05-23T10:00:00Z</dcterms:created>
  <dcterms:modified xsi:type="dcterms:W3CDTF">2019-06-09T16:00:00Z</dcterms:modified>
</cp:coreProperties>
</file>