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B0B0D" w14:textId="781D08CC" w:rsidR="00345C13" w:rsidRPr="00251779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hint="eastAsia"/>
          <w:color w:val="000000" w:themeColor="text1"/>
        </w:rPr>
        <w:t>201</w:t>
      </w:r>
      <w:r w:rsidR="004D7C1F" w:rsidRPr="00251779">
        <w:rPr>
          <w:rFonts w:ascii="Kaiti TC" w:eastAsia="Kaiti TC" w:hAnsi="Kaiti TC"/>
          <w:color w:val="000000" w:themeColor="text1"/>
        </w:rPr>
        <w:t>9</w:t>
      </w:r>
      <w:r w:rsidRPr="00251779">
        <w:rPr>
          <w:rFonts w:ascii="Kaiti TC" w:eastAsia="Kaiti TC" w:hAnsi="Kaiti TC" w:hint="eastAsia"/>
          <w:color w:val="000000" w:themeColor="text1"/>
        </w:rPr>
        <w:t>-</w:t>
      </w:r>
      <w:r w:rsidR="004D7C1F" w:rsidRPr="00251779">
        <w:rPr>
          <w:rFonts w:ascii="Kaiti TC" w:eastAsia="Kaiti TC" w:hAnsi="Kaiti TC"/>
          <w:color w:val="000000" w:themeColor="text1"/>
        </w:rPr>
        <w:t>0</w:t>
      </w:r>
      <w:r w:rsidR="00345C13" w:rsidRPr="00251779">
        <w:rPr>
          <w:rFonts w:ascii="Kaiti TC" w:eastAsia="Kaiti TC" w:hAnsi="Kaiti TC"/>
          <w:color w:val="000000" w:themeColor="text1"/>
        </w:rPr>
        <w:t>6</w:t>
      </w:r>
      <w:r w:rsidR="00C649C7" w:rsidRPr="00251779">
        <w:rPr>
          <w:rFonts w:ascii="Kaiti TC" w:eastAsia="Kaiti TC" w:hAnsi="Kaiti TC"/>
          <w:color w:val="000000" w:themeColor="text1"/>
        </w:rPr>
        <w:t>-</w:t>
      </w:r>
      <w:r w:rsidR="00830192" w:rsidRPr="00251779">
        <w:rPr>
          <w:rFonts w:ascii="Kaiti TC" w:eastAsia="Kaiti TC" w:hAnsi="Kaiti TC"/>
          <w:color w:val="000000" w:themeColor="text1"/>
        </w:rPr>
        <w:t>0</w:t>
      </w:r>
      <w:r w:rsidR="00352F03" w:rsidRPr="00251779">
        <w:rPr>
          <w:rFonts w:ascii="Kaiti TC" w:eastAsia="Kaiti TC" w:hAnsi="Kaiti TC"/>
          <w:color w:val="000000" w:themeColor="text1"/>
        </w:rPr>
        <w:t>3</w:t>
      </w:r>
    </w:p>
    <w:p w14:paraId="13CB33E9" w14:textId="77777777" w:rsidR="000D6011" w:rsidRPr="00251779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13BD3C02" w14:textId="67824022" w:rsidR="00211A8D" w:rsidRPr="00251779" w:rsidRDefault="00211A8D" w:rsidP="00F213B0">
      <w:pPr>
        <w:spacing w:beforeLines="100" w:before="360" w:line="0" w:lineRule="atLeast"/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</w:pPr>
      <w:r w:rsidRPr="00251779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【2019年版】製藥公司世界銷售排名第</w:t>
      </w:r>
      <w:r w:rsidRPr="00251779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ㄧ</w:t>
      </w:r>
      <w:r w:rsidRPr="00251779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的是</w:t>
      </w:r>
      <w:r w:rsidRPr="00251779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R</w:t>
      </w:r>
      <w:r w:rsidRPr="00251779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oche，第二是</w:t>
      </w:r>
      <w:r w:rsidRPr="00251779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P</w:t>
      </w:r>
      <w:r w:rsidRPr="00251779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fizer</w:t>
      </w:r>
    </w:p>
    <w:p w14:paraId="0AE33D35" w14:textId="177F5027" w:rsidR="001F2E69" w:rsidRPr="00251779" w:rsidRDefault="001F2E69" w:rsidP="001F2E69">
      <w:pPr>
        <w:spacing w:beforeLines="100" w:before="360" w:line="0" w:lineRule="atLeast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hint="eastAsia"/>
          <w:bCs/>
          <w:color w:val="000000" w:themeColor="text1"/>
          <w:shd w:val="clear" w:color="auto" w:fill="FFFFFF"/>
        </w:rPr>
        <w:t xml:space="preserve"> </w:t>
      </w:r>
      <w:r w:rsidRPr="00251779">
        <w:rPr>
          <w:rFonts w:ascii="Kaiti TC" w:eastAsia="Kaiti TC" w:hAnsi="Kaiti TC"/>
          <w:bCs/>
          <w:color w:val="000000" w:themeColor="text1"/>
          <w:shd w:val="clear" w:color="auto" w:fill="FFFFFF"/>
        </w:rPr>
        <w:t xml:space="preserve"> </w:t>
      </w:r>
      <w:proofErr w:type="spellStart"/>
      <w:r w:rsidRPr="00251779">
        <w:rPr>
          <w:rFonts w:ascii="Kaiti TC" w:eastAsia="Kaiti TC" w:hAnsi="Kaiti TC"/>
          <w:color w:val="000000" w:themeColor="text1"/>
        </w:rPr>
        <w:t>AnswersNews</w:t>
      </w:r>
      <w:proofErr w:type="spellEnd"/>
      <w:r w:rsidRPr="00251779">
        <w:rPr>
          <w:rFonts w:ascii="Kaiti TC" w:eastAsia="Kaiti TC" w:hAnsi="Kaiti TC" w:hint="eastAsia"/>
          <w:color w:val="000000" w:themeColor="text1"/>
        </w:rPr>
        <w:t>發布的</w:t>
      </w:r>
      <w:r w:rsidRPr="00251779">
        <w:rPr>
          <w:rFonts w:ascii="Kaiti TC" w:eastAsia="Kaiti TC" w:hAnsi="Kaiti TC"/>
          <w:color w:val="000000" w:themeColor="text1"/>
        </w:rPr>
        <w:t>2018</w:t>
      </w:r>
      <w:r w:rsidRPr="00251779">
        <w:rPr>
          <w:rFonts w:ascii="Kaiti TC" w:eastAsia="Kaiti TC" w:hAnsi="Kaiti TC" w:hint="eastAsia"/>
          <w:color w:val="000000" w:themeColor="text1"/>
        </w:rPr>
        <w:t>年</w:t>
      </w:r>
      <w:r w:rsidRPr="00251779">
        <w:rPr>
          <w:rFonts w:ascii="Kaiti TC" w:eastAsia="Kaiti TC" w:hAnsi="Kaiti TC"/>
          <w:color w:val="000000" w:themeColor="text1"/>
        </w:rPr>
        <w:t>12</w:t>
      </w:r>
      <w:r w:rsidRPr="00251779">
        <w:rPr>
          <w:rFonts w:ascii="Kaiti TC" w:eastAsia="Kaiti TC" w:hAnsi="Kaiti TC" w:hint="eastAsia"/>
          <w:color w:val="000000" w:themeColor="text1"/>
        </w:rPr>
        <w:t xml:space="preserve">月期 </w:t>
      </w:r>
      <w:r w:rsidRPr="00251779">
        <w:rPr>
          <w:rFonts w:ascii="Kaiti TC" w:eastAsia="Kaiti TC" w:hAnsi="Kaiti TC"/>
          <w:color w:val="000000" w:themeColor="text1"/>
        </w:rPr>
        <w:t>(</w:t>
      </w:r>
      <w:r w:rsidRPr="00251779">
        <w:rPr>
          <w:rFonts w:ascii="Kaiti TC" w:eastAsia="Kaiti TC" w:hAnsi="Kaiti TC" w:hint="eastAsia"/>
          <w:color w:val="000000" w:themeColor="text1"/>
        </w:rPr>
        <w:t>部分日本</w:t>
      </w:r>
      <w:r w:rsidR="0002547D">
        <w:rPr>
          <w:rFonts w:ascii="Kaiti TC" w:eastAsia="Kaiti TC" w:hAnsi="Kaiti TC" w:hint="eastAsia"/>
          <w:color w:val="000000" w:themeColor="text1"/>
        </w:rPr>
        <w:t>公司</w:t>
      </w:r>
      <w:r w:rsidRPr="00251779">
        <w:rPr>
          <w:rFonts w:ascii="Kaiti TC" w:eastAsia="Kaiti TC" w:hAnsi="Kaiti TC" w:hint="eastAsia"/>
          <w:color w:val="000000" w:themeColor="text1"/>
        </w:rPr>
        <w:t>是2</w:t>
      </w:r>
      <w:r w:rsidRPr="00251779">
        <w:rPr>
          <w:rFonts w:ascii="Kaiti TC" w:eastAsia="Kaiti TC" w:hAnsi="Kaiti TC"/>
          <w:color w:val="000000" w:themeColor="text1"/>
        </w:rPr>
        <w:t>018</w:t>
      </w:r>
      <w:r w:rsidRPr="00251779">
        <w:rPr>
          <w:rFonts w:ascii="Kaiti TC" w:eastAsia="Kaiti TC" w:hAnsi="Kaiti TC" w:hint="eastAsia"/>
          <w:color w:val="000000" w:themeColor="text1"/>
        </w:rPr>
        <w:t>年</w:t>
      </w:r>
      <w:r w:rsidRPr="00251779">
        <w:rPr>
          <w:rFonts w:ascii="Kaiti TC" w:eastAsia="Kaiti TC" w:hAnsi="Kaiti TC"/>
          <w:color w:val="000000" w:themeColor="text1"/>
        </w:rPr>
        <w:t>4</w:t>
      </w:r>
      <w:r w:rsidRPr="00251779">
        <w:rPr>
          <w:rFonts w:ascii="Kaiti TC" w:eastAsia="Kaiti TC" w:hAnsi="Kaiti TC" w:hint="eastAsia"/>
          <w:color w:val="000000" w:themeColor="text1"/>
        </w:rPr>
        <w:t>月至</w:t>
      </w:r>
      <w:r w:rsidRPr="00251779">
        <w:rPr>
          <w:rFonts w:ascii="Kaiti TC" w:eastAsia="Kaiti TC" w:hAnsi="Kaiti TC"/>
          <w:color w:val="000000" w:themeColor="text1"/>
        </w:rPr>
        <w:t>2019</w:t>
      </w:r>
      <w:r w:rsidRPr="00251779">
        <w:rPr>
          <w:rFonts w:ascii="Kaiti TC" w:eastAsia="Kaiti TC" w:hAnsi="Kaiti TC" w:hint="eastAsia"/>
          <w:color w:val="000000" w:themeColor="text1"/>
        </w:rPr>
        <w:t>年</w:t>
      </w:r>
      <w:r w:rsidRPr="00251779">
        <w:rPr>
          <w:rFonts w:ascii="Kaiti TC" w:eastAsia="Kaiti TC" w:hAnsi="Kaiti TC"/>
          <w:color w:val="000000" w:themeColor="text1"/>
        </w:rPr>
        <w:t>3</w:t>
      </w:r>
      <w:r w:rsidRPr="00251779">
        <w:rPr>
          <w:rFonts w:ascii="Kaiti TC" w:eastAsia="Kaiti TC" w:hAnsi="Kaiti TC" w:hint="eastAsia"/>
          <w:color w:val="000000" w:themeColor="text1"/>
        </w:rPr>
        <w:t>月</w:t>
      </w:r>
      <w:r w:rsidRPr="00251779">
        <w:rPr>
          <w:rFonts w:ascii="Kaiti TC" w:eastAsia="Kaiti TC" w:hAnsi="Kaiti TC"/>
          <w:color w:val="000000" w:themeColor="text1"/>
        </w:rPr>
        <w:t>)</w:t>
      </w:r>
      <w:r w:rsidRPr="00251779">
        <w:rPr>
          <w:rFonts w:ascii="Kaiti TC" w:eastAsia="Kaiti TC" w:hAnsi="Kaiti TC" w:hint="eastAsia"/>
          <w:color w:val="000000" w:themeColor="text1"/>
        </w:rPr>
        <w:t>全球銷售額超過</w:t>
      </w:r>
      <w:r w:rsidRPr="00251779">
        <w:rPr>
          <w:rFonts w:ascii="Kaiti TC" w:eastAsia="Kaiti TC" w:hAnsi="Kaiti TC"/>
          <w:color w:val="000000" w:themeColor="text1"/>
        </w:rPr>
        <w:t>100</w:t>
      </w:r>
      <w:r w:rsidRPr="00251779">
        <w:rPr>
          <w:rFonts w:ascii="Kaiti TC" w:eastAsia="Kaiti TC" w:hAnsi="Kaiti TC" w:hint="eastAsia"/>
          <w:color w:val="000000" w:themeColor="text1"/>
        </w:rPr>
        <w:t>億美元的</w:t>
      </w:r>
      <w:r w:rsidRPr="00251779">
        <w:rPr>
          <w:rFonts w:ascii="Kaiti TC" w:eastAsia="Kaiti TC" w:hAnsi="Kaiti TC"/>
          <w:color w:val="000000" w:themeColor="text1"/>
        </w:rPr>
        <w:t>24</w:t>
      </w:r>
      <w:r w:rsidRPr="00251779">
        <w:rPr>
          <w:rFonts w:ascii="Kaiti TC" w:eastAsia="Kaiti TC" w:hAnsi="Kaiti TC" w:hint="eastAsia"/>
          <w:color w:val="000000" w:themeColor="text1"/>
        </w:rPr>
        <w:t>家製藥公司的業績統計結果顯示</w:t>
      </w:r>
      <w:r w:rsidRPr="00251779">
        <w:rPr>
          <w:rFonts w:ascii="Kaiti TC" w:eastAsia="Kaiti TC" w:hAnsi="Kaiti TC"/>
          <w:color w:val="000000" w:themeColor="text1"/>
        </w:rPr>
        <w:t>，</w:t>
      </w:r>
      <w:r w:rsidRPr="00251779">
        <w:rPr>
          <w:rFonts w:ascii="Kaiti TC" w:eastAsia="Kaiti TC" w:hAnsi="Kaiti TC" w:hint="eastAsia"/>
          <w:color w:val="000000" w:themeColor="text1"/>
        </w:rPr>
        <w:t>前一年首次成為全球銷售額第一的</w:t>
      </w:r>
      <w:r w:rsidRPr="00251779">
        <w:rPr>
          <w:rFonts w:ascii="Kaiti TC" w:eastAsia="Kaiti TC" w:hAnsi="Kaiti TC"/>
          <w:color w:val="000000" w:themeColor="text1"/>
        </w:rPr>
        <w:t>Roche</w:t>
      </w:r>
      <w:r w:rsidRPr="00251779">
        <w:rPr>
          <w:rFonts w:ascii="Kaiti TC" w:eastAsia="Kaiti TC" w:hAnsi="Kaiti TC" w:hint="eastAsia"/>
          <w:color w:val="000000" w:themeColor="text1"/>
        </w:rPr>
        <w:t>保持領先地位</w:t>
      </w:r>
      <w:r w:rsidRPr="00251779">
        <w:rPr>
          <w:rFonts w:ascii="Kaiti TC" w:eastAsia="Kaiti TC" w:hAnsi="Kaiti TC"/>
          <w:color w:val="000000" w:themeColor="text1"/>
        </w:rPr>
        <w:t>。</w:t>
      </w:r>
      <w:r w:rsidRPr="00251779">
        <w:rPr>
          <w:rFonts w:ascii="Kaiti TC" w:eastAsia="Kaiti TC" w:hAnsi="Kaiti TC" w:hint="eastAsia"/>
          <w:color w:val="000000" w:themeColor="text1"/>
        </w:rPr>
        <w:t>P</w:t>
      </w:r>
      <w:r w:rsidRPr="00251779">
        <w:rPr>
          <w:rFonts w:ascii="Kaiti TC" w:eastAsia="Kaiti TC" w:hAnsi="Kaiti TC"/>
          <w:color w:val="000000" w:themeColor="text1"/>
        </w:rPr>
        <w:t>fizer排名第二，第三名是</w:t>
      </w:r>
      <w:r w:rsidRPr="00251779">
        <w:rPr>
          <w:rFonts w:ascii="Kaiti TC" w:eastAsia="Kaiti TC" w:hAnsi="Kaiti TC" w:hint="eastAsia"/>
          <w:color w:val="000000" w:themeColor="text1"/>
        </w:rPr>
        <w:t>N</w:t>
      </w:r>
      <w:r w:rsidRPr="00251779">
        <w:rPr>
          <w:rFonts w:ascii="Kaiti TC" w:eastAsia="Kaiti TC" w:hAnsi="Kaiti TC"/>
          <w:color w:val="000000" w:themeColor="text1"/>
        </w:rPr>
        <w:t>ovartis，前三名與</w:t>
      </w:r>
      <w:r w:rsidRPr="00251779">
        <w:rPr>
          <w:rFonts w:ascii="Kaiti TC" w:eastAsia="Kaiti TC" w:hAnsi="Kaiti TC" w:hint="eastAsia"/>
          <w:color w:val="000000" w:themeColor="text1"/>
        </w:rPr>
        <w:t>前ㄧ</w:t>
      </w:r>
      <w:r w:rsidRPr="00251779">
        <w:rPr>
          <w:rFonts w:ascii="Kaiti TC" w:eastAsia="Kaiti TC" w:hAnsi="Kaiti TC"/>
          <w:color w:val="000000" w:themeColor="text1"/>
        </w:rPr>
        <w:t>年相同。</w:t>
      </w:r>
    </w:p>
    <w:p w14:paraId="2934D8B6" w14:textId="4445E740" w:rsidR="00511BF3" w:rsidRPr="00251779" w:rsidRDefault="00511BF3" w:rsidP="00753047">
      <w:pPr>
        <w:pStyle w:val="Web"/>
        <w:numPr>
          <w:ilvl w:val="0"/>
          <w:numId w:val="14"/>
        </w:numPr>
        <w:shd w:val="clear" w:color="auto" w:fill="FFFFFF"/>
        <w:spacing w:beforeLines="50" w:before="180" w:beforeAutospacing="0" w:after="0" w:afterAutospacing="0" w:line="0" w:lineRule="atLeast"/>
        <w:rPr>
          <w:b/>
          <w:bCs/>
        </w:rPr>
      </w:pPr>
      <w:r w:rsidRPr="00251779">
        <w:rPr>
          <w:rFonts w:hint="eastAsia"/>
          <w:b/>
          <w:bCs/>
        </w:rPr>
        <w:t>R</w:t>
      </w:r>
      <w:r w:rsidRPr="00251779">
        <w:rPr>
          <w:b/>
          <w:bCs/>
        </w:rPr>
        <w:t>oche由於新藥銷售強勁</w:t>
      </w:r>
      <w:r w:rsidRPr="00251779">
        <w:rPr>
          <w:rFonts w:cs="PingFang TC" w:hint="eastAsia"/>
          <w:b/>
          <w:bCs/>
        </w:rPr>
        <w:t>，</w:t>
      </w:r>
      <w:r w:rsidRPr="00251779">
        <w:rPr>
          <w:b/>
          <w:bCs/>
        </w:rPr>
        <w:t>銷售額</w:t>
      </w:r>
      <w:r w:rsidRPr="00251779">
        <w:rPr>
          <w:rFonts w:cs="微軟正黑體" w:hint="eastAsia"/>
          <w:b/>
          <w:bCs/>
        </w:rPr>
        <w:t>成</w:t>
      </w:r>
      <w:r w:rsidRPr="00251779">
        <w:rPr>
          <w:b/>
          <w:bCs/>
        </w:rPr>
        <w:t>長7％</w:t>
      </w:r>
    </w:p>
    <w:p w14:paraId="597A4EE3" w14:textId="51577FFA" w:rsidR="00D32E2C" w:rsidRPr="00251779" w:rsidRDefault="00840D0A" w:rsidP="002A4A57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412997D9" wp14:editId="013E314F">
            <wp:simplePos x="0" y="0"/>
            <wp:positionH relativeFrom="margin">
              <wp:posOffset>3810</wp:posOffset>
            </wp:positionH>
            <wp:positionV relativeFrom="margin">
              <wp:posOffset>3017520</wp:posOffset>
            </wp:positionV>
            <wp:extent cx="4066540" cy="3041650"/>
            <wp:effectExtent l="0" t="0" r="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2CF" w:rsidRPr="00251779">
        <w:rPr>
          <w:rFonts w:hint="eastAsia"/>
        </w:rPr>
        <w:t xml:space="preserve"> </w:t>
      </w:r>
      <w:r w:rsidR="008372CF" w:rsidRPr="00251779">
        <w:t xml:space="preserve"> 2018年全球銷售額領先</w:t>
      </w:r>
      <w:r w:rsidR="008372CF" w:rsidRPr="00251779">
        <w:rPr>
          <w:rFonts w:cs="微軟正黑體" w:hint="eastAsia"/>
        </w:rPr>
        <w:t>的</w:t>
      </w:r>
      <w:r w:rsidR="008372CF" w:rsidRPr="00251779">
        <w:rPr>
          <w:rFonts w:cs="微軟正黑體"/>
        </w:rPr>
        <w:t>Roche</w:t>
      </w:r>
      <w:r w:rsidR="008372CF" w:rsidRPr="00251779">
        <w:rPr>
          <w:rFonts w:cs="微軟正黑體" w:hint="eastAsia"/>
        </w:rPr>
        <w:t>以財報的貨幣計算</w:t>
      </w:r>
      <w:r w:rsidR="008372CF" w:rsidRPr="00251779">
        <w:t>，</w:t>
      </w:r>
      <w:r w:rsidR="008372CF" w:rsidRPr="00251779">
        <w:rPr>
          <w:rFonts w:hint="eastAsia"/>
        </w:rPr>
        <w:t>比前一年成長</w:t>
      </w:r>
      <w:r w:rsidR="008372CF" w:rsidRPr="00251779">
        <w:t>6.7％</w:t>
      </w:r>
      <w:r w:rsidR="008372CF" w:rsidRPr="00251779">
        <w:rPr>
          <w:rFonts w:cs="Arial"/>
        </w:rPr>
        <w:t>，</w:t>
      </w:r>
      <w:r w:rsidR="008372CF" w:rsidRPr="00251779">
        <w:rPr>
          <w:rFonts w:cs="Arial" w:hint="eastAsia"/>
        </w:rPr>
        <w:t>達到</w:t>
      </w:r>
      <w:r w:rsidR="008372CF" w:rsidRPr="00251779">
        <w:t>579.83億美元（568.46億瑞士法郎）。</w:t>
      </w:r>
    </w:p>
    <w:p w14:paraId="33E44947" w14:textId="748A09B7" w:rsidR="00D1576D" w:rsidRPr="00251779" w:rsidRDefault="00D1576D" w:rsidP="003A791A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/>
          <w:b/>
          <w:color w:val="000000" w:themeColor="text1"/>
        </w:rPr>
        <w:t xml:space="preserve">  </w:t>
      </w:r>
      <w:r w:rsidRPr="00251779">
        <w:rPr>
          <w:rFonts w:ascii="Kaiti TC" w:eastAsia="Kaiti TC" w:hAnsi="Kaiti TC" w:hint="eastAsia"/>
          <w:color w:val="000000" w:themeColor="text1"/>
        </w:rPr>
        <w:t>R</w:t>
      </w:r>
      <w:r w:rsidRPr="00251779">
        <w:rPr>
          <w:rFonts w:ascii="Kaiti TC" w:eastAsia="Kaiti TC" w:hAnsi="Kaiti TC"/>
          <w:color w:val="000000" w:themeColor="text1"/>
        </w:rPr>
        <w:t>oche最近</w:t>
      </w:r>
      <w:r w:rsidRPr="00251779">
        <w:rPr>
          <w:rFonts w:ascii="Kaiti TC" w:eastAsia="Kaiti TC" w:hAnsi="Kaiti TC" w:cs="微軟正黑體" w:hint="eastAsia"/>
          <w:color w:val="000000" w:themeColor="text1"/>
        </w:rPr>
        <w:t>上市</w:t>
      </w:r>
      <w:r w:rsidRPr="00251779">
        <w:rPr>
          <w:rFonts w:ascii="Kaiti TC" w:eastAsia="Kaiti TC" w:hAnsi="Kaiti TC"/>
          <w:color w:val="000000" w:themeColor="text1"/>
        </w:rPr>
        <w:t>的新藥銷售強勁。除了</w:t>
      </w:r>
      <w:r w:rsidRPr="00251779">
        <w:rPr>
          <w:rFonts w:ascii="Kaiti TC" w:eastAsia="Kaiti TC" w:hAnsi="Kaiti TC"/>
          <w:bCs/>
          <w:color w:val="000000" w:themeColor="text1"/>
        </w:rPr>
        <w:t>2017</w:t>
      </w:r>
      <w:r w:rsidRPr="00251779">
        <w:rPr>
          <w:rFonts w:ascii="Kaiti TC" w:eastAsia="Kaiti TC" w:hAnsi="Kaiti TC" w:hint="eastAsia"/>
          <w:bCs/>
          <w:color w:val="000000" w:themeColor="text1"/>
        </w:rPr>
        <w:t>年上市的多發性硬化症治療藥</w:t>
      </w:r>
      <w:r w:rsidR="003A791A" w:rsidRPr="00251779">
        <w:rPr>
          <w:rFonts w:ascii="Kaiti TC" w:eastAsia="Kaiti TC" w:hAnsi="Kaiti TC" w:cs="Arial"/>
          <w:color w:val="000000" w:themeColor="text1"/>
        </w:rPr>
        <w:t>Ocrevus</w:t>
      </w:r>
      <w:r w:rsidR="003A791A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（ocrelizumab）</w:t>
      </w:r>
      <w:r w:rsidR="003A791A"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銷售</w:t>
      </w:r>
      <w:r w:rsidRPr="00251779">
        <w:rPr>
          <w:rFonts w:ascii="Kaiti TC" w:eastAsia="Kaiti TC" w:hAnsi="Kaiti TC" w:cs="微軟正黑體" w:hint="eastAsia"/>
          <w:color w:val="000000" w:themeColor="text1"/>
        </w:rPr>
        <w:t>達</w:t>
      </w:r>
      <w:r w:rsidRPr="00251779">
        <w:rPr>
          <w:rFonts w:ascii="Kaiti TC" w:eastAsia="Kaiti TC" w:hAnsi="Kaiti TC" w:cs="微軟正黑體"/>
          <w:color w:val="000000" w:themeColor="text1"/>
        </w:rPr>
        <w:t>24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億美元</w:t>
      </w:r>
      <w:r w:rsidRPr="00251779">
        <w:rPr>
          <w:rFonts w:ascii="Kaiti TC" w:eastAsia="Kaiti TC" w:hAnsi="Kaiti TC"/>
          <w:color w:val="000000" w:themeColor="text1"/>
        </w:rPr>
        <w:t>，</w:t>
      </w:r>
      <w:r w:rsidRPr="00251779">
        <w:rPr>
          <w:rFonts w:ascii="Kaiti TC" w:eastAsia="Kaiti TC" w:hAnsi="Kaiti TC" w:cs="微軟正黑體" w:hint="eastAsia"/>
          <w:color w:val="000000" w:themeColor="text1"/>
        </w:rPr>
        <w:t>比前一年成長2</w:t>
      </w:r>
      <w:r w:rsidRPr="00251779">
        <w:rPr>
          <w:rFonts w:ascii="Kaiti TC" w:eastAsia="Kaiti TC" w:hAnsi="Kaiti TC" w:cs="微軟正黑體"/>
          <w:color w:val="000000" w:themeColor="text1"/>
        </w:rPr>
        <w:t>.7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倍</w:t>
      </w:r>
      <w:r w:rsidRPr="00251779">
        <w:rPr>
          <w:rFonts w:ascii="Kaiti TC" w:eastAsia="Kaiti TC" w:hAnsi="Kaiti TC" w:cs="PingFang TC" w:hint="eastAsia"/>
          <w:color w:val="000000" w:themeColor="text1"/>
        </w:rPr>
        <w:t>，</w:t>
      </w:r>
      <w:r w:rsidRPr="00251779">
        <w:rPr>
          <w:rFonts w:ascii="Kaiti TC" w:eastAsia="Kaiti TC" w:hAnsi="Kaiti TC"/>
          <w:color w:val="000000" w:themeColor="text1"/>
        </w:rPr>
        <w:t>免疫檢</w:t>
      </w:r>
      <w:r w:rsidRPr="00251779">
        <w:rPr>
          <w:rFonts w:ascii="Kaiti TC" w:eastAsia="Kaiti TC" w:hAnsi="Kaiti TC" w:cs="微軟正黑體" w:hint="eastAsia"/>
          <w:color w:val="000000" w:themeColor="text1"/>
        </w:rPr>
        <w:t>查</w:t>
      </w:r>
      <w:r w:rsidRPr="00251779">
        <w:rPr>
          <w:rFonts w:ascii="Kaiti TC" w:eastAsia="Kaiti TC" w:hAnsi="Kaiti TC"/>
          <w:color w:val="000000" w:themeColor="text1"/>
        </w:rPr>
        <w:t>點抑製劑</w:t>
      </w:r>
      <w:proofErr w:type="spellStart"/>
      <w:r w:rsidRPr="00251779">
        <w:rPr>
          <w:rFonts w:ascii="Kaiti TC" w:eastAsia="Kaiti TC" w:hAnsi="Kaiti TC"/>
          <w:color w:val="000000" w:themeColor="text1"/>
        </w:rPr>
        <w:t>Tecentriq</w:t>
      </w:r>
      <w:proofErr w:type="spellEnd"/>
      <w:r w:rsidRPr="00251779">
        <w:rPr>
          <w:rFonts w:ascii="Kaiti TC" w:eastAsia="Kaiti TC" w:hAnsi="Kaiti TC"/>
          <w:color w:val="000000" w:themeColor="text1"/>
        </w:rPr>
        <w:t xml:space="preserve"> (</w:t>
      </w:r>
      <w:proofErr w:type="spellStart"/>
      <w:r w:rsidR="003A791A" w:rsidRPr="00251779">
        <w:rPr>
          <w:rFonts w:ascii="Kaiti TC" w:eastAsia="Kaiti TC" w:hAnsi="Kaiti TC"/>
          <w:color w:val="000000" w:themeColor="text1"/>
        </w:rPr>
        <w:t>a</w:t>
      </w:r>
      <w:r w:rsidRPr="00251779">
        <w:rPr>
          <w:rFonts w:ascii="Kaiti TC" w:eastAsia="Kaiti TC" w:hAnsi="Kaiti TC"/>
          <w:color w:val="000000" w:themeColor="text1"/>
        </w:rPr>
        <w:t>tezolizumab</w:t>
      </w:r>
      <w:proofErr w:type="spellEnd"/>
      <w:r w:rsidRPr="00251779">
        <w:rPr>
          <w:rFonts w:ascii="Kaiti TC" w:eastAsia="Kaiti TC" w:hAnsi="Kaiti TC"/>
          <w:color w:val="000000" w:themeColor="text1"/>
        </w:rPr>
        <w:t xml:space="preserve"> )</w:t>
      </w:r>
      <w:r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、</w:t>
      </w:r>
      <w:r w:rsidR="003A791A" w:rsidRPr="00251779">
        <w:rPr>
          <w:rFonts w:ascii="Kaiti TC" w:eastAsia="Kaiti TC" w:hAnsi="Kaiti TC"/>
          <w:color w:val="000000" w:themeColor="text1"/>
          <w:shd w:val="clear" w:color="auto" w:fill="FFFFFF"/>
        </w:rPr>
        <w:t>ALK抑制劑</w:t>
      </w:r>
      <w:proofErr w:type="spellStart"/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Alecensa</w:t>
      </w:r>
      <w:proofErr w:type="spellEnd"/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 xml:space="preserve"> (</w:t>
      </w:r>
      <w:proofErr w:type="spellStart"/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alectinib</w:t>
      </w:r>
      <w:proofErr w:type="spellEnd"/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)</w:t>
      </w:r>
      <w:r w:rsidR="003A791A"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也都成長</w:t>
      </w:r>
      <w:r w:rsidR="003A791A" w:rsidRPr="00251779">
        <w:rPr>
          <w:rFonts w:ascii="Kaiti TC" w:eastAsia="Kaiti TC" w:hAnsi="Kaiti TC"/>
          <w:color w:val="000000" w:themeColor="text1"/>
          <w:shd w:val="clear" w:color="auto" w:fill="FFFFFF"/>
        </w:rPr>
        <w:t>50%</w:t>
      </w:r>
      <w:r w:rsidR="003A791A" w:rsidRPr="00251779">
        <w:rPr>
          <w:rFonts w:ascii="Kaiti TC" w:eastAsia="Kaiti TC" w:hAnsi="Kaiti TC"/>
          <w:color w:val="000000" w:themeColor="text1"/>
        </w:rPr>
        <w:t>以上。</w:t>
      </w:r>
      <w:r w:rsidR="003A791A" w:rsidRPr="00251779">
        <w:rPr>
          <w:rFonts w:ascii="Kaiti TC" w:eastAsia="Kaiti TC" w:hAnsi="Kaiti TC" w:hint="eastAsia"/>
          <w:color w:val="000000" w:themeColor="text1"/>
        </w:rPr>
        <w:t>主力的抗癌劑</w:t>
      </w:r>
      <w:r w:rsidR="003A791A" w:rsidRPr="00251779">
        <w:rPr>
          <w:rFonts w:ascii="Kaiti TC" w:eastAsia="Kaiti TC" w:hAnsi="Kaiti TC"/>
          <w:color w:val="000000" w:themeColor="text1"/>
        </w:rPr>
        <w:t>Herceptin</w:t>
      </w:r>
      <w:r w:rsidR="003A791A" w:rsidRPr="00251779">
        <w:rPr>
          <w:rFonts w:ascii="Kaiti TC" w:eastAsia="Kaiti TC" w:hAnsi="Kaiti TC" w:hint="eastAsia"/>
          <w:color w:val="000000" w:themeColor="text1"/>
        </w:rPr>
        <w:t>和</w:t>
      </w:r>
      <w:r w:rsidR="003A791A" w:rsidRPr="00251779">
        <w:rPr>
          <w:rFonts w:ascii="Kaiti TC" w:eastAsia="Kaiti TC" w:hAnsi="Kaiti TC"/>
          <w:color w:val="000000" w:themeColor="text1"/>
        </w:rPr>
        <w:t>Avastin</w:t>
      </w:r>
      <w:r w:rsidR="003A791A" w:rsidRPr="00251779">
        <w:rPr>
          <w:rFonts w:ascii="Kaiti TC" w:eastAsia="Kaiti TC" w:hAnsi="Kaiti TC" w:hint="eastAsia"/>
          <w:color w:val="000000" w:themeColor="text1"/>
        </w:rPr>
        <w:t>也穩定</w:t>
      </w:r>
      <w:r w:rsidRPr="00251779">
        <w:rPr>
          <w:rFonts w:ascii="Kaiti TC" w:eastAsia="Kaiti TC" w:hAnsi="Kaiti TC"/>
          <w:color w:val="000000" w:themeColor="text1"/>
        </w:rPr>
        <w:t>。</w:t>
      </w:r>
    </w:p>
    <w:p w14:paraId="4842DC1E" w14:textId="18C8259C" w:rsidR="005F1E6F" w:rsidRPr="00251779" w:rsidRDefault="000B292B" w:rsidP="005F1E6F">
      <w:pPr>
        <w:spacing w:beforeLines="50" w:before="180" w:line="0" w:lineRule="atLeast"/>
        <w:ind w:firstLineChars="100" w:firstLine="240"/>
        <w:jc w:val="both"/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</w:pPr>
      <w:r w:rsidRPr="00251779">
        <w:rPr>
          <w:rFonts w:ascii="Kaiti TC" w:eastAsia="Kaiti TC" w:hAnsi="Kaiti TC"/>
          <w:color w:val="000000" w:themeColor="text1"/>
        </w:rPr>
        <w:t>第</w:t>
      </w:r>
      <w:r w:rsidR="00251779">
        <w:rPr>
          <w:rFonts w:ascii="Kaiti TC" w:eastAsia="Kaiti TC" w:hAnsi="Kaiti TC" w:hint="eastAsia"/>
          <w:color w:val="000000" w:themeColor="text1"/>
        </w:rPr>
        <w:t>2</w:t>
      </w:r>
      <w:r w:rsidRPr="00251779">
        <w:rPr>
          <w:rFonts w:ascii="Kaiti TC" w:eastAsia="Kaiti TC" w:hAnsi="Kaiti TC"/>
          <w:color w:val="000000" w:themeColor="text1"/>
        </w:rPr>
        <w:t>名是美國Pfizer，銷售額為536.47億美元。</w:t>
      </w:r>
      <w:r w:rsidR="00437B2B" w:rsidRPr="00251779">
        <w:rPr>
          <w:rFonts w:ascii="Kaiti TC" w:eastAsia="Kaiti TC" w:hAnsi="Kaiti TC"/>
          <w:color w:val="000000" w:themeColor="text1"/>
        </w:rPr>
        <w:t>儘管乳癌治療</w:t>
      </w:r>
      <w:r w:rsidR="00437B2B" w:rsidRPr="00251779">
        <w:rPr>
          <w:rFonts w:ascii="Kaiti TC" w:eastAsia="Kaiti TC" w:hAnsi="Kaiti TC" w:cs="微軟正黑體" w:hint="eastAsia"/>
          <w:color w:val="000000" w:themeColor="text1"/>
        </w:rPr>
        <w:t>藥</w:t>
      </w:r>
      <w:proofErr w:type="spellStart"/>
      <w:r w:rsidR="00437B2B" w:rsidRPr="00251779">
        <w:rPr>
          <w:rFonts w:ascii="Kaiti TC" w:eastAsia="Kaiti TC" w:hAnsi="Kaiti TC" w:cs="Arial"/>
          <w:color w:val="000000" w:themeColor="text1"/>
        </w:rPr>
        <w:t>Ibrance</w:t>
      </w:r>
      <w:proofErr w:type="spellEnd"/>
      <w:r w:rsidR="00437B2B" w:rsidRPr="00251779">
        <w:rPr>
          <w:rFonts w:ascii="Kaiti TC" w:eastAsia="Kaiti TC" w:hAnsi="Kaiti TC"/>
          <w:color w:val="000000" w:themeColor="text1"/>
        </w:rPr>
        <w:t>和</w:t>
      </w:r>
      <w:r w:rsidR="00437B2B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抗凝血劑</w:t>
      </w:r>
      <w:r w:rsidR="00437B2B" w:rsidRPr="00251779">
        <w:rPr>
          <w:rFonts w:ascii="Kaiti TC" w:eastAsia="Kaiti TC" w:hAnsi="Kaiti TC" w:cs="Arial"/>
          <w:color w:val="000000" w:themeColor="text1"/>
        </w:rPr>
        <w:t>Eliquis</w:t>
      </w:r>
      <w:r w:rsidR="00437B2B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 </w:t>
      </w:r>
      <w:r w:rsidR="00437B2B" w:rsidRPr="00251779">
        <w:rPr>
          <w:rFonts w:ascii="Kaiti TC" w:eastAsia="Kaiti TC" w:hAnsi="Kaiti TC" w:hint="eastAsia"/>
          <w:color w:val="000000" w:themeColor="text1"/>
        </w:rPr>
        <w:t>銷售成長</w:t>
      </w:r>
      <w:r w:rsidR="00437B2B" w:rsidRPr="00251779">
        <w:rPr>
          <w:rFonts w:ascii="Kaiti TC" w:eastAsia="Kaiti TC" w:hAnsi="Kaiti TC"/>
          <w:color w:val="000000" w:themeColor="text1"/>
        </w:rPr>
        <w:t>，但</w:t>
      </w:r>
      <w:r w:rsidR="00437B2B" w:rsidRPr="00251779">
        <w:rPr>
          <w:rFonts w:ascii="Kaiti TC" w:eastAsia="Kaiti TC" w:hAnsi="Kaiti TC" w:cs="微軟正黑體" w:hint="eastAsia"/>
          <w:color w:val="000000" w:themeColor="text1"/>
        </w:rPr>
        <w:t>有些藥專利</w:t>
      </w:r>
      <w:r w:rsidR="00CB4871">
        <w:rPr>
          <w:rFonts w:ascii="Kaiti TC" w:eastAsia="Kaiti TC" w:hAnsi="Kaiti TC" w:cs="微軟正黑體" w:hint="eastAsia"/>
          <w:color w:val="000000" w:themeColor="text1"/>
        </w:rPr>
        <w:t>過</w:t>
      </w:r>
      <w:r w:rsidR="00437B2B" w:rsidRPr="00251779">
        <w:rPr>
          <w:rFonts w:ascii="Kaiti TC" w:eastAsia="Kaiti TC" w:hAnsi="Kaiti TC" w:cs="微軟正黑體" w:hint="eastAsia"/>
          <w:color w:val="000000" w:themeColor="text1"/>
        </w:rPr>
        <w:t>期</w:t>
      </w:r>
      <w:r w:rsidR="00437B2B" w:rsidRPr="00251779">
        <w:rPr>
          <w:rFonts w:ascii="Kaiti TC" w:eastAsia="Kaiti TC" w:hAnsi="Kaiti TC" w:cs="Arial"/>
          <w:color w:val="000000" w:themeColor="text1"/>
        </w:rPr>
        <w:t>，</w:t>
      </w:r>
      <w:r w:rsidR="00437B2B" w:rsidRPr="00251779">
        <w:rPr>
          <w:rFonts w:ascii="Kaiti TC" w:eastAsia="Kaiti TC" w:hAnsi="Kaiti TC" w:cs="Arial" w:hint="eastAsia"/>
          <w:color w:val="000000" w:themeColor="text1"/>
        </w:rPr>
        <w:t>整體營業額只成長</w:t>
      </w:r>
      <w:r w:rsidR="00437B2B" w:rsidRPr="00251779">
        <w:rPr>
          <w:rFonts w:ascii="Kaiti TC" w:eastAsia="Kaiti TC" w:hAnsi="Kaiti TC"/>
          <w:color w:val="000000" w:themeColor="text1"/>
        </w:rPr>
        <w:t>2.1％。</w:t>
      </w:r>
      <w:r w:rsidR="005F1E6F" w:rsidRPr="00251779">
        <w:rPr>
          <w:rFonts w:ascii="Kaiti TC" w:eastAsia="Kaiti TC" w:hAnsi="Kaiti TC" w:hint="eastAsia"/>
          <w:color w:val="000000" w:themeColor="text1"/>
        </w:rPr>
        <w:t>瑞士</w:t>
      </w:r>
      <w:r w:rsidR="005F1E6F" w:rsidRPr="00251779">
        <w:rPr>
          <w:rFonts w:ascii="Kaiti TC" w:eastAsia="Kaiti TC" w:hAnsi="Kaiti TC"/>
          <w:color w:val="000000" w:themeColor="text1"/>
        </w:rPr>
        <w:t>Novartis</w:t>
      </w:r>
      <w:r w:rsidR="005F1E6F" w:rsidRPr="00251779">
        <w:rPr>
          <w:rFonts w:ascii="Kaiti TC" w:eastAsia="Kaiti TC" w:hAnsi="Kaiti TC" w:hint="eastAsia"/>
          <w:color w:val="000000" w:themeColor="text1"/>
        </w:rPr>
        <w:t>則以</w:t>
      </w:r>
      <w:r w:rsidR="005F1E6F" w:rsidRPr="00251779">
        <w:rPr>
          <w:rFonts w:ascii="Kaiti TC" w:eastAsia="Kaiti TC" w:hAnsi="Kaiti TC"/>
          <w:color w:val="000000" w:themeColor="text1"/>
        </w:rPr>
        <w:t>519</w:t>
      </w:r>
      <w:r w:rsidR="005F1E6F" w:rsidRPr="00251779">
        <w:rPr>
          <w:rFonts w:ascii="Kaiti TC" w:eastAsia="Kaiti TC" w:hAnsi="Kaiti TC" w:hint="eastAsia"/>
          <w:color w:val="000000" w:themeColor="text1"/>
        </w:rPr>
        <w:t>億美元連續三年位居第</w:t>
      </w:r>
      <w:r w:rsidR="00251779">
        <w:rPr>
          <w:rFonts w:ascii="Kaiti TC" w:eastAsia="Kaiti TC" w:hAnsi="Kaiti TC" w:hint="eastAsia"/>
          <w:color w:val="000000" w:themeColor="text1"/>
        </w:rPr>
        <w:t>3</w:t>
      </w:r>
      <w:r w:rsidR="005F1E6F" w:rsidRPr="00251779">
        <w:rPr>
          <w:rFonts w:ascii="Kaiti TC" w:eastAsia="Kaiti TC" w:hAnsi="Kaiti TC"/>
          <w:color w:val="000000" w:themeColor="text1"/>
        </w:rPr>
        <w:t>。</w:t>
      </w:r>
      <w:r w:rsidR="005F1E6F" w:rsidRPr="00251779">
        <w:rPr>
          <w:rFonts w:ascii="Kaiti TC" w:eastAsia="Kaiti TC" w:hAnsi="Kaiti TC" w:hint="eastAsia"/>
          <w:color w:val="000000" w:themeColor="text1"/>
        </w:rPr>
        <w:t>乾癬治療藥</w:t>
      </w:r>
      <w:proofErr w:type="spellStart"/>
      <w:r w:rsidR="005F1E6F" w:rsidRPr="00251779">
        <w:rPr>
          <w:rFonts w:ascii="Kaiti TC" w:eastAsia="Kaiti TC" w:hAnsi="Kaiti TC" w:cs="Arial"/>
          <w:color w:val="000000" w:themeColor="text1"/>
        </w:rPr>
        <w:t>Cosentyx</w:t>
      </w:r>
      <w:proofErr w:type="spellEnd"/>
      <w:r w:rsidR="005F1E6F" w:rsidRPr="00251779">
        <w:rPr>
          <w:rFonts w:ascii="Kaiti TC" w:eastAsia="Kaiti TC" w:hAnsi="Kaiti TC" w:cs="Arial" w:hint="eastAsia"/>
          <w:color w:val="000000" w:themeColor="text1"/>
        </w:rPr>
        <w:t>和</w:t>
      </w:r>
      <w:r w:rsidR="005F1E6F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心臟衰竭</w:t>
      </w:r>
      <w:r w:rsidR="005F1E6F" w:rsidRPr="00251779">
        <w:rPr>
          <w:rFonts w:ascii="Kaiti TC" w:eastAsia="Kaiti TC" w:hAnsi="Kaiti TC" w:hint="eastAsia"/>
          <w:color w:val="000000" w:themeColor="text1"/>
        </w:rPr>
        <w:t>治療藥</w:t>
      </w:r>
      <w:proofErr w:type="spellStart"/>
      <w:r w:rsidR="005F1E6F" w:rsidRPr="00251779">
        <w:rPr>
          <w:rFonts w:ascii="Kaiti TC" w:eastAsia="Kaiti TC" w:hAnsi="Kaiti TC" w:hint="eastAsia"/>
          <w:color w:val="000000" w:themeColor="text1"/>
        </w:rPr>
        <w:t>Entresto</w:t>
      </w:r>
      <w:proofErr w:type="spellEnd"/>
      <w:r w:rsidR="005F1E6F" w:rsidRPr="00251779">
        <w:rPr>
          <w:rFonts w:ascii="Kaiti TC" w:eastAsia="Kaiti TC" w:hAnsi="Kaiti TC" w:cs="微軟正黑體" w:hint="eastAsia"/>
          <w:color w:val="000000" w:themeColor="text1"/>
        </w:rPr>
        <w:t>等的銷售成長</w:t>
      </w:r>
      <w:r w:rsidR="005F1E6F" w:rsidRPr="00251779">
        <w:rPr>
          <w:rFonts w:ascii="Kaiti TC" w:eastAsia="Kaiti TC" w:hAnsi="Kaiti TC"/>
          <w:color w:val="000000" w:themeColor="text1"/>
        </w:rPr>
        <w:t>，</w:t>
      </w:r>
      <w:r w:rsidR="005F1E6F" w:rsidRPr="00251779">
        <w:rPr>
          <w:rFonts w:ascii="Kaiti TC" w:eastAsia="Kaiti TC" w:hAnsi="Kaiti TC" w:hint="eastAsia"/>
          <w:color w:val="000000" w:themeColor="text1"/>
        </w:rPr>
        <w:t>整體營收成長了5</w:t>
      </w:r>
      <w:r w:rsidR="005F1E6F" w:rsidRPr="00251779">
        <w:rPr>
          <w:rFonts w:ascii="Kaiti TC" w:eastAsia="Kaiti TC" w:hAnsi="Kaiti TC"/>
          <w:color w:val="000000" w:themeColor="text1"/>
        </w:rPr>
        <w:t>.7</w:t>
      </w:r>
      <w:r w:rsidR="005F1E6F" w:rsidRPr="00251779">
        <w:rPr>
          <w:rFonts w:ascii="Kaiti TC" w:eastAsia="Kaiti TC" w:hAnsi="Kaiti TC" w:hint="eastAsia"/>
          <w:color w:val="000000" w:themeColor="text1"/>
        </w:rPr>
        <w:t>％</w:t>
      </w:r>
      <w:r w:rsidR="005F1E6F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。</w:t>
      </w:r>
    </w:p>
    <w:p w14:paraId="768E8A36" w14:textId="57439154" w:rsidR="004D3076" w:rsidRPr="00251779" w:rsidRDefault="004D3076" w:rsidP="00840D0A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美國</w:t>
      </w:r>
      <w:r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MSD</w:t>
      </w:r>
      <w:r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營收成長</w:t>
      </w:r>
      <w:r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5.4%</w:t>
      </w:r>
      <w:r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以</w:t>
      </w:r>
      <w:r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422.94</w:t>
      </w:r>
      <w:r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億美元</w:t>
      </w:r>
      <w:r w:rsidR="00EB3110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排名</w:t>
      </w:r>
      <w:r w:rsidR="00B74044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第</w:t>
      </w:r>
      <w:r w:rsid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4</w:t>
      </w:r>
      <w:r w:rsidR="00B74044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。</w:t>
      </w:r>
      <w:r w:rsidR="00CF6B40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僅管</w:t>
      </w:r>
      <w:r w:rsidR="00CF6B40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2016</w:t>
      </w:r>
      <w:r w:rsidR="00CF6B40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年至</w:t>
      </w:r>
      <w:r w:rsidR="00CF6B40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2017</w:t>
      </w:r>
      <w:r w:rsidR="00CF6B40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年間受到多個產品專利到期的影響</w:t>
      </w:r>
      <w:r w:rsidR="00CF6B40" w:rsidRPr="00251779">
        <w:rPr>
          <w:rFonts w:ascii="Kaiti TC" w:eastAsia="Kaiti TC" w:hAnsi="Kaiti TC"/>
          <w:color w:val="000000" w:themeColor="text1"/>
        </w:rPr>
        <w:t>，</w:t>
      </w:r>
      <w:r w:rsidR="00CF6B40" w:rsidRPr="00251779">
        <w:rPr>
          <w:rFonts w:ascii="Kaiti TC" w:eastAsia="Kaiti TC" w:hAnsi="Kaiti TC" w:hint="eastAsia"/>
          <w:color w:val="000000" w:themeColor="text1"/>
        </w:rPr>
        <w:t>但</w:t>
      </w:r>
      <w:r w:rsidR="00CF6B40" w:rsidRPr="00251779">
        <w:rPr>
          <w:rFonts w:ascii="Kaiti TC" w:eastAsia="Kaiti TC" w:hAnsi="Kaiti TC"/>
          <w:color w:val="000000" w:themeColor="text1"/>
        </w:rPr>
        <w:t>免疫檢</w:t>
      </w:r>
      <w:r w:rsidR="00CF6B40" w:rsidRPr="00251779">
        <w:rPr>
          <w:rFonts w:ascii="Kaiti TC" w:eastAsia="Kaiti TC" w:hAnsi="Kaiti TC" w:cs="微軟正黑體" w:hint="eastAsia"/>
          <w:color w:val="000000" w:themeColor="text1"/>
        </w:rPr>
        <w:t>查</w:t>
      </w:r>
      <w:r w:rsidR="00CF6B40" w:rsidRPr="00251779">
        <w:rPr>
          <w:rFonts w:ascii="Kaiti TC" w:eastAsia="Kaiti TC" w:hAnsi="Kaiti TC"/>
          <w:color w:val="000000" w:themeColor="text1"/>
        </w:rPr>
        <w:t>點抑制劑</w:t>
      </w:r>
      <w:r w:rsidR="00CF6B40" w:rsidRPr="00251779">
        <w:rPr>
          <w:rFonts w:ascii="Kaiti TC" w:eastAsia="Kaiti TC" w:hAnsi="Kaiti TC" w:hint="eastAsia"/>
          <w:color w:val="000000" w:themeColor="text1"/>
        </w:rPr>
        <w:t>K</w:t>
      </w:r>
      <w:r w:rsidR="00CF6B40" w:rsidRPr="00251779">
        <w:rPr>
          <w:rFonts w:ascii="Kaiti TC" w:eastAsia="Kaiti TC" w:hAnsi="Kaiti TC"/>
          <w:color w:val="000000" w:themeColor="text1"/>
        </w:rPr>
        <w:t>eytruda（72億美元</w:t>
      </w:r>
      <w:r w:rsidR="00CF6B40" w:rsidRPr="00251779">
        <w:rPr>
          <w:rFonts w:ascii="Kaiti TC" w:eastAsia="Kaiti TC" w:hAnsi="Kaiti TC" w:cs="Arial"/>
          <w:color w:val="000000" w:themeColor="text1"/>
        </w:rPr>
        <w:t>，</w:t>
      </w:r>
      <w:r w:rsidR="00CF6B40" w:rsidRPr="00251779">
        <w:rPr>
          <w:rFonts w:ascii="Kaiti TC" w:eastAsia="Kaiti TC" w:hAnsi="Kaiti TC" w:cs="微軟正黑體" w:hint="eastAsia"/>
          <w:color w:val="000000" w:themeColor="text1"/>
        </w:rPr>
        <w:t>成</w:t>
      </w:r>
      <w:r w:rsidR="00CF6B40" w:rsidRPr="00251779">
        <w:rPr>
          <w:rFonts w:ascii="Kaiti TC" w:eastAsia="Kaiti TC" w:hAnsi="Kaiti TC"/>
          <w:color w:val="000000" w:themeColor="text1"/>
        </w:rPr>
        <w:t>長88％）</w:t>
      </w:r>
      <w:r w:rsidR="00CF6B40" w:rsidRPr="00251779">
        <w:rPr>
          <w:rFonts w:ascii="Kaiti TC" w:eastAsia="Kaiti TC" w:hAnsi="Kaiti TC" w:cs="微軟正黑體" w:hint="eastAsia"/>
          <w:color w:val="000000" w:themeColor="text1"/>
        </w:rPr>
        <w:t>等帶動成長</w:t>
      </w:r>
      <w:r w:rsidR="00CF6B40" w:rsidRPr="00251779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2C6F6B9C" w14:textId="3B2F8542" w:rsidR="002B32BE" w:rsidRPr="00840D0A" w:rsidRDefault="00BD1343" w:rsidP="00EC2210">
      <w:pPr>
        <w:pStyle w:val="a7"/>
        <w:numPr>
          <w:ilvl w:val="0"/>
          <w:numId w:val="15"/>
        </w:numPr>
        <w:spacing w:before="180" w:line="0" w:lineRule="atLeast"/>
        <w:ind w:leftChars="0" w:left="482" w:hanging="482"/>
        <w:rPr>
          <w:rFonts w:cs="PingFang TC"/>
          <w:b/>
          <w:bCs/>
        </w:rPr>
      </w:pPr>
      <w:r w:rsidRPr="00840D0A">
        <w:rPr>
          <w:rFonts w:cs="PingFang TC"/>
          <w:b/>
          <w:bCs/>
        </w:rPr>
        <w:br w:type="page"/>
      </w:r>
      <w:r w:rsidR="002B32BE" w:rsidRPr="00840D0A">
        <w:rPr>
          <w:rFonts w:cs="PingFang TC"/>
          <w:b/>
          <w:bCs/>
        </w:rPr>
        <w:lastRenderedPageBreak/>
        <w:t>J&amp;J</w:t>
      </w:r>
      <w:r w:rsidR="002B32BE" w:rsidRPr="00840D0A">
        <w:rPr>
          <w:rFonts w:cs="PingFang TC" w:hint="eastAsia"/>
          <w:b/>
          <w:bCs/>
        </w:rPr>
        <w:t>和</w:t>
      </w:r>
      <w:r w:rsidR="002B32BE" w:rsidRPr="00840D0A">
        <w:rPr>
          <w:rFonts w:cs="PingFang TC"/>
          <w:b/>
          <w:bCs/>
        </w:rPr>
        <w:t>AbbVie</w:t>
      </w:r>
      <w:r w:rsidR="002B32BE" w:rsidRPr="00840D0A">
        <w:rPr>
          <w:rFonts w:cs="PingFang TC" w:hint="eastAsia"/>
          <w:b/>
          <w:bCs/>
        </w:rPr>
        <w:t>兩位數成長，營收持續下滑的</w:t>
      </w:r>
      <w:r w:rsidR="002B32BE" w:rsidRPr="00840D0A">
        <w:rPr>
          <w:rFonts w:cs="PingFang TC"/>
          <w:b/>
          <w:bCs/>
        </w:rPr>
        <w:t>Gilead</w:t>
      </w:r>
      <w:r w:rsidR="002B32BE" w:rsidRPr="00840D0A">
        <w:rPr>
          <w:rFonts w:cs="PingFang TC" w:hint="eastAsia"/>
          <w:b/>
          <w:bCs/>
        </w:rPr>
        <w:t>落到</w:t>
      </w:r>
      <w:r w:rsidR="002B32BE" w:rsidRPr="00840D0A">
        <w:rPr>
          <w:rFonts w:cs="PingFang TC"/>
          <w:b/>
          <w:bCs/>
        </w:rPr>
        <w:t>10</w:t>
      </w:r>
      <w:r w:rsidR="002B32BE" w:rsidRPr="00840D0A">
        <w:rPr>
          <w:rFonts w:cs="PingFang TC" w:hint="eastAsia"/>
          <w:b/>
          <w:bCs/>
        </w:rPr>
        <w:t>名外</w:t>
      </w:r>
    </w:p>
    <w:p w14:paraId="0B84E6FC" w14:textId="4789D34D" w:rsidR="00AE24CB" w:rsidRPr="00251779" w:rsidRDefault="00AE24CB" w:rsidP="00EC2210">
      <w:pPr>
        <w:spacing w:beforeLines="50" w:before="180" w:line="0" w:lineRule="atLeast"/>
        <w:jc w:val="both"/>
        <w:rPr>
          <w:rFonts w:ascii="Kaiti TC" w:eastAsia="Kaiti TC" w:hAnsi="Kaiti TC" w:cs="PingFang TC"/>
          <w:color w:val="000000" w:themeColor="text1"/>
        </w:rPr>
      </w:pPr>
      <w:r w:rsidRPr="00251779">
        <w:rPr>
          <w:rFonts w:ascii="Kaiti TC" w:eastAsia="Kaiti TC" w:hAnsi="Kaiti TC" w:cs="PingFang TC" w:hint="eastAsia"/>
          <w:b/>
          <w:bCs/>
          <w:color w:val="000000" w:themeColor="text1"/>
        </w:rPr>
        <w:t xml:space="preserve"> </w:t>
      </w:r>
      <w:r w:rsidRPr="00251779">
        <w:rPr>
          <w:rFonts w:ascii="Kaiti TC" w:eastAsia="Kaiti TC" w:hAnsi="Kaiti TC" w:cs="PingFang TC"/>
          <w:b/>
          <w:bCs/>
          <w:color w:val="000000" w:themeColor="text1"/>
        </w:rPr>
        <w:t xml:space="preserve"> </w:t>
      </w:r>
      <w:r w:rsidRPr="00251779">
        <w:rPr>
          <w:rFonts w:ascii="Kaiti TC" w:eastAsia="Kaiti TC" w:hAnsi="Kaiti TC" w:cs="PingFang TC" w:hint="eastAsia"/>
          <w:color w:val="000000" w:themeColor="text1"/>
        </w:rPr>
        <w:t>第</w:t>
      </w:r>
      <w:r w:rsidRPr="00251779">
        <w:rPr>
          <w:rFonts w:ascii="Kaiti TC" w:eastAsia="Kaiti TC" w:hAnsi="Kaiti TC" w:cs="PingFang TC"/>
          <w:color w:val="000000" w:themeColor="text1"/>
        </w:rPr>
        <w:t>6</w:t>
      </w:r>
      <w:r w:rsidR="00382626" w:rsidRPr="00251779">
        <w:rPr>
          <w:rFonts w:ascii="Kaiti TC" w:eastAsia="Kaiti TC" w:hAnsi="Kaiti TC" w:cs="PingFang TC" w:hint="eastAsia"/>
          <w:color w:val="000000" w:themeColor="text1"/>
        </w:rPr>
        <w:t>名</w:t>
      </w:r>
      <w:r w:rsidR="00382626">
        <w:rPr>
          <w:rFonts w:ascii="Kaiti TC" w:eastAsia="Kaiti TC" w:hAnsi="Kaiti TC" w:cs="PingFang TC" w:hint="eastAsia"/>
          <w:color w:val="000000" w:themeColor="text1"/>
        </w:rPr>
        <w:t>的</w:t>
      </w:r>
      <w:r w:rsidRPr="00251779">
        <w:rPr>
          <w:rFonts w:ascii="Kaiti TC" w:eastAsia="Kaiti TC" w:hAnsi="Kaiti TC" w:cs="PingFang TC" w:hint="eastAsia"/>
          <w:color w:val="000000" w:themeColor="text1"/>
        </w:rPr>
        <w:t>美國</w:t>
      </w:r>
      <w:r w:rsidRPr="00251779">
        <w:rPr>
          <w:rFonts w:ascii="Kaiti TC" w:eastAsia="Kaiti TC" w:hAnsi="Kaiti TC" w:cs="PingFang TC"/>
          <w:color w:val="000000" w:themeColor="text1"/>
        </w:rPr>
        <w:t>J&amp;J</w:t>
      </w:r>
      <w:r w:rsidRPr="00251779">
        <w:rPr>
          <w:rFonts w:ascii="Kaiti TC" w:eastAsia="Kaiti TC" w:hAnsi="Kaiti TC" w:cs="PingFang TC" w:hint="eastAsia"/>
          <w:color w:val="000000" w:themeColor="text1"/>
        </w:rPr>
        <w:t>因為乾癬和</w:t>
      </w:r>
      <w:r w:rsidRPr="00251779">
        <w:rPr>
          <w:rFonts w:ascii="Kaiti TC" w:eastAsia="Kaiti TC" w:hAnsi="Kaiti TC" w:cs="Arial"/>
          <w:color w:val="000000" w:themeColor="text1"/>
        </w:rPr>
        <w:t>克隆氏症</w:t>
      </w:r>
      <w:r w:rsidRPr="00251779">
        <w:rPr>
          <w:rFonts w:ascii="Kaiti TC" w:eastAsia="Kaiti TC" w:hAnsi="Kaiti TC" w:cs="Arial" w:hint="eastAsia"/>
          <w:color w:val="000000" w:themeColor="text1"/>
        </w:rPr>
        <w:t>治療藥的</w:t>
      </w:r>
      <w:proofErr w:type="spellStart"/>
      <w:r w:rsidRPr="00251779">
        <w:rPr>
          <w:rFonts w:ascii="Kaiti TC" w:eastAsia="Kaiti TC" w:hAnsi="Kaiti TC" w:cs="Arial"/>
          <w:color w:val="000000" w:themeColor="text1"/>
        </w:rPr>
        <w:t>Stelara</w:t>
      </w:r>
      <w:proofErr w:type="spellEnd"/>
      <w:r w:rsidRPr="00251779">
        <w:rPr>
          <w:rFonts w:ascii="Kaiti TC" w:eastAsia="Kaiti TC" w:hAnsi="Kaiti TC" w:cs="Arial" w:hint="eastAsia"/>
          <w:color w:val="000000" w:themeColor="text1"/>
        </w:rPr>
        <w:t>以及</w:t>
      </w:r>
      <w:r w:rsidRPr="00251779">
        <w:rPr>
          <w:rFonts w:ascii="Kaiti TC" w:eastAsia="Kaiti TC" w:hAnsi="Kaiti TC" w:cs="Arial"/>
          <w:color w:val="000000" w:themeColor="text1"/>
        </w:rPr>
        <w:t>類風濕性關節炎</w:t>
      </w:r>
      <w:r w:rsidRPr="00251779">
        <w:rPr>
          <w:rFonts w:ascii="Kaiti TC" w:eastAsia="Kaiti TC" w:hAnsi="Kaiti TC" w:cs="Arial" w:hint="eastAsia"/>
          <w:color w:val="000000" w:themeColor="text1"/>
        </w:rPr>
        <w:t>的</w:t>
      </w:r>
      <w:r w:rsidRPr="00251779">
        <w:rPr>
          <w:rFonts w:ascii="Kaiti TC" w:eastAsia="Kaiti TC" w:hAnsi="Kaiti TC" w:cs="Arial"/>
          <w:color w:val="000000" w:themeColor="text1"/>
        </w:rPr>
        <w:t>Simponi </w:t>
      </w:r>
      <w:r w:rsidRPr="00251779">
        <w:rPr>
          <w:rFonts w:ascii="Kaiti TC" w:eastAsia="Kaiti TC" w:hAnsi="Kaiti TC" w:cs="Arial" w:hint="eastAsia"/>
          <w:color w:val="000000" w:themeColor="text1"/>
        </w:rPr>
        <w:t>等的</w:t>
      </w:r>
      <w:r w:rsidRPr="00251779">
        <w:rPr>
          <w:rFonts w:ascii="Kaiti TC" w:eastAsia="Kaiti TC" w:hAnsi="Kaiti TC"/>
          <w:color w:val="000000" w:themeColor="text1"/>
        </w:rPr>
        <w:t>銷售強勁，</w:t>
      </w:r>
      <w:r w:rsidRPr="00251779">
        <w:rPr>
          <w:rFonts w:ascii="Kaiti TC" w:eastAsia="Kaiti TC" w:hAnsi="Kaiti TC" w:hint="eastAsia"/>
          <w:color w:val="000000" w:themeColor="text1"/>
        </w:rPr>
        <w:t>比前一年成長</w:t>
      </w:r>
      <w:r w:rsidRPr="00251779">
        <w:rPr>
          <w:rFonts w:ascii="Kaiti TC" w:eastAsia="Kaiti TC" w:hAnsi="Kaiti TC"/>
          <w:color w:val="000000" w:themeColor="text1"/>
        </w:rPr>
        <w:t>12.4%。</w:t>
      </w:r>
      <w:r w:rsidRPr="00251779">
        <w:rPr>
          <w:rFonts w:ascii="Kaiti TC" w:eastAsia="Kaiti TC" w:hAnsi="Kaiti TC" w:hint="eastAsia"/>
          <w:color w:val="000000" w:themeColor="text1"/>
        </w:rPr>
        <w:t>排名</w:t>
      </w:r>
      <w:r w:rsidR="00EB3110" w:rsidRPr="00251779">
        <w:rPr>
          <w:rFonts w:ascii="Kaiti TC" w:eastAsia="Kaiti TC" w:hAnsi="Kaiti TC" w:hint="eastAsia"/>
          <w:color w:val="000000" w:themeColor="text1"/>
        </w:rPr>
        <w:t>前</w:t>
      </w:r>
      <w:r w:rsidRPr="00251779">
        <w:rPr>
          <w:rFonts w:ascii="Kaiti TC" w:eastAsia="Kaiti TC" w:hAnsi="Kaiti TC" w:hint="eastAsia"/>
          <w:color w:val="000000" w:themeColor="text1"/>
        </w:rPr>
        <w:t>進一名</w:t>
      </w:r>
      <w:r w:rsidRPr="00251779">
        <w:rPr>
          <w:rFonts w:ascii="Kaiti TC" w:eastAsia="Kaiti TC" w:hAnsi="Kaiti TC"/>
          <w:color w:val="000000" w:themeColor="text1"/>
        </w:rPr>
        <w:t>。全球最暢銷藥品Humira的銷售額達到199.36億美元</w:t>
      </w:r>
      <w:r w:rsidRPr="00251779">
        <w:rPr>
          <w:rFonts w:ascii="Kaiti TC" w:eastAsia="Kaiti TC" w:hAnsi="Kaiti TC" w:cs="PingFang TC" w:hint="eastAsia"/>
          <w:color w:val="000000" w:themeColor="text1"/>
        </w:rPr>
        <w:t>的</w:t>
      </w:r>
      <w:r w:rsidRPr="00251779">
        <w:rPr>
          <w:rFonts w:ascii="Kaiti TC" w:eastAsia="Kaiti TC" w:hAnsi="Kaiti TC" w:cs="PingFang TC"/>
          <w:color w:val="000000" w:themeColor="text1"/>
        </w:rPr>
        <w:t>AbbVie</w:t>
      </w:r>
      <w:r w:rsidRPr="00251779">
        <w:rPr>
          <w:rFonts w:ascii="Kaiti TC" w:eastAsia="Kaiti TC" w:hAnsi="Kaiti TC" w:cs="PingFang TC" w:hint="eastAsia"/>
          <w:color w:val="000000" w:themeColor="text1"/>
        </w:rPr>
        <w:t>的營收也大幅成長了</w:t>
      </w:r>
      <w:r w:rsidRPr="00251779">
        <w:rPr>
          <w:rFonts w:ascii="Kaiti TC" w:eastAsia="Kaiti TC" w:hAnsi="Kaiti TC"/>
          <w:color w:val="000000" w:themeColor="text1"/>
        </w:rPr>
        <w:t>16.1％</w:t>
      </w:r>
      <w:r w:rsidRPr="00251779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61C0386B" w14:textId="2D13EB48" w:rsidR="00EB3110" w:rsidRPr="00251779" w:rsidRDefault="00EB3110" w:rsidP="00E172DD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cs="PingFang TC" w:hint="eastAsia"/>
          <w:color w:val="000000" w:themeColor="text1"/>
        </w:rPr>
        <w:t xml:space="preserve"> </w:t>
      </w:r>
      <w:r w:rsidRPr="00251779">
        <w:rPr>
          <w:rFonts w:ascii="Kaiti TC" w:eastAsia="Kaiti TC" w:hAnsi="Kaiti TC" w:cs="PingFang TC"/>
          <w:b/>
          <w:bCs/>
          <w:color w:val="000000" w:themeColor="text1"/>
        </w:rPr>
        <w:t xml:space="preserve"> </w:t>
      </w:r>
      <w:r w:rsidRPr="00251779">
        <w:rPr>
          <w:rFonts w:ascii="Kaiti TC" w:eastAsia="Kaiti TC" w:hAnsi="Kaiti TC"/>
          <w:color w:val="000000" w:themeColor="text1"/>
        </w:rPr>
        <w:t>前10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名</w:t>
      </w:r>
      <w:r w:rsidRPr="00251779">
        <w:rPr>
          <w:rFonts w:ascii="Kaiti TC" w:eastAsia="Kaiti TC" w:hAnsi="Kaiti TC"/>
          <w:color w:val="000000" w:themeColor="text1"/>
        </w:rPr>
        <w:t>全</w:t>
      </w:r>
      <w:r w:rsidRPr="00251779">
        <w:rPr>
          <w:rFonts w:ascii="Kaiti TC" w:eastAsia="Kaiti TC" w:hAnsi="Kaiti TC" w:cs="微軟正黑體" w:hint="eastAsia"/>
          <w:color w:val="000000" w:themeColor="text1"/>
        </w:rPr>
        <w:t>部增收</w:t>
      </w:r>
      <w:r w:rsidRPr="00251779">
        <w:rPr>
          <w:rFonts w:ascii="Kaiti TC" w:eastAsia="Kaiti TC" w:hAnsi="Kaiti TC" w:cs="PingFang TC" w:hint="eastAsia"/>
          <w:color w:val="000000" w:themeColor="text1"/>
        </w:rPr>
        <w:t>，其中唯一減收的是</w:t>
      </w:r>
      <w:r w:rsidR="00AD79A5" w:rsidRPr="00251779">
        <w:rPr>
          <w:rFonts w:ascii="Kaiti TC" w:eastAsia="Kaiti TC" w:hAnsi="Kaiti TC" w:cs="PingFang TC" w:hint="eastAsia"/>
          <w:color w:val="000000" w:themeColor="text1"/>
        </w:rPr>
        <w:t>第７名的</w:t>
      </w:r>
      <w:r w:rsidRPr="00251779">
        <w:rPr>
          <w:rFonts w:ascii="Kaiti TC" w:eastAsia="Kaiti TC" w:hAnsi="Kaiti TC" w:cs="PingFang TC" w:hint="eastAsia"/>
          <w:color w:val="000000" w:themeColor="text1"/>
        </w:rPr>
        <w:t>法國</w:t>
      </w:r>
      <w:r w:rsidRPr="00251779">
        <w:rPr>
          <w:rFonts w:ascii="Kaiti TC" w:eastAsia="Kaiti TC" w:hAnsi="Kaiti TC" w:cs="PingFang TC"/>
          <w:color w:val="000000" w:themeColor="text1"/>
        </w:rPr>
        <w:t>Sanofi</w:t>
      </w:r>
      <w:r w:rsidR="00AD79A5" w:rsidRPr="00251779">
        <w:rPr>
          <w:rFonts w:ascii="Kaiti TC" w:eastAsia="Kaiti TC" w:hAnsi="Kaiti TC" w:cs="PingFang TC" w:hint="eastAsia"/>
          <w:color w:val="000000" w:themeColor="text1"/>
        </w:rPr>
        <w:t>，不過除去匯率影響</w:t>
      </w:r>
      <w:r w:rsidR="00AD79A5" w:rsidRPr="00251779">
        <w:rPr>
          <w:rFonts w:ascii="Kaiti TC" w:eastAsia="Kaiti TC" w:hAnsi="Kaiti TC"/>
          <w:color w:val="000000" w:themeColor="text1"/>
        </w:rPr>
        <w:t>也</w:t>
      </w:r>
      <w:r w:rsidR="00AD79A5" w:rsidRPr="00251779">
        <w:rPr>
          <w:rFonts w:ascii="Kaiti TC" w:eastAsia="Kaiti TC" w:hAnsi="Kaiti TC" w:cs="微軟正黑體" w:hint="eastAsia"/>
          <w:color w:val="000000" w:themeColor="text1"/>
        </w:rPr>
        <w:t>成長了</w:t>
      </w:r>
      <w:r w:rsidR="00AD79A5" w:rsidRPr="00251779">
        <w:rPr>
          <w:rFonts w:ascii="Kaiti TC" w:eastAsia="Kaiti TC" w:hAnsi="Kaiti TC"/>
          <w:color w:val="000000" w:themeColor="text1"/>
        </w:rPr>
        <w:t>2.5％</w:t>
      </w:r>
      <w:r w:rsidR="00AD79A5" w:rsidRPr="00251779">
        <w:rPr>
          <w:rFonts w:ascii="Kaiti TC" w:eastAsia="Kaiti TC" w:hAnsi="Kaiti TC" w:cs="PingFang TC" w:hint="eastAsia"/>
          <w:color w:val="000000" w:themeColor="text1"/>
        </w:rPr>
        <w:t>。排名雖然後退兩名</w:t>
      </w:r>
      <w:r w:rsidR="00AD79A5" w:rsidRPr="00251779">
        <w:rPr>
          <w:rFonts w:ascii="Kaiti TC" w:eastAsia="Kaiti TC" w:hAnsi="Kaiti TC"/>
          <w:color w:val="000000" w:themeColor="text1"/>
        </w:rPr>
        <w:t>，</w:t>
      </w:r>
      <w:r w:rsidR="00AD79A5" w:rsidRPr="00251779">
        <w:rPr>
          <w:rFonts w:ascii="Kaiti TC" w:eastAsia="Kaiti TC" w:hAnsi="Kaiti TC" w:hint="eastAsia"/>
          <w:color w:val="000000" w:themeColor="text1"/>
        </w:rPr>
        <w:t>但是專科領域的</w:t>
      </w:r>
      <w:r w:rsidR="00AD79A5" w:rsidRPr="00251779">
        <w:rPr>
          <w:rFonts w:ascii="Kaiti TC" w:eastAsia="Kaiti TC" w:hAnsi="Kaiti TC" w:cs="Arial"/>
          <w:color w:val="000000" w:themeColor="text1"/>
        </w:rPr>
        <w:t>Sanofi Genzyme</w:t>
      </w:r>
      <w:r w:rsidR="00AD79A5" w:rsidRPr="00251779">
        <w:rPr>
          <w:rFonts w:ascii="Kaiti TC" w:eastAsia="Kaiti TC" w:hAnsi="Kaiti TC" w:cs="Arial" w:hint="eastAsia"/>
          <w:color w:val="000000" w:themeColor="text1"/>
        </w:rPr>
        <w:t>則成長到</w:t>
      </w:r>
      <w:r w:rsidR="00AD79A5" w:rsidRPr="00251779">
        <w:rPr>
          <w:rFonts w:ascii="Kaiti TC" w:eastAsia="Kaiti TC" w:hAnsi="Kaiti TC"/>
          <w:color w:val="000000" w:themeColor="text1"/>
        </w:rPr>
        <w:t>85.27億美元（</w:t>
      </w:r>
      <w:r w:rsidR="00AD79A5" w:rsidRPr="00251779">
        <w:rPr>
          <w:rFonts w:ascii="Kaiti TC" w:eastAsia="Kaiti TC" w:hAnsi="Kaiti TC" w:cs="微軟正黑體" w:hint="eastAsia"/>
          <w:color w:val="000000" w:themeColor="text1"/>
        </w:rPr>
        <w:t>成長</w:t>
      </w:r>
      <w:r w:rsidR="00AD79A5" w:rsidRPr="00251779">
        <w:rPr>
          <w:rFonts w:ascii="Kaiti TC" w:eastAsia="Kaiti TC" w:hAnsi="Kaiti TC"/>
          <w:color w:val="000000" w:themeColor="text1"/>
        </w:rPr>
        <w:t>30.8％）</w:t>
      </w:r>
      <w:r w:rsidR="00AD79A5" w:rsidRPr="00251779">
        <w:rPr>
          <w:rFonts w:ascii="Kaiti TC" w:eastAsia="Kaiti TC" w:hAnsi="Kaiti TC" w:cs="PingFang TC" w:hint="eastAsia"/>
          <w:color w:val="000000" w:themeColor="text1"/>
        </w:rPr>
        <w:t>。</w:t>
      </w:r>
      <w:r w:rsidR="00D50DF4" w:rsidRPr="00251779">
        <w:rPr>
          <w:rFonts w:ascii="Kaiti TC" w:eastAsia="Kaiti TC" w:hAnsi="Kaiti TC" w:cs="PingFang TC" w:hint="eastAsia"/>
          <w:color w:val="000000" w:themeColor="text1"/>
        </w:rPr>
        <w:t>第</w:t>
      </w:r>
      <w:r w:rsidR="00D50DF4" w:rsidRPr="00251779">
        <w:rPr>
          <w:rFonts w:ascii="Kaiti TC" w:eastAsia="Kaiti TC" w:hAnsi="Kaiti TC" w:cs="PingFang TC"/>
          <w:color w:val="000000" w:themeColor="text1"/>
        </w:rPr>
        <w:t>5</w:t>
      </w:r>
      <w:r w:rsidR="00D50DF4" w:rsidRPr="00251779">
        <w:rPr>
          <w:rFonts w:ascii="Kaiti TC" w:eastAsia="Kaiti TC" w:hAnsi="Kaiti TC" w:cs="PingFang TC" w:hint="eastAsia"/>
          <w:color w:val="000000" w:themeColor="text1"/>
        </w:rPr>
        <w:t>名的英國</w:t>
      </w:r>
      <w:r w:rsidR="00D50DF4" w:rsidRPr="00251779">
        <w:rPr>
          <w:rFonts w:ascii="Kaiti TC" w:eastAsia="Kaiti TC" w:hAnsi="Kaiti TC" w:cs="PingFang TC"/>
          <w:color w:val="000000" w:themeColor="text1"/>
        </w:rPr>
        <w:t>GSK</w:t>
      </w:r>
      <w:r w:rsidR="00D50DF4" w:rsidRPr="00251779">
        <w:rPr>
          <w:rFonts w:ascii="Kaiti TC" w:eastAsia="Kaiti TC" w:hAnsi="Kaiti TC" w:cs="PingFang TC" w:hint="eastAsia"/>
          <w:color w:val="000000" w:themeColor="text1"/>
        </w:rPr>
        <w:t>比前一年前進一名</w:t>
      </w:r>
      <w:r w:rsidR="00E172DD" w:rsidRPr="00251779">
        <w:rPr>
          <w:rFonts w:ascii="Kaiti TC" w:eastAsia="Kaiti TC" w:hAnsi="Kaiti TC"/>
          <w:color w:val="000000" w:themeColor="text1"/>
        </w:rPr>
        <w:t>。帶狀皰疹疫苗</w:t>
      </w:r>
      <w:r w:rsidR="00E172DD" w:rsidRPr="00251779">
        <w:rPr>
          <w:rFonts w:ascii="Kaiti TC" w:eastAsia="Kaiti TC" w:hAnsi="Kaiti TC" w:cs="Arial"/>
          <w:color w:val="000000" w:themeColor="text1"/>
        </w:rPr>
        <w:t> </w:t>
      </w:r>
      <w:proofErr w:type="spellStart"/>
      <w:r w:rsidR="00E172DD" w:rsidRPr="00251779">
        <w:rPr>
          <w:rFonts w:ascii="Kaiti TC" w:eastAsia="Kaiti TC" w:hAnsi="Kaiti TC" w:cs="Arial"/>
          <w:color w:val="000000" w:themeColor="text1"/>
        </w:rPr>
        <w:t>Shingrix</w:t>
      </w:r>
      <w:proofErr w:type="spellEnd"/>
      <w:r w:rsidR="00E172DD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 </w:t>
      </w:r>
      <w:r w:rsidR="00E172DD" w:rsidRPr="00251779">
        <w:rPr>
          <w:rFonts w:ascii="Kaiti TC" w:eastAsia="Kaiti TC" w:hAnsi="Kaiti TC" w:cs="微軟正黑體" w:hint="eastAsia"/>
          <w:color w:val="000000" w:themeColor="text1"/>
        </w:rPr>
        <w:t>等產品銷售</w:t>
      </w:r>
      <w:r w:rsidR="00E172DD" w:rsidRPr="00251779">
        <w:rPr>
          <w:rFonts w:ascii="Kaiti TC" w:eastAsia="Kaiti TC" w:hAnsi="Kaiti TC"/>
          <w:color w:val="000000" w:themeColor="text1"/>
        </w:rPr>
        <w:t>穩定。</w:t>
      </w:r>
    </w:p>
    <w:p w14:paraId="36292D20" w14:textId="5BC90172" w:rsidR="008C456A" w:rsidRPr="00251779" w:rsidRDefault="008C456A" w:rsidP="008C456A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hint="eastAsia"/>
          <w:color w:val="000000" w:themeColor="text1"/>
        </w:rPr>
        <w:t>第</w:t>
      </w:r>
      <w:r w:rsidRPr="00251779">
        <w:rPr>
          <w:rFonts w:ascii="Kaiti TC" w:eastAsia="Kaiti TC" w:hAnsi="Kaiti TC"/>
          <w:color w:val="000000" w:themeColor="text1"/>
        </w:rPr>
        <w:t>9</w:t>
      </w:r>
      <w:r w:rsidRPr="00251779">
        <w:rPr>
          <w:rFonts w:ascii="Kaiti TC" w:eastAsia="Kaiti TC" w:hAnsi="Kaiti TC" w:hint="eastAsia"/>
          <w:color w:val="000000" w:themeColor="text1"/>
        </w:rPr>
        <w:t>名的美國</w:t>
      </w:r>
      <w:r w:rsidR="00D93B16" w:rsidRPr="00251779">
        <w:rPr>
          <w:rFonts w:ascii="Kaiti TC" w:eastAsia="Kaiti TC" w:hAnsi="Kaiti TC"/>
          <w:color w:val="000000" w:themeColor="text1"/>
        </w:rPr>
        <w:t xml:space="preserve">Eli </w:t>
      </w:r>
      <w:r w:rsidRPr="00251779">
        <w:rPr>
          <w:rFonts w:ascii="Kaiti TC" w:eastAsia="Kaiti TC" w:hAnsi="Kaiti TC"/>
          <w:color w:val="000000" w:themeColor="text1"/>
        </w:rPr>
        <w:t>Lilly</w:t>
      </w:r>
      <w:r w:rsidRPr="00251779">
        <w:rPr>
          <w:rFonts w:ascii="Kaiti TC" w:eastAsia="Kaiti TC" w:hAnsi="Kaiti TC" w:hint="eastAsia"/>
          <w:color w:val="000000" w:themeColor="text1"/>
        </w:rPr>
        <w:t>和第</w:t>
      </w:r>
      <w:r w:rsidRPr="00251779">
        <w:rPr>
          <w:rFonts w:ascii="Kaiti TC" w:eastAsia="Kaiti TC" w:hAnsi="Kaiti TC"/>
          <w:color w:val="000000" w:themeColor="text1"/>
        </w:rPr>
        <w:t>10</w:t>
      </w:r>
      <w:r w:rsidRPr="00251779">
        <w:rPr>
          <w:rFonts w:ascii="Kaiti TC" w:eastAsia="Kaiti TC" w:hAnsi="Kaiti TC" w:hint="eastAsia"/>
          <w:color w:val="000000" w:themeColor="text1"/>
        </w:rPr>
        <w:t>名的美國</w:t>
      </w:r>
      <w:r w:rsidRPr="00251779">
        <w:rPr>
          <w:rFonts w:ascii="Kaiti TC" w:eastAsia="Kaiti TC" w:hAnsi="Kaiti TC"/>
          <w:color w:val="000000" w:themeColor="text1"/>
        </w:rPr>
        <w:t>Amgen</w:t>
      </w:r>
      <w:r w:rsidRPr="00251779">
        <w:rPr>
          <w:rFonts w:ascii="Kaiti TC" w:eastAsia="Kaiti TC" w:hAnsi="Kaiti TC" w:cs="微軟正黑體" w:hint="eastAsia"/>
          <w:color w:val="000000" w:themeColor="text1"/>
        </w:rPr>
        <w:t>都因為新產品</w:t>
      </w:r>
      <w:r w:rsidRPr="00251779">
        <w:rPr>
          <w:rFonts w:ascii="Kaiti TC" w:eastAsia="Kaiti TC" w:hAnsi="Kaiti TC"/>
          <w:color w:val="000000" w:themeColor="text1"/>
        </w:rPr>
        <w:t>做得很好，</w:t>
      </w:r>
      <w:r w:rsidRPr="00251779">
        <w:rPr>
          <w:rFonts w:ascii="Kaiti TC" w:eastAsia="Kaiti TC" w:hAnsi="Kaiti TC" w:hint="eastAsia"/>
          <w:color w:val="000000" w:themeColor="text1"/>
        </w:rPr>
        <w:t>排名分別前進一名</w:t>
      </w:r>
      <w:r w:rsidRPr="00251779">
        <w:rPr>
          <w:rStyle w:val="a5"/>
          <w:rFonts w:ascii="Kaiti TC" w:eastAsia="Kaiti TC" w:hAnsi="Kaiti TC"/>
          <w:b w:val="0"/>
          <w:color w:val="000000" w:themeColor="text1"/>
          <w:bdr w:val="none" w:sz="0" w:space="0" w:color="auto" w:frame="1"/>
        </w:rPr>
        <w:t>。</w:t>
      </w:r>
      <w:r w:rsidR="00D93B16" w:rsidRPr="00251779">
        <w:rPr>
          <w:rStyle w:val="a5"/>
          <w:rFonts w:ascii="Kaiti TC" w:eastAsia="Kaiti TC" w:hAnsi="Kaiti TC" w:hint="eastAsia"/>
          <w:b w:val="0"/>
          <w:color w:val="000000" w:themeColor="text1"/>
          <w:bdr w:val="none" w:sz="0" w:space="0" w:color="auto" w:frame="1"/>
        </w:rPr>
        <w:t>E</w:t>
      </w:r>
      <w:r w:rsidR="00D93B16" w:rsidRPr="00251779">
        <w:rPr>
          <w:rStyle w:val="a5"/>
          <w:rFonts w:ascii="Kaiti TC" w:eastAsia="Kaiti TC" w:hAnsi="Kaiti TC"/>
          <w:b w:val="0"/>
          <w:color w:val="000000" w:themeColor="text1"/>
          <w:bdr w:val="none" w:sz="0" w:space="0" w:color="auto" w:frame="1"/>
        </w:rPr>
        <w:t xml:space="preserve">li </w:t>
      </w:r>
      <w:r w:rsidRPr="00251779">
        <w:rPr>
          <w:rStyle w:val="a5"/>
          <w:rFonts w:ascii="Kaiti TC" w:eastAsia="Kaiti TC" w:hAnsi="Kaiti TC" w:hint="eastAsia"/>
          <w:b w:val="0"/>
          <w:color w:val="000000" w:themeColor="text1"/>
          <w:bdr w:val="none" w:sz="0" w:space="0" w:color="auto" w:frame="1"/>
        </w:rPr>
        <w:t>L</w:t>
      </w:r>
      <w:r w:rsidRPr="00251779">
        <w:rPr>
          <w:rStyle w:val="a5"/>
          <w:rFonts w:ascii="Kaiti TC" w:eastAsia="Kaiti TC" w:hAnsi="Kaiti TC"/>
          <w:b w:val="0"/>
          <w:color w:val="000000" w:themeColor="text1"/>
          <w:bdr w:val="none" w:sz="0" w:space="0" w:color="auto" w:frame="1"/>
        </w:rPr>
        <w:t>illy</w:t>
      </w:r>
      <w:r w:rsidRPr="00251779">
        <w:rPr>
          <w:rStyle w:val="a5"/>
          <w:rFonts w:ascii="Kaiti TC" w:eastAsia="Kaiti TC" w:hAnsi="Kaiti TC" w:hint="eastAsia"/>
          <w:b w:val="0"/>
          <w:color w:val="000000" w:themeColor="text1"/>
          <w:bdr w:val="none" w:sz="0" w:space="0" w:color="auto" w:frame="1"/>
        </w:rPr>
        <w:t>因為糖尿病治療藥</w:t>
      </w:r>
      <w:r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Trulicity</w:t>
      </w:r>
      <w:r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和乾癬治療藥</w:t>
      </w:r>
      <w:proofErr w:type="spellStart"/>
      <w:r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Taltz</w:t>
      </w:r>
      <w:proofErr w:type="spellEnd"/>
      <w:r w:rsidRPr="00251779">
        <w:rPr>
          <w:rFonts w:ascii="Kaiti TC" w:eastAsia="Kaiti TC" w:hAnsi="Kaiti TC" w:cs="Arial"/>
          <w:color w:val="000000" w:themeColor="text1"/>
        </w:rPr>
        <w:t>，</w:t>
      </w:r>
      <w:r w:rsidRPr="00251779">
        <w:rPr>
          <w:rFonts w:ascii="Kaiti TC" w:eastAsia="Kaiti TC" w:hAnsi="Kaiti TC" w:hint="eastAsia"/>
          <w:color w:val="000000" w:themeColor="text1"/>
        </w:rPr>
        <w:t>A</w:t>
      </w:r>
      <w:r w:rsidRPr="00251779">
        <w:rPr>
          <w:rFonts w:ascii="Kaiti TC" w:eastAsia="Kaiti TC" w:hAnsi="Kaiti TC"/>
          <w:color w:val="000000" w:themeColor="text1"/>
        </w:rPr>
        <w:t>mgen</w:t>
      </w:r>
      <w:r w:rsidRPr="00251779">
        <w:rPr>
          <w:rFonts w:ascii="Kaiti TC" w:eastAsia="Kaiti TC" w:hAnsi="Kaiti TC" w:hint="eastAsia"/>
          <w:color w:val="000000" w:themeColor="text1"/>
        </w:rPr>
        <w:t>有多發性骨髓瘤標靶藥物</w:t>
      </w:r>
      <w:proofErr w:type="spellStart"/>
      <w:r w:rsidRPr="00251779">
        <w:rPr>
          <w:rFonts w:ascii="Kaiti TC" w:eastAsia="Kaiti TC" w:hAnsi="Kaiti TC" w:cs="Arial"/>
          <w:color w:val="000000" w:themeColor="text1"/>
        </w:rPr>
        <w:t>Kyprolis</w:t>
      </w:r>
      <w:proofErr w:type="spellEnd"/>
      <w:r w:rsidRPr="00251779">
        <w:rPr>
          <w:rFonts w:ascii="Kaiti TC" w:eastAsia="Kaiti TC" w:hAnsi="Kaiti TC" w:cs="Arial" w:hint="eastAsia"/>
          <w:color w:val="000000" w:themeColor="text1"/>
        </w:rPr>
        <w:t>和</w:t>
      </w:r>
      <w:r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次發性副甲狀腺機能亢進</w:t>
      </w:r>
      <w:r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治療藥</w:t>
      </w:r>
      <w:proofErr w:type="spellStart"/>
      <w:r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Parsabiv</w:t>
      </w:r>
      <w:proofErr w:type="spellEnd"/>
      <w:r w:rsidR="00D93B16"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分</w:t>
      </w:r>
      <w:r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別</w:t>
      </w:r>
      <w:r w:rsidR="00D93B16"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做出</w:t>
      </w:r>
      <w:r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貢獻</w:t>
      </w:r>
      <w:r w:rsidRPr="00251779">
        <w:rPr>
          <w:rFonts w:ascii="Kaiti TC" w:eastAsia="Kaiti TC" w:hAnsi="Kaiti TC"/>
          <w:color w:val="000000" w:themeColor="text1"/>
        </w:rPr>
        <w:t>。</w:t>
      </w:r>
    </w:p>
    <w:p w14:paraId="6EA3B0A2" w14:textId="19288216" w:rsidR="000B292B" w:rsidRPr="00251779" w:rsidRDefault="00770638" w:rsidP="001C3FDB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/>
          <w:color w:val="000000" w:themeColor="text1"/>
        </w:rPr>
        <w:t>另一方面，美國</w:t>
      </w:r>
      <w:r w:rsidRPr="00251779">
        <w:rPr>
          <w:rFonts w:ascii="Kaiti TC" w:eastAsia="Kaiti TC" w:hAnsi="Kaiti TC" w:hint="eastAsia"/>
          <w:color w:val="000000" w:themeColor="text1"/>
        </w:rPr>
        <w:t>G</w:t>
      </w:r>
      <w:r w:rsidRPr="00251779">
        <w:rPr>
          <w:rFonts w:ascii="Kaiti TC" w:eastAsia="Kaiti TC" w:hAnsi="Kaiti TC"/>
          <w:color w:val="000000" w:themeColor="text1"/>
        </w:rPr>
        <w:t>ilead</w:t>
      </w:r>
      <w:r w:rsidR="001C3FDB" w:rsidRPr="00251779">
        <w:rPr>
          <w:rFonts w:ascii="Kaiti TC" w:eastAsia="Kaiti TC" w:hAnsi="Kaiti TC" w:hint="eastAsia"/>
          <w:color w:val="000000" w:themeColor="text1"/>
        </w:rPr>
        <w:t>營收</w:t>
      </w:r>
      <w:r w:rsidRPr="00251779">
        <w:rPr>
          <w:rFonts w:ascii="Kaiti TC" w:eastAsia="Kaiti TC" w:hAnsi="Kaiti TC" w:cs="微軟正黑體" w:hint="eastAsia"/>
          <w:color w:val="000000" w:themeColor="text1"/>
        </w:rPr>
        <w:t>減少</w:t>
      </w:r>
      <w:r w:rsidRPr="00251779">
        <w:rPr>
          <w:rFonts w:ascii="Kaiti TC" w:eastAsia="Kaiti TC" w:hAnsi="Kaiti TC"/>
          <w:color w:val="000000" w:themeColor="text1"/>
        </w:rPr>
        <w:t>15.2％至221.27億美元，</w:t>
      </w:r>
      <w:r w:rsidR="001C3FDB" w:rsidRPr="00251779">
        <w:rPr>
          <w:rFonts w:ascii="Kaiti TC" w:eastAsia="Kaiti TC" w:hAnsi="Kaiti TC" w:hint="eastAsia"/>
          <w:color w:val="000000" w:themeColor="text1"/>
        </w:rPr>
        <w:t>接續</w:t>
      </w:r>
      <w:r w:rsidRPr="00251779">
        <w:rPr>
          <w:rFonts w:ascii="Kaiti TC" w:eastAsia="Kaiti TC" w:hAnsi="Kaiti TC" w:hint="eastAsia"/>
          <w:color w:val="000000" w:themeColor="text1"/>
        </w:rPr>
        <w:t>前一年大幅下跌</w:t>
      </w:r>
      <w:r w:rsidRPr="00251779">
        <w:rPr>
          <w:rFonts w:ascii="Kaiti TC" w:eastAsia="Kaiti TC" w:hAnsi="Kaiti TC"/>
          <w:color w:val="000000" w:themeColor="text1"/>
        </w:rPr>
        <w:t>。</w:t>
      </w:r>
      <w:r w:rsidR="001C3FDB" w:rsidRPr="00251779">
        <w:rPr>
          <w:rFonts w:ascii="Kaiti TC" w:eastAsia="Kaiti TC" w:hAnsi="Kaiti TC"/>
          <w:color w:val="000000" w:themeColor="text1"/>
        </w:rPr>
        <w:t>雖然CAR-T細胞療法</w:t>
      </w:r>
      <w:proofErr w:type="spellStart"/>
      <w:r w:rsidR="001C3FDB" w:rsidRPr="00251779">
        <w:rPr>
          <w:rFonts w:ascii="Kaiti TC" w:eastAsia="Kaiti TC" w:hAnsi="Kaiti TC"/>
          <w:color w:val="000000" w:themeColor="text1"/>
        </w:rPr>
        <w:t>Yescarta</w:t>
      </w:r>
      <w:proofErr w:type="spellEnd"/>
      <w:r w:rsidR="001C3FDB" w:rsidRPr="00251779">
        <w:rPr>
          <w:rFonts w:ascii="Kaiti TC" w:eastAsia="Kaiti TC" w:hAnsi="Kaiti TC"/>
          <w:color w:val="000000" w:themeColor="text1"/>
        </w:rPr>
        <w:t>等</w:t>
      </w:r>
      <w:r w:rsidR="001C3FDB" w:rsidRPr="00251779">
        <w:rPr>
          <w:rFonts w:ascii="Kaiti TC" w:eastAsia="Kaiti TC" w:hAnsi="Kaiti TC" w:hint="eastAsia"/>
          <w:color w:val="000000" w:themeColor="text1"/>
        </w:rPr>
        <w:t>有成長</w:t>
      </w:r>
      <w:r w:rsidR="001C3FDB" w:rsidRPr="00251779">
        <w:rPr>
          <w:rFonts w:ascii="Kaiti TC" w:eastAsia="Kaiti TC" w:hAnsi="Kaiti TC"/>
          <w:color w:val="000000" w:themeColor="text1"/>
        </w:rPr>
        <w:t>，但由於</w:t>
      </w:r>
      <w:r w:rsidR="001C3FDB" w:rsidRPr="00251779">
        <w:rPr>
          <w:rFonts w:ascii="Kaiti TC" w:eastAsia="Kaiti TC" w:hAnsi="Kaiti TC" w:hint="eastAsia"/>
          <w:color w:val="000000" w:themeColor="text1"/>
        </w:rPr>
        <w:t>C</w:t>
      </w:r>
      <w:r w:rsidR="001C3FDB" w:rsidRPr="00251779">
        <w:rPr>
          <w:rFonts w:ascii="Kaiti TC" w:eastAsia="Kaiti TC" w:hAnsi="Kaiti TC"/>
          <w:color w:val="000000" w:themeColor="text1"/>
        </w:rPr>
        <w:t>型肝炎治療藥Harvoni和</w:t>
      </w:r>
      <w:proofErr w:type="spellStart"/>
      <w:r w:rsidR="001C3FDB" w:rsidRPr="00251779">
        <w:rPr>
          <w:rFonts w:ascii="Kaiti TC" w:eastAsia="Kaiti TC" w:hAnsi="Kaiti TC" w:cs="Arial"/>
          <w:color w:val="000000" w:themeColor="text1"/>
        </w:rPr>
        <w:t>Epclusa</w:t>
      </w:r>
      <w:proofErr w:type="spellEnd"/>
      <w:r w:rsidR="001C3FDB" w:rsidRPr="00251779">
        <w:rPr>
          <w:rFonts w:ascii="Kaiti TC" w:eastAsia="Kaiti TC" w:hAnsi="Kaiti TC"/>
          <w:color w:val="000000" w:themeColor="text1"/>
        </w:rPr>
        <w:t>的銷</w:t>
      </w:r>
      <w:r w:rsidR="001C3FDB" w:rsidRPr="00251779">
        <w:rPr>
          <w:rFonts w:ascii="Kaiti TC" w:eastAsia="Kaiti TC" w:hAnsi="Kaiti TC" w:hint="eastAsia"/>
          <w:color w:val="000000" w:themeColor="text1"/>
        </w:rPr>
        <w:t>售減少的影響</w:t>
      </w:r>
      <w:r w:rsidR="001C3FDB" w:rsidRPr="00251779">
        <w:rPr>
          <w:rFonts w:ascii="Kaiti TC" w:eastAsia="Kaiti TC" w:hAnsi="Kaiti TC"/>
          <w:color w:val="000000" w:themeColor="text1"/>
        </w:rPr>
        <w:t>，</w:t>
      </w:r>
      <w:r w:rsidR="001C3FDB" w:rsidRPr="00251779">
        <w:rPr>
          <w:rFonts w:ascii="Kaiti TC" w:eastAsia="Kaiti TC" w:hAnsi="Kaiti TC" w:hint="eastAsia"/>
          <w:color w:val="000000" w:themeColor="text1"/>
        </w:rPr>
        <w:t>比前一年退步三名</w:t>
      </w:r>
      <w:r w:rsidR="001C3FDB" w:rsidRPr="00251779">
        <w:rPr>
          <w:rFonts w:ascii="Kaiti TC" w:eastAsia="Kaiti TC" w:hAnsi="Kaiti TC" w:cs="PingFang TC" w:hint="eastAsia"/>
          <w:color w:val="000000" w:themeColor="text1"/>
        </w:rPr>
        <w:t>，</w:t>
      </w:r>
      <w:r w:rsidR="00134DE2" w:rsidRPr="00251779">
        <w:rPr>
          <w:rFonts w:ascii="Kaiti TC" w:eastAsia="Kaiti TC" w:hAnsi="Kaiti TC" w:hint="eastAsia"/>
          <w:color w:val="000000" w:themeColor="text1"/>
        </w:rPr>
        <w:t>落到</w:t>
      </w:r>
      <w:r w:rsidR="001C3FDB" w:rsidRPr="00251779">
        <w:rPr>
          <w:rFonts w:ascii="Kaiti TC" w:eastAsia="Kaiti TC" w:hAnsi="Kaiti TC"/>
          <w:color w:val="000000" w:themeColor="text1"/>
        </w:rPr>
        <w:t>前10名之外。</w:t>
      </w:r>
    </w:p>
    <w:p w14:paraId="38D5FA99" w14:textId="4995F8C2" w:rsidR="00D252DF" w:rsidRPr="00753047" w:rsidRDefault="00D252DF" w:rsidP="00753047">
      <w:pPr>
        <w:pStyle w:val="a7"/>
        <w:numPr>
          <w:ilvl w:val="0"/>
          <w:numId w:val="12"/>
        </w:numPr>
        <w:spacing w:before="180" w:line="0" w:lineRule="atLeast"/>
        <w:ind w:leftChars="0"/>
        <w:jc w:val="both"/>
        <w:rPr>
          <w:rFonts w:cs="PingFang TC"/>
          <w:b/>
          <w:bCs/>
        </w:rPr>
      </w:pPr>
      <w:r w:rsidRPr="00753047">
        <w:rPr>
          <w:rFonts w:hint="eastAsia"/>
          <w:b/>
          <w:bCs/>
        </w:rPr>
        <w:t>全排名</w:t>
      </w:r>
      <w:r w:rsidR="00927809">
        <w:rPr>
          <w:rFonts w:cs="Songti SC" w:hint="eastAsia"/>
          <w:b/>
          <w:bCs/>
        </w:rPr>
        <w:t>：</w:t>
      </w:r>
      <w:r w:rsidRPr="00753047">
        <w:rPr>
          <w:rFonts w:cs="Songti SC"/>
          <w:b/>
          <w:bCs/>
        </w:rPr>
        <w:t>Takeda</w:t>
      </w:r>
      <w:r w:rsidRPr="00753047">
        <w:rPr>
          <w:rFonts w:cs="Songti SC" w:hint="eastAsia"/>
          <w:b/>
          <w:bCs/>
        </w:rPr>
        <w:t>透過收購</w:t>
      </w:r>
      <w:r w:rsidRPr="00753047">
        <w:rPr>
          <w:rFonts w:cs="Songti SC"/>
          <w:b/>
          <w:bCs/>
        </w:rPr>
        <w:t>Shire</w:t>
      </w:r>
      <w:r w:rsidRPr="00753047">
        <w:rPr>
          <w:rFonts w:cs="Songti SC" w:hint="eastAsia"/>
          <w:b/>
          <w:bCs/>
        </w:rPr>
        <w:t>營收達到</w:t>
      </w:r>
      <w:r w:rsidRPr="00753047">
        <w:rPr>
          <w:rFonts w:cs="Songti SC"/>
          <w:b/>
          <w:bCs/>
        </w:rPr>
        <w:t>190.8474</w:t>
      </w:r>
      <w:r w:rsidRPr="00753047">
        <w:rPr>
          <w:rFonts w:cs="Songti SC" w:hint="eastAsia"/>
          <w:b/>
          <w:bCs/>
        </w:rPr>
        <w:t>億美元</w:t>
      </w:r>
      <w:r w:rsidRPr="00753047">
        <w:rPr>
          <w:rFonts w:cs="PingFang TC" w:hint="eastAsia"/>
          <w:b/>
          <w:bCs/>
        </w:rPr>
        <w:t>，</w:t>
      </w:r>
      <w:r w:rsidRPr="00753047">
        <w:rPr>
          <w:rFonts w:cs="PingFang TC"/>
          <w:b/>
          <w:bCs/>
        </w:rPr>
        <w:t>Bristol Celgene</w:t>
      </w:r>
      <w:r w:rsidRPr="00753047">
        <w:rPr>
          <w:rFonts w:cs="PingFang TC" w:hint="eastAsia"/>
          <w:b/>
          <w:bCs/>
        </w:rPr>
        <w:t>也顯著成長</w:t>
      </w:r>
    </w:p>
    <w:p w14:paraId="6F4164E5" w14:textId="19750837" w:rsidR="00AE36A9" w:rsidRPr="001E260D" w:rsidRDefault="003D1711" w:rsidP="00F27D25">
      <w:pPr>
        <w:pStyle w:val="Web"/>
        <w:shd w:val="clear" w:color="auto" w:fill="FFFFFF"/>
        <w:spacing w:beforeLines="50" w:before="180" w:beforeAutospacing="0" w:after="0" w:afterAutospacing="0" w:line="0" w:lineRule="atLeast"/>
        <w:jc w:val="both"/>
        <w:rPr>
          <w:lang w:eastAsia="ja-JP"/>
        </w:rPr>
      </w:pPr>
      <w:r w:rsidRPr="00840D0A">
        <w:drawing>
          <wp:anchor distT="0" distB="0" distL="114300" distR="114300" simplePos="0" relativeHeight="251664384" behindDoc="0" locked="0" layoutInCell="1" allowOverlap="1" wp14:anchorId="1146943B" wp14:editId="0FC26DA0">
            <wp:simplePos x="0" y="0"/>
            <wp:positionH relativeFrom="margin">
              <wp:posOffset>2466340</wp:posOffset>
            </wp:positionH>
            <wp:positionV relativeFrom="margin">
              <wp:posOffset>4638040</wp:posOffset>
            </wp:positionV>
            <wp:extent cx="3806190" cy="5031105"/>
            <wp:effectExtent l="0" t="0" r="381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2DF" w:rsidRPr="00251779">
        <w:rPr>
          <w:rFonts w:cs="PingFang TC" w:hint="eastAsia"/>
          <w:b/>
          <w:bCs/>
        </w:rPr>
        <w:t xml:space="preserve"> </w:t>
      </w:r>
      <w:r w:rsidR="00D252DF" w:rsidRPr="00251779">
        <w:rPr>
          <w:rFonts w:cs="PingFang TC"/>
          <w:b/>
          <w:bCs/>
        </w:rPr>
        <w:t xml:space="preserve"> </w:t>
      </w:r>
      <w:r w:rsidR="00D252DF" w:rsidRPr="00251779">
        <w:rPr>
          <w:lang w:eastAsia="ja-JP"/>
        </w:rPr>
        <w:t>以下是所有24家公司的排名，包括前10名。</w:t>
      </w:r>
    </w:p>
    <w:p w14:paraId="3AC8A582" w14:textId="4CDB4446" w:rsidR="00AE36A9" w:rsidRPr="00251779" w:rsidRDefault="00772AC0" w:rsidP="004715F2">
      <w:pPr>
        <w:spacing w:beforeLines="50" w:before="180" w:line="0" w:lineRule="atLeast"/>
        <w:jc w:val="both"/>
        <w:rPr>
          <w:rFonts w:ascii="Kaiti TC" w:eastAsia="Kaiti TC" w:hAnsi="Kaiti TC" w:cs="Arial"/>
          <w:color w:val="000000" w:themeColor="text1"/>
        </w:rPr>
      </w:pPr>
      <w:r w:rsidRPr="00251779">
        <w:rPr>
          <w:rFonts w:ascii="Meiryo" w:eastAsia="Meiryo" w:hAnsi="Meiryo"/>
          <w:color w:val="000000" w:themeColor="text1"/>
        </w:rPr>
        <w:t xml:space="preserve">  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T</w:t>
      </w:r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akeda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由於在</w:t>
      </w:r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2019年1月完成收購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S</w:t>
      </w:r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hire</w:t>
      </w:r>
      <w:r w:rsidRPr="00251779">
        <w:rPr>
          <w:rFonts w:ascii="Kaiti TC" w:eastAsia="Kaiti TC" w:hAnsi="Kaiti TC" w:cs="PingFang TC" w:hint="eastAsia"/>
          <w:color w:val="000000" w:themeColor="text1"/>
        </w:rPr>
        <w:t>，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營收</w:t>
      </w:r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大幅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增加</w:t>
      </w:r>
      <w:r w:rsidRPr="00251779">
        <w:rPr>
          <w:rFonts w:ascii="Kaiti TC" w:eastAsia="Kaiti TC" w:hAnsi="Kaiti TC"/>
          <w:color w:val="000000" w:themeColor="text1"/>
          <w:shd w:val="clear" w:color="auto" w:fill="FFFFFF"/>
        </w:rPr>
        <w:t>18.5%。</w:t>
      </w:r>
      <w:r w:rsidRPr="00251779">
        <w:rPr>
          <w:rFonts w:ascii="Kaiti TC" w:eastAsia="Kaiti TC" w:hAnsi="Kaiti TC" w:hint="eastAsia"/>
          <w:color w:val="000000" w:themeColor="text1"/>
          <w:shd w:val="clear" w:color="auto" w:fill="FFFFFF"/>
        </w:rPr>
        <w:t>銷售額達到</w:t>
      </w:r>
      <w:r w:rsidRPr="00251779">
        <w:rPr>
          <w:rFonts w:ascii="Kaiti TC" w:eastAsia="Kaiti TC" w:hAnsi="Kaiti TC" w:cs="Songti SC"/>
          <w:color w:val="000000" w:themeColor="text1"/>
        </w:rPr>
        <w:t>190.8474</w:t>
      </w:r>
      <w:r w:rsidRPr="00251779">
        <w:rPr>
          <w:rFonts w:ascii="Kaiti TC" w:eastAsia="Kaiti TC" w:hAnsi="Kaiti TC" w:cs="Songti SC" w:hint="eastAsia"/>
          <w:color w:val="000000" w:themeColor="text1"/>
        </w:rPr>
        <w:t>億美元</w:t>
      </w:r>
      <w:r w:rsidRPr="00251779">
        <w:rPr>
          <w:rFonts w:ascii="Kaiti TC" w:eastAsia="Kaiti TC" w:hAnsi="Kaiti TC" w:cs="Arial"/>
          <w:color w:val="000000" w:themeColor="text1"/>
        </w:rPr>
        <w:t>，</w:t>
      </w:r>
      <w:r w:rsidRPr="00251779">
        <w:rPr>
          <w:rFonts w:ascii="Kaiti TC" w:eastAsia="Kaiti TC" w:hAnsi="Kaiti TC" w:cs="Arial" w:hint="eastAsia"/>
          <w:color w:val="000000" w:themeColor="text1"/>
        </w:rPr>
        <w:t>日幣突破</w:t>
      </w:r>
      <w:r w:rsidRPr="00251779">
        <w:rPr>
          <w:rFonts w:ascii="Kaiti TC" w:eastAsia="Kaiti TC" w:hAnsi="Kaiti TC" w:cs="Arial"/>
          <w:color w:val="000000" w:themeColor="text1"/>
        </w:rPr>
        <w:t>2</w:t>
      </w:r>
      <w:r w:rsidRPr="00251779">
        <w:rPr>
          <w:rFonts w:ascii="Kaiti TC" w:eastAsia="Kaiti TC" w:hAnsi="Kaiti TC" w:hint="eastAsia"/>
          <w:color w:val="000000" w:themeColor="text1"/>
        </w:rPr>
        <w:t>兆日元</w:t>
      </w:r>
      <w:r w:rsidRPr="00251779">
        <w:rPr>
          <w:rFonts w:ascii="Kaiti TC" w:eastAsia="Kaiti TC" w:hAnsi="Kaiti TC"/>
          <w:color w:val="000000" w:themeColor="text1"/>
        </w:rPr>
        <w:t>。</w:t>
      </w:r>
      <w:r w:rsidR="001C17A0" w:rsidRPr="00251779">
        <w:rPr>
          <w:rFonts w:ascii="Kaiti TC" w:eastAsia="Kaiti TC" w:hAnsi="Kaiti TC"/>
          <w:color w:val="000000" w:themeColor="text1"/>
        </w:rPr>
        <w:t>Shire的業績增加</w:t>
      </w:r>
      <w:r w:rsidR="001C17A0" w:rsidRPr="00251779">
        <w:rPr>
          <w:rFonts w:ascii="Kaiti TC" w:eastAsia="Kaiti TC" w:hAnsi="Kaiti TC" w:hint="eastAsia"/>
          <w:color w:val="000000" w:themeColor="text1"/>
        </w:rPr>
        <w:t>3</w:t>
      </w:r>
      <w:r w:rsidR="001C17A0" w:rsidRPr="00251779">
        <w:rPr>
          <w:rFonts w:ascii="Kaiti TC" w:eastAsia="Kaiti TC" w:hAnsi="Kaiti TC"/>
          <w:color w:val="000000" w:themeColor="text1"/>
        </w:rPr>
        <w:t>092</w:t>
      </w:r>
      <w:r w:rsidR="001C17A0" w:rsidRPr="00251779">
        <w:rPr>
          <w:rFonts w:ascii="Kaiti TC" w:eastAsia="Kaiti TC" w:hAnsi="Kaiti TC" w:cs="微軟正黑體" w:hint="eastAsia"/>
          <w:color w:val="000000" w:themeColor="text1"/>
        </w:rPr>
        <w:t>億日元的正面影響之外</w:t>
      </w:r>
      <w:r w:rsidR="001C17A0" w:rsidRPr="00251779">
        <w:rPr>
          <w:rFonts w:ascii="Kaiti TC" w:eastAsia="Kaiti TC" w:hAnsi="Kaiti TC" w:cs="Arial"/>
          <w:color w:val="000000" w:themeColor="text1"/>
        </w:rPr>
        <w:t>，</w:t>
      </w:r>
      <w:r w:rsidR="001C17A0" w:rsidRPr="00251779">
        <w:rPr>
          <w:rFonts w:ascii="Kaiti TC" w:eastAsia="Kaiti TC" w:hAnsi="Kaiti TC" w:hint="eastAsia"/>
          <w:color w:val="000000" w:themeColor="text1"/>
        </w:rPr>
        <w:t>潰瘍性大腸炎治療</w:t>
      </w:r>
      <w:r w:rsidR="001C17A0" w:rsidRPr="00251779">
        <w:rPr>
          <w:rFonts w:ascii="Kaiti TC" w:eastAsia="Kaiti TC" w:hAnsi="Kaiti TC" w:cs="微軟正黑體" w:hint="eastAsia"/>
          <w:color w:val="000000" w:themeColor="text1"/>
        </w:rPr>
        <w:t>藥</w:t>
      </w:r>
      <w:proofErr w:type="spellStart"/>
      <w:r w:rsidR="001C17A0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Entyvio</w:t>
      </w:r>
      <w:proofErr w:type="spellEnd"/>
      <w:r w:rsidR="001C17A0" w:rsidRPr="00251779">
        <w:rPr>
          <w:rFonts w:ascii="Kaiti TC" w:eastAsia="Kaiti TC" w:hAnsi="Kaiti TC" w:hint="eastAsia"/>
          <w:color w:val="000000" w:themeColor="text1"/>
        </w:rPr>
        <w:t>等也有貢獻</w:t>
      </w:r>
      <w:r w:rsidR="001C17A0" w:rsidRPr="00251779">
        <w:rPr>
          <w:rFonts w:ascii="Kaiti TC" w:eastAsia="Kaiti TC" w:hAnsi="Kaiti TC" w:cs="PingFang TC" w:hint="eastAsia"/>
          <w:color w:val="000000" w:themeColor="text1"/>
        </w:rPr>
        <w:t>，排名從前一年的第</w:t>
      </w:r>
      <w:r w:rsidR="001C17A0" w:rsidRPr="00251779">
        <w:rPr>
          <w:rFonts w:ascii="Kaiti TC" w:eastAsia="Kaiti TC" w:hAnsi="Kaiti TC" w:cs="PingFang TC"/>
          <w:color w:val="000000" w:themeColor="text1"/>
        </w:rPr>
        <w:t>19</w:t>
      </w:r>
      <w:r w:rsidR="001C17A0" w:rsidRPr="00251779">
        <w:rPr>
          <w:rFonts w:ascii="Kaiti TC" w:eastAsia="Kaiti TC" w:hAnsi="Kaiti TC" w:cs="PingFang TC" w:hint="eastAsia"/>
          <w:color w:val="000000" w:themeColor="text1"/>
        </w:rPr>
        <w:t>名</w:t>
      </w:r>
      <w:r w:rsidR="00C357EC" w:rsidRPr="00251779">
        <w:rPr>
          <w:rFonts w:ascii="Kaiti TC" w:eastAsia="Kaiti TC" w:hAnsi="Kaiti TC" w:cs="PingFang TC" w:hint="eastAsia"/>
          <w:color w:val="000000" w:themeColor="text1"/>
        </w:rPr>
        <w:t>晉升</w:t>
      </w:r>
      <w:r w:rsidR="001C17A0" w:rsidRPr="00251779">
        <w:rPr>
          <w:rFonts w:ascii="Kaiti TC" w:eastAsia="Kaiti TC" w:hAnsi="Kaiti TC" w:cs="PingFang TC"/>
          <w:color w:val="000000" w:themeColor="text1"/>
        </w:rPr>
        <w:t>3</w:t>
      </w:r>
      <w:r w:rsidR="001C17A0" w:rsidRPr="00251779">
        <w:rPr>
          <w:rFonts w:ascii="Kaiti TC" w:eastAsia="Kaiti TC" w:hAnsi="Kaiti TC" w:cs="PingFang TC" w:hint="eastAsia"/>
          <w:color w:val="000000" w:themeColor="text1"/>
        </w:rPr>
        <w:t>名</w:t>
      </w:r>
      <w:r w:rsidR="001C17A0" w:rsidRPr="00251779">
        <w:rPr>
          <w:rFonts w:ascii="Kaiti TC" w:eastAsia="Kaiti TC" w:hAnsi="Kaiti TC" w:cs="Arial"/>
          <w:color w:val="000000" w:themeColor="text1"/>
        </w:rPr>
        <w:t>。</w:t>
      </w:r>
    </w:p>
    <w:p w14:paraId="3DD9A4C6" w14:textId="61F6F20C" w:rsidR="00FA4D6B" w:rsidRDefault="00485135" w:rsidP="00C359F5">
      <w:pPr>
        <w:spacing w:beforeLines="50" w:before="180" w:line="0" w:lineRule="atLeast"/>
        <w:ind w:firstLineChars="118" w:firstLine="283"/>
        <w:jc w:val="both"/>
        <w:rPr>
          <w:rFonts w:ascii="Kaiti TC" w:eastAsia="Kaiti TC" w:hAnsi="Kaiti TC"/>
          <w:color w:val="000000" w:themeColor="text1"/>
        </w:rPr>
      </w:pPr>
      <w:r w:rsidRPr="00251779">
        <w:rPr>
          <w:rFonts w:ascii="Kaiti TC" w:eastAsia="Kaiti TC" w:hAnsi="Kaiti TC" w:cs="Arial" w:hint="eastAsia"/>
          <w:color w:val="000000" w:themeColor="text1"/>
        </w:rPr>
        <w:t xml:space="preserve"> </w:t>
      </w:r>
      <w:r w:rsidRPr="00251779">
        <w:rPr>
          <w:rFonts w:ascii="Kaiti TC" w:eastAsia="Kaiti TC" w:hAnsi="Kaiti TC" w:cs="Arial"/>
          <w:color w:val="000000" w:themeColor="text1"/>
        </w:rPr>
        <w:t xml:space="preserve"> </w:t>
      </w:r>
      <w:r w:rsidRPr="00251779">
        <w:rPr>
          <w:rFonts w:ascii="Kaiti TC" w:eastAsia="Kaiti TC" w:hAnsi="Kaiti TC"/>
          <w:color w:val="000000" w:themeColor="text1"/>
        </w:rPr>
        <w:t>此外，銷售額較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前一</w:t>
      </w:r>
      <w:r w:rsidRPr="00251779">
        <w:rPr>
          <w:rFonts w:ascii="Kaiti TC" w:eastAsia="Kaiti TC" w:hAnsi="Kaiti TC"/>
          <w:color w:val="000000" w:themeColor="text1"/>
        </w:rPr>
        <w:t>年大幅增加</w:t>
      </w:r>
      <w:r w:rsidRPr="00251779">
        <w:rPr>
          <w:rFonts w:ascii="Kaiti TC" w:eastAsia="Kaiti TC" w:hAnsi="Kaiti TC" w:cs="微軟正黑體" w:hint="eastAsia"/>
          <w:color w:val="000000" w:themeColor="text1"/>
        </w:rPr>
        <w:t>的是</w:t>
      </w:r>
      <w:r w:rsidR="00FA4D6B" w:rsidRPr="00251779">
        <w:rPr>
          <w:rFonts w:ascii="Kaiti TC" w:eastAsia="Kaiti TC" w:hAnsi="Kaiti TC" w:cs="微軟正黑體" w:hint="eastAsia"/>
          <w:color w:val="000000" w:themeColor="text1"/>
        </w:rPr>
        <w:t>避開</w:t>
      </w:r>
      <w:r w:rsidRPr="00251779">
        <w:rPr>
          <w:rFonts w:ascii="Kaiti TC" w:eastAsia="Kaiti TC" w:hAnsi="Kaiti TC" w:cs="微軟正黑體" w:hint="eastAsia"/>
          <w:color w:val="000000" w:themeColor="text1"/>
        </w:rPr>
        <w:t>併購整合</w:t>
      </w:r>
      <w:r w:rsidR="00FA4D6B" w:rsidRPr="00251779">
        <w:rPr>
          <w:rFonts w:ascii="Kaiti TC" w:eastAsia="Kaiti TC" w:hAnsi="Kaiti TC" w:cs="微軟正黑體" w:hint="eastAsia"/>
          <w:color w:val="000000" w:themeColor="text1"/>
        </w:rPr>
        <w:t>的</w:t>
      </w:r>
      <w:r w:rsidRPr="00251779">
        <w:rPr>
          <w:rFonts w:ascii="Kaiti TC" w:eastAsia="Kaiti TC" w:hAnsi="Kaiti TC" w:cs="微軟正黑體" w:hint="eastAsia"/>
          <w:color w:val="000000" w:themeColor="text1"/>
        </w:rPr>
        <w:t>第</w:t>
      </w:r>
      <w:r w:rsidRPr="00251779">
        <w:rPr>
          <w:rFonts w:ascii="Kaiti TC" w:eastAsia="Kaiti TC" w:hAnsi="Kaiti TC" w:cs="微軟正黑體"/>
          <w:color w:val="000000" w:themeColor="text1"/>
        </w:rPr>
        <w:t>20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名的美國</w:t>
      </w:r>
      <w:r w:rsidRPr="00251779">
        <w:rPr>
          <w:rFonts w:ascii="Kaiti TC" w:eastAsia="Kaiti TC" w:hAnsi="Kaiti TC" w:cs="微軟正黑體"/>
          <w:color w:val="000000" w:themeColor="text1"/>
        </w:rPr>
        <w:t>Celgene</w:t>
      </w:r>
      <w:r w:rsidRPr="00251779">
        <w:rPr>
          <w:rFonts w:ascii="Kaiti TC" w:eastAsia="Kaiti TC" w:hAnsi="Kaiti TC"/>
          <w:color w:val="000000" w:themeColor="text1"/>
        </w:rPr>
        <w:t>（</w:t>
      </w:r>
      <w:r w:rsidRPr="00251779">
        <w:rPr>
          <w:rFonts w:ascii="Kaiti TC" w:eastAsia="Kaiti TC" w:hAnsi="Kaiti TC" w:cs="微軟正黑體" w:hint="eastAsia"/>
          <w:color w:val="000000" w:themeColor="text1"/>
        </w:rPr>
        <w:t>成</w:t>
      </w:r>
      <w:r w:rsidRPr="00251779">
        <w:rPr>
          <w:rFonts w:ascii="Kaiti TC" w:eastAsia="Kaiti TC" w:hAnsi="Kaiti TC"/>
          <w:color w:val="000000" w:themeColor="text1"/>
        </w:rPr>
        <w:t>長17.5％）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和第</w:t>
      </w:r>
      <w:r w:rsidRPr="00251779">
        <w:rPr>
          <w:rFonts w:ascii="Kaiti TC" w:eastAsia="Kaiti TC" w:hAnsi="Kaiti TC" w:cs="微軟正黑體"/>
          <w:color w:val="000000" w:themeColor="text1"/>
        </w:rPr>
        <w:t>11</w:t>
      </w:r>
      <w:r w:rsidRPr="00251779">
        <w:rPr>
          <w:rFonts w:ascii="Kaiti TC" w:eastAsia="Kaiti TC" w:hAnsi="Kaiti TC" w:cs="微軟正黑體" w:hint="eastAsia"/>
          <w:color w:val="000000" w:themeColor="text1"/>
        </w:rPr>
        <w:t>名的美國</w:t>
      </w:r>
      <w:r w:rsidRPr="00251779">
        <w:rPr>
          <w:rFonts w:ascii="Kaiti TC" w:eastAsia="Kaiti TC" w:hAnsi="Kaiti TC" w:cs="微軟正黑體"/>
          <w:color w:val="000000" w:themeColor="text1"/>
        </w:rPr>
        <w:t>BMS</w:t>
      </w:r>
      <w:r w:rsidRPr="00251779">
        <w:rPr>
          <w:rFonts w:ascii="Kaiti TC" w:eastAsia="Kaiti TC" w:hAnsi="Kaiti TC"/>
          <w:color w:val="000000" w:themeColor="text1"/>
        </w:rPr>
        <w:t>（</w:t>
      </w:r>
      <w:r w:rsidRPr="00251779">
        <w:rPr>
          <w:rFonts w:ascii="Kaiti TC" w:eastAsia="Kaiti TC" w:hAnsi="Kaiti TC" w:cs="微軟正黑體" w:hint="eastAsia"/>
          <w:color w:val="000000" w:themeColor="text1"/>
        </w:rPr>
        <w:t>成</w:t>
      </w:r>
      <w:r w:rsidRPr="00251779">
        <w:rPr>
          <w:rFonts w:ascii="Kaiti TC" w:eastAsia="Kaiti TC" w:hAnsi="Kaiti TC"/>
          <w:color w:val="000000" w:themeColor="text1"/>
        </w:rPr>
        <w:t>長8.6％）</w:t>
      </w:r>
      <w:r w:rsidR="00FA4D6B" w:rsidRPr="00251779">
        <w:rPr>
          <w:rFonts w:ascii="Kaiti TC" w:eastAsia="Kaiti TC" w:hAnsi="Kaiti TC"/>
          <w:color w:val="000000" w:themeColor="text1"/>
        </w:rPr>
        <w:t>。</w:t>
      </w:r>
      <w:r w:rsidR="00FA4D6B" w:rsidRPr="00251779">
        <w:rPr>
          <w:rFonts w:ascii="Kaiti TC" w:eastAsia="Kaiti TC" w:hAnsi="Kaiti TC" w:cs="微軟正黑體"/>
          <w:color w:val="000000" w:themeColor="text1"/>
        </w:rPr>
        <w:t>Celgene</w:t>
      </w:r>
      <w:r w:rsidR="00FA4D6B" w:rsidRPr="00251779">
        <w:rPr>
          <w:rFonts w:ascii="Kaiti TC" w:eastAsia="Kaiti TC" w:hAnsi="Kaiti TC" w:cs="微軟正黑體" w:hint="eastAsia"/>
          <w:color w:val="000000" w:themeColor="text1"/>
        </w:rPr>
        <w:t>的多發性骨髓瘤治療藥</w:t>
      </w:r>
      <w:proofErr w:type="spellStart"/>
      <w:r w:rsidR="00FA4D6B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Revlimid</w:t>
      </w:r>
      <w:proofErr w:type="spellEnd"/>
      <w:r w:rsidR="00FA4D6B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、</w:t>
      </w:r>
      <w:r w:rsidR="00FA4D6B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lastRenderedPageBreak/>
        <w:t>B</w:t>
      </w:r>
      <w:r w:rsidR="00FA4D6B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MS</w:t>
      </w:r>
      <w:r w:rsidR="00FA4D6B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的免疫檢查點抑制劑</w:t>
      </w:r>
      <w:proofErr w:type="spellStart"/>
      <w:r w:rsidR="00FA4D6B" w:rsidRPr="00251779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Opdivo</w:t>
      </w:r>
      <w:proofErr w:type="spellEnd"/>
      <w:r w:rsidR="00FA4D6B" w:rsidRPr="00251779">
        <w:rPr>
          <w:rStyle w:val="palm-block-level"/>
          <w:rFonts w:ascii="Kaiti TC" w:eastAsia="Kaiti TC" w:hAnsi="Kaiti TC" w:hint="eastAsia"/>
          <w:color w:val="000000" w:themeColor="text1"/>
          <w:bdr w:val="none" w:sz="0" w:space="0" w:color="auto" w:frame="1"/>
        </w:rPr>
        <w:t>和抗凝血劑</w:t>
      </w:r>
      <w:r w:rsidR="00FA4D6B" w:rsidRPr="00251779">
        <w:rPr>
          <w:rFonts w:ascii="Kaiti TC" w:eastAsia="Kaiti TC" w:hAnsi="Kaiti TC" w:cs="Arial"/>
          <w:color w:val="000000" w:themeColor="text1"/>
          <w:shd w:val="clear" w:color="auto" w:fill="FFFFFF"/>
        </w:rPr>
        <w:t>Eliquis</w:t>
      </w:r>
      <w:r w:rsidR="00FA4D6B" w:rsidRPr="00251779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暢銷</w:t>
      </w:r>
      <w:r w:rsidR="00FA4D6B" w:rsidRPr="00251779">
        <w:rPr>
          <w:rFonts w:ascii="Kaiti TC" w:eastAsia="Kaiti TC" w:hAnsi="Kaiti TC" w:cs="Arial"/>
          <w:color w:val="000000" w:themeColor="text1"/>
        </w:rPr>
        <w:t>。</w:t>
      </w:r>
      <w:r w:rsidR="00FA4D6B" w:rsidRPr="00251779">
        <w:rPr>
          <w:rFonts w:ascii="Kaiti TC" w:eastAsia="Kaiti TC" w:hAnsi="Kaiti TC" w:cs="Arial" w:hint="eastAsia"/>
          <w:color w:val="000000" w:themeColor="text1"/>
        </w:rPr>
        <w:t>第</w:t>
      </w:r>
      <w:r w:rsidR="00FA4D6B" w:rsidRPr="00251779">
        <w:rPr>
          <w:rFonts w:ascii="Kaiti TC" w:eastAsia="Kaiti TC" w:hAnsi="Kaiti TC" w:cs="Arial"/>
          <w:color w:val="000000" w:themeColor="text1"/>
        </w:rPr>
        <w:t>21</w:t>
      </w:r>
      <w:r w:rsidR="00FA4D6B" w:rsidRPr="00251779">
        <w:rPr>
          <w:rFonts w:ascii="Kaiti TC" w:eastAsia="Kaiti TC" w:hAnsi="Kaiti TC" w:cs="Arial" w:hint="eastAsia"/>
          <w:color w:val="000000" w:themeColor="text1"/>
        </w:rPr>
        <w:t>名的</w:t>
      </w:r>
      <w:proofErr w:type="spellStart"/>
      <w:r w:rsidR="00FA4D6B" w:rsidRPr="00251779">
        <w:rPr>
          <w:rFonts w:ascii="Kaiti TC" w:eastAsia="Kaiti TC" w:hAnsi="Kaiti TC" w:cs="Arial"/>
          <w:color w:val="000000" w:themeColor="text1"/>
        </w:rPr>
        <w:t>Biogene</w:t>
      </w:r>
      <w:proofErr w:type="spellEnd"/>
      <w:r w:rsidR="00FA4D6B" w:rsidRPr="00251779">
        <w:rPr>
          <w:rFonts w:ascii="Kaiti TC" w:eastAsia="Kaiti TC" w:hAnsi="Kaiti TC" w:cs="Arial" w:hint="eastAsia"/>
          <w:color w:val="000000" w:themeColor="text1"/>
        </w:rPr>
        <w:t>營收也成長了近</w:t>
      </w:r>
      <w:r w:rsidR="00FA4D6B" w:rsidRPr="00251779">
        <w:rPr>
          <w:rFonts w:ascii="Kaiti TC" w:eastAsia="Kaiti TC" w:hAnsi="Kaiti TC" w:cs="Arial"/>
          <w:color w:val="000000" w:themeColor="text1"/>
        </w:rPr>
        <w:t>10%</w:t>
      </w:r>
      <w:r w:rsidR="00FA4D6B" w:rsidRPr="00251779">
        <w:rPr>
          <w:rFonts w:ascii="Kaiti TC" w:eastAsia="Kaiti TC" w:hAnsi="Kaiti TC"/>
          <w:color w:val="000000" w:themeColor="text1"/>
        </w:rPr>
        <w:t>。</w:t>
      </w:r>
    </w:p>
    <w:p w14:paraId="16243C7D" w14:textId="6B8FFD4A" w:rsidR="00485135" w:rsidRDefault="00251779" w:rsidP="00E84154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>
        <w:rPr>
          <w:rFonts w:ascii="Kaiti TC" w:eastAsia="Kaiti TC" w:hAnsi="Kaiti TC" w:hint="eastAsia"/>
          <w:color w:val="000000" w:themeColor="text1"/>
        </w:rPr>
        <w:t xml:space="preserve"> </w:t>
      </w:r>
      <w:r>
        <w:rPr>
          <w:rFonts w:ascii="Kaiti TC" w:eastAsia="Kaiti TC" w:hAnsi="Kaiti TC"/>
          <w:color w:val="000000" w:themeColor="text1"/>
        </w:rPr>
        <w:t xml:space="preserve"> </w:t>
      </w:r>
      <w:r w:rsidRPr="00E84154">
        <w:rPr>
          <w:rFonts w:ascii="Kaiti TC" w:eastAsia="Kaiti TC" w:hAnsi="Kaiti TC" w:cs="Arial"/>
          <w:color w:val="000000" w:themeColor="text1"/>
        </w:rPr>
        <w:t>以色列的Teva</w:t>
      </w:r>
      <w:r w:rsidRPr="00E84154">
        <w:rPr>
          <w:rFonts w:ascii="Kaiti TC" w:eastAsia="Kaiti TC" w:hAnsi="Kaiti TC" w:cs="Arial" w:hint="eastAsia"/>
          <w:color w:val="000000" w:themeColor="text1"/>
        </w:rPr>
        <w:t>因</w:t>
      </w:r>
      <w:r w:rsidRPr="00E84154">
        <w:rPr>
          <w:rFonts w:ascii="Kaiti TC" w:eastAsia="Kaiti TC" w:hAnsi="Kaiti TC"/>
          <w:color w:val="000000" w:themeColor="text1"/>
        </w:rPr>
        <w:t>多發性硬化症治療</w:t>
      </w:r>
      <w:r w:rsidRPr="00E84154">
        <w:rPr>
          <w:rFonts w:ascii="Kaiti TC" w:eastAsia="Kaiti TC" w:hAnsi="Kaiti TC" w:cs="微軟正黑體" w:hint="eastAsia"/>
          <w:color w:val="000000" w:themeColor="text1"/>
        </w:rPr>
        <w:t>藥</w:t>
      </w:r>
      <w:r w:rsidRPr="00E84154">
        <w:rPr>
          <w:rFonts w:ascii="Kaiti TC" w:eastAsia="Kaiti TC" w:hAnsi="Kaiti TC" w:cs="Arial"/>
          <w:color w:val="000000" w:themeColor="text1"/>
        </w:rPr>
        <w:t>Copaxone</w:t>
      </w:r>
      <w:r w:rsidRPr="00E84154">
        <w:rPr>
          <w:rFonts w:ascii="Kaiti TC" w:eastAsia="Kaiti TC" w:hAnsi="Kaiti TC" w:hint="eastAsia"/>
          <w:color w:val="000000" w:themeColor="text1"/>
        </w:rPr>
        <w:t>的專利到期等因素</w:t>
      </w:r>
      <w:r w:rsidRPr="00E84154">
        <w:rPr>
          <w:rFonts w:ascii="Kaiti TC" w:eastAsia="Kaiti TC" w:hAnsi="Kaiti TC" w:cs="Arial"/>
          <w:color w:val="000000" w:themeColor="text1"/>
        </w:rPr>
        <w:t>，</w:t>
      </w:r>
      <w:r w:rsidRPr="00E84154">
        <w:rPr>
          <w:rFonts w:ascii="Kaiti TC" w:eastAsia="Kaiti TC" w:hAnsi="Kaiti TC" w:cs="Arial" w:hint="eastAsia"/>
          <w:color w:val="000000" w:themeColor="text1"/>
        </w:rPr>
        <w:t>營收減少</w:t>
      </w:r>
      <w:r w:rsidRPr="00E84154">
        <w:rPr>
          <w:rFonts w:ascii="Kaiti TC" w:eastAsia="Kaiti TC" w:hAnsi="Kaiti TC"/>
          <w:color w:val="000000" w:themeColor="text1"/>
        </w:rPr>
        <w:t>15.8％，排名降至第17</w:t>
      </w:r>
      <w:r w:rsidR="0052588D" w:rsidRPr="00E84154">
        <w:rPr>
          <w:rFonts w:ascii="Kaiti TC" w:eastAsia="Kaiti TC" w:hAnsi="Kaiti TC" w:cs="PingFang TC" w:hint="eastAsia"/>
          <w:color w:val="000000" w:themeColor="text1"/>
        </w:rPr>
        <w:t>。</w:t>
      </w:r>
      <w:r w:rsidR="00787C15" w:rsidRPr="00E84154">
        <w:rPr>
          <w:rFonts w:ascii="Kaiti TC" w:eastAsia="Kaiti TC" w:hAnsi="Kaiti TC"/>
          <w:color w:val="000000" w:themeColor="text1"/>
        </w:rPr>
        <w:t>第13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名的英國</w:t>
      </w:r>
      <w:r w:rsidR="00787C15" w:rsidRPr="00E84154">
        <w:rPr>
          <w:rFonts w:ascii="Kaiti TC" w:eastAsia="Kaiti TC" w:hAnsi="Kaiti TC" w:cs="微軟正黑體"/>
          <w:color w:val="000000" w:themeColor="text1"/>
        </w:rPr>
        <w:t>AstraZeneca</w:t>
      </w:r>
      <w:r w:rsidR="00787C15" w:rsidRPr="00E84154">
        <w:rPr>
          <w:rStyle w:val="palm-block-level"/>
          <w:rFonts w:ascii="Kaiti TC" w:eastAsia="Kaiti TC" w:hAnsi="Kaiti TC"/>
          <w:color w:val="000000" w:themeColor="text1"/>
          <w:bdr w:val="none" w:sz="0" w:space="0" w:color="auto" w:frame="1"/>
        </w:rPr>
        <w:t>、</w:t>
      </w:r>
      <w:r w:rsidR="00787C15" w:rsidRPr="00E84154">
        <w:rPr>
          <w:rFonts w:ascii="Kaiti TC" w:eastAsia="Kaiti TC" w:hAnsi="Kaiti TC"/>
          <w:color w:val="000000" w:themeColor="text1"/>
        </w:rPr>
        <w:t>第14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名德國</w:t>
      </w:r>
      <w:r w:rsidR="00E84154" w:rsidRPr="00E84154">
        <w:rPr>
          <w:rFonts w:ascii="Kaiti TC" w:eastAsia="Kaiti TC" w:hAnsi="Kaiti TC" w:cs="Arial"/>
          <w:color w:val="000000" w:themeColor="text1"/>
        </w:rPr>
        <w:t>Boehringer Ingelheim</w:t>
      </w:r>
      <w:r w:rsidR="00787C15" w:rsidRPr="00E84154">
        <w:rPr>
          <w:rFonts w:ascii="Kaiti TC" w:eastAsia="Kaiti TC" w:hAnsi="Kaiti TC"/>
          <w:color w:val="000000" w:themeColor="text1"/>
        </w:rPr>
        <w:t>、第15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名德國</w:t>
      </w:r>
      <w:r w:rsidR="00787C15" w:rsidRPr="00E84154">
        <w:rPr>
          <w:rFonts w:ascii="Kaiti TC" w:eastAsia="Kaiti TC" w:hAnsi="Kaiti TC" w:cs="微軟正黑體"/>
          <w:color w:val="000000" w:themeColor="text1"/>
        </w:rPr>
        <w:t>Bayer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和</w:t>
      </w:r>
      <w:r w:rsidR="00787C15" w:rsidRPr="00E84154">
        <w:rPr>
          <w:rFonts w:ascii="Kaiti TC" w:eastAsia="Kaiti TC" w:hAnsi="Kaiti TC"/>
          <w:color w:val="000000" w:themeColor="text1"/>
        </w:rPr>
        <w:t>第24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名的</w:t>
      </w:r>
      <w:r w:rsidR="00787C15" w:rsidRPr="00E84154">
        <w:rPr>
          <w:rFonts w:ascii="Kaiti TC" w:eastAsia="Kaiti TC" w:hAnsi="Kaiti TC" w:cs="微軟正黑體"/>
          <w:color w:val="000000" w:themeColor="text1"/>
        </w:rPr>
        <w:t>Mylan</w:t>
      </w:r>
      <w:r w:rsidR="00787C15" w:rsidRPr="00E84154">
        <w:rPr>
          <w:rFonts w:ascii="Kaiti TC" w:eastAsia="Kaiti TC" w:hAnsi="Kaiti TC" w:cs="微軟正黑體" w:hint="eastAsia"/>
          <w:color w:val="000000" w:themeColor="text1"/>
        </w:rPr>
        <w:t>營收都下滑</w:t>
      </w:r>
      <w:r w:rsidR="00787C15" w:rsidRPr="00E84154">
        <w:rPr>
          <w:rFonts w:ascii="Kaiti TC" w:eastAsia="Kaiti TC" w:hAnsi="Kaiti TC"/>
          <w:color w:val="000000" w:themeColor="text1"/>
        </w:rPr>
        <w:t>。</w:t>
      </w:r>
    </w:p>
    <w:p w14:paraId="60E75F47" w14:textId="41C4E34A" w:rsidR="00273E1D" w:rsidRDefault="00273E1D" w:rsidP="00273E1D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273E1D">
        <w:rPr>
          <w:rFonts w:ascii="Kaiti TC" w:eastAsia="Kaiti TC" w:hAnsi="Kaiti TC" w:hint="eastAsia"/>
          <w:color w:val="000000" w:themeColor="text1"/>
        </w:rPr>
        <w:t xml:space="preserve"> </w:t>
      </w:r>
      <w:r w:rsidRPr="00273E1D">
        <w:rPr>
          <w:rFonts w:ascii="Kaiti TC" w:eastAsia="Kaiti TC" w:hAnsi="Kaiti TC"/>
          <w:color w:val="000000" w:themeColor="text1"/>
        </w:rPr>
        <w:t xml:space="preserve"> 在</w:t>
      </w:r>
      <w:r w:rsidRPr="00273E1D">
        <w:rPr>
          <w:rFonts w:ascii="Kaiti TC" w:eastAsia="Kaiti TC" w:hAnsi="Kaiti TC" w:hint="eastAsia"/>
          <w:color w:val="000000" w:themeColor="text1"/>
        </w:rPr>
        <w:t>T</w:t>
      </w:r>
      <w:r w:rsidRPr="00273E1D">
        <w:rPr>
          <w:rFonts w:ascii="Kaiti TC" w:eastAsia="Kaiti TC" w:hAnsi="Kaiti TC"/>
          <w:color w:val="000000" w:themeColor="text1"/>
        </w:rPr>
        <w:t>akeda以外的日本公司中</w:t>
      </w:r>
      <w:r w:rsidRPr="00273E1D">
        <w:rPr>
          <w:rFonts w:ascii="Kaiti TC" w:eastAsia="Kaiti TC" w:hAnsi="Kaiti TC" w:cs="Arial"/>
          <w:color w:val="000000" w:themeColor="text1"/>
        </w:rPr>
        <w:t>，</w:t>
      </w:r>
      <w:r w:rsidRPr="00273E1D">
        <w:rPr>
          <w:rFonts w:ascii="Kaiti TC" w:eastAsia="Kaiti TC" w:hAnsi="Kaiti TC" w:cs="Arial" w:hint="eastAsia"/>
          <w:color w:val="000000" w:themeColor="text1"/>
        </w:rPr>
        <w:t>A</w:t>
      </w:r>
      <w:r w:rsidRPr="00273E1D">
        <w:rPr>
          <w:rFonts w:ascii="Kaiti TC" w:eastAsia="Kaiti TC" w:hAnsi="Kaiti TC" w:cs="Arial"/>
          <w:color w:val="000000" w:themeColor="text1"/>
        </w:rPr>
        <w:t>stellas</w:t>
      </w:r>
      <w:r w:rsidRPr="00273E1D">
        <w:rPr>
          <w:rFonts w:ascii="Kaiti TC" w:eastAsia="Kaiti TC" w:hAnsi="Kaiti TC" w:cs="Arial" w:hint="eastAsia"/>
          <w:color w:val="000000" w:themeColor="text1"/>
        </w:rPr>
        <w:t>以</w:t>
      </w:r>
      <w:r w:rsidRPr="00273E1D">
        <w:rPr>
          <w:rFonts w:ascii="Kaiti TC" w:eastAsia="Kaiti TC" w:hAnsi="Kaiti TC" w:cs="Arial"/>
          <w:color w:val="000000" w:themeColor="text1"/>
        </w:rPr>
        <w:t>118.87</w:t>
      </w:r>
      <w:r w:rsidRPr="00273E1D">
        <w:rPr>
          <w:rFonts w:ascii="Kaiti TC" w:eastAsia="Kaiti TC" w:hAnsi="Kaiti TC" w:cs="Arial" w:hint="eastAsia"/>
          <w:color w:val="000000" w:themeColor="text1"/>
        </w:rPr>
        <w:t>億美元</w:t>
      </w:r>
      <w:r w:rsidRPr="00273E1D">
        <w:rPr>
          <w:rFonts w:ascii="Kaiti TC" w:eastAsia="Kaiti TC" w:hAnsi="Kaiti TC"/>
          <w:color w:val="000000" w:themeColor="text1"/>
        </w:rPr>
        <w:t>排名第22，</w:t>
      </w:r>
      <w:r w:rsidRPr="00273E1D">
        <w:rPr>
          <w:rFonts w:ascii="Kaiti TC" w:eastAsia="Kaiti TC" w:hAnsi="Kaiti TC" w:cs="Arial"/>
          <w:color w:val="000000" w:themeColor="text1"/>
        </w:rPr>
        <w:t>Otsuka Holdings</w:t>
      </w:r>
      <w:r w:rsidRPr="00273E1D">
        <w:rPr>
          <w:rFonts w:ascii="Kaiti TC" w:eastAsia="Kaiti TC" w:hAnsi="Kaiti TC" w:cs="Arial" w:hint="eastAsia"/>
          <w:color w:val="000000" w:themeColor="text1"/>
        </w:rPr>
        <w:t>以</w:t>
      </w:r>
      <w:r w:rsidRPr="00273E1D">
        <w:rPr>
          <w:rFonts w:ascii="Kaiti TC" w:eastAsia="Kaiti TC" w:hAnsi="Kaiti TC" w:cs="Arial"/>
          <w:color w:val="000000" w:themeColor="text1"/>
        </w:rPr>
        <w:t>117.57</w:t>
      </w:r>
      <w:r w:rsidRPr="00273E1D">
        <w:rPr>
          <w:rFonts w:ascii="Kaiti TC" w:eastAsia="Kaiti TC" w:hAnsi="Kaiti TC" w:cs="Arial" w:hint="eastAsia"/>
          <w:color w:val="000000" w:themeColor="text1"/>
        </w:rPr>
        <w:t>億美元位居</w:t>
      </w:r>
      <w:r w:rsidRPr="00273E1D">
        <w:rPr>
          <w:rFonts w:ascii="Kaiti TC" w:eastAsia="Kaiti TC" w:hAnsi="Kaiti TC"/>
          <w:color w:val="000000" w:themeColor="text1"/>
        </w:rPr>
        <w:t>第23。</w:t>
      </w:r>
    </w:p>
    <w:p w14:paraId="2B448333" w14:textId="1D8F493A" w:rsidR="00C54C3C" w:rsidRPr="00753047" w:rsidRDefault="00C54C3C" w:rsidP="00753047">
      <w:pPr>
        <w:pStyle w:val="a7"/>
        <w:numPr>
          <w:ilvl w:val="0"/>
          <w:numId w:val="11"/>
        </w:numPr>
        <w:spacing w:before="180" w:line="0" w:lineRule="atLeast"/>
        <w:ind w:leftChars="0"/>
        <w:jc w:val="both"/>
        <w:rPr>
          <w:b/>
          <w:bCs/>
        </w:rPr>
      </w:pPr>
      <w:r w:rsidRPr="00753047">
        <w:rPr>
          <w:rFonts w:hint="eastAsia"/>
          <w:b/>
          <w:bCs/>
        </w:rPr>
        <w:t>預計</w:t>
      </w:r>
      <w:r w:rsidRPr="00753047">
        <w:rPr>
          <w:b/>
          <w:bCs/>
        </w:rPr>
        <w:t>2019</w:t>
      </w:r>
      <w:r w:rsidRPr="00753047">
        <w:rPr>
          <w:rFonts w:hint="eastAsia"/>
          <w:b/>
          <w:bCs/>
        </w:rPr>
        <w:t>年的首位將是</w:t>
      </w:r>
      <w:r w:rsidRPr="00753047">
        <w:rPr>
          <w:b/>
          <w:bCs/>
        </w:rPr>
        <w:t>Roche。</w:t>
      </w:r>
      <w:r w:rsidRPr="00753047">
        <w:rPr>
          <w:rFonts w:hint="eastAsia"/>
          <w:b/>
          <w:bCs/>
        </w:rPr>
        <w:t>大型收購會改變前</w:t>
      </w:r>
      <w:r w:rsidRPr="00753047">
        <w:rPr>
          <w:b/>
          <w:bCs/>
        </w:rPr>
        <w:t>10</w:t>
      </w:r>
      <w:r w:rsidRPr="00753047">
        <w:rPr>
          <w:rFonts w:hint="eastAsia"/>
          <w:b/>
          <w:bCs/>
        </w:rPr>
        <w:t>名的陣容嗎</w:t>
      </w:r>
      <w:r w:rsidRPr="00753047">
        <w:rPr>
          <w:b/>
          <w:bCs/>
        </w:rPr>
        <w:t>?</w:t>
      </w:r>
    </w:p>
    <w:p w14:paraId="62378472" w14:textId="3268BCE0" w:rsidR="00C54C3C" w:rsidRDefault="00C54C3C" w:rsidP="005738DE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>
        <w:rPr>
          <w:rFonts w:ascii="Kaiti TC" w:eastAsia="Kaiti TC" w:hAnsi="Kaiti TC" w:hint="eastAsia"/>
          <w:color w:val="000000" w:themeColor="text1"/>
        </w:rPr>
        <w:t xml:space="preserve"> </w:t>
      </w:r>
      <w:r w:rsidRPr="005738DE">
        <w:rPr>
          <w:rFonts w:ascii="Kaiti TC" w:eastAsia="Kaiti TC" w:hAnsi="Kaiti TC"/>
          <w:color w:val="000000" w:themeColor="text1"/>
        </w:rPr>
        <w:t xml:space="preserve"> 在2019年，</w:t>
      </w:r>
      <w:r w:rsidR="00A05FC1" w:rsidRPr="005738DE">
        <w:rPr>
          <w:rFonts w:ascii="Kaiti TC" w:eastAsia="Kaiti TC" w:hAnsi="Kaiti TC" w:cs="微軟正黑體" w:hint="eastAsia"/>
          <w:color w:val="000000" w:themeColor="text1"/>
        </w:rPr>
        <w:t>預期</w:t>
      </w:r>
      <w:r w:rsidR="00A05FC1" w:rsidRPr="005738DE">
        <w:rPr>
          <w:rFonts w:ascii="Kaiti TC" w:eastAsia="Kaiti TC" w:hAnsi="Kaiti TC" w:cs="微軟正黑體"/>
          <w:color w:val="000000" w:themeColor="text1"/>
        </w:rPr>
        <w:t>Roche</w:t>
      </w:r>
      <w:r w:rsidR="00A05FC1" w:rsidRPr="005738DE">
        <w:rPr>
          <w:rFonts w:ascii="Kaiti TC" w:eastAsia="Kaiti TC" w:hAnsi="Kaiti TC" w:cs="微軟正黑體" w:hint="eastAsia"/>
          <w:color w:val="000000" w:themeColor="text1"/>
        </w:rPr>
        <w:t>的銷售額</w:t>
      </w:r>
      <w:r w:rsidR="00D93A36" w:rsidRPr="005738DE">
        <w:rPr>
          <w:rFonts w:ascii="Kaiti TC" w:eastAsia="Kaiti TC" w:hAnsi="Kaiti TC" w:cs="微軟正黑體" w:hint="eastAsia"/>
          <w:color w:val="000000" w:themeColor="text1"/>
        </w:rPr>
        <w:t>低</w:t>
      </w:r>
      <w:r w:rsidR="00A05FC1" w:rsidRPr="005738DE">
        <w:rPr>
          <w:rFonts w:ascii="Kaiti TC" w:eastAsia="Kaiti TC" w:hAnsi="Kaiti TC" w:cs="微軟正黑體" w:hint="eastAsia"/>
          <w:color w:val="000000" w:themeColor="text1"/>
        </w:rPr>
        <w:t>個位數</w:t>
      </w:r>
      <w:r w:rsidR="00D93A36" w:rsidRPr="005738DE">
        <w:rPr>
          <w:rFonts w:ascii="Kaiti TC" w:eastAsia="Kaiti TC" w:hAnsi="Kaiti TC" w:cs="微軟正黑體" w:hint="eastAsia"/>
          <w:color w:val="000000" w:themeColor="text1"/>
        </w:rPr>
        <w:t>至</w:t>
      </w:r>
      <w:r w:rsidR="005738DE" w:rsidRPr="005738DE">
        <w:rPr>
          <w:rFonts w:ascii="Kaiti TC" w:eastAsia="Kaiti TC" w:hAnsi="Kaiti TC" w:cs="微軟正黑體" w:hint="eastAsia"/>
          <w:color w:val="000000" w:themeColor="text1"/>
        </w:rPr>
        <w:t>中</w:t>
      </w:r>
      <w:r w:rsidR="00D93A36" w:rsidRPr="005738DE">
        <w:rPr>
          <w:rFonts w:ascii="Kaiti TC" w:eastAsia="Kaiti TC" w:hAnsi="Kaiti TC" w:cs="微軟正黑體" w:hint="eastAsia"/>
          <w:color w:val="000000" w:themeColor="text1"/>
        </w:rPr>
        <w:t>個位數</w:t>
      </w:r>
      <w:r w:rsidR="00A05FC1" w:rsidRPr="005738DE">
        <w:rPr>
          <w:rFonts w:ascii="Kaiti TC" w:eastAsia="Kaiti TC" w:hAnsi="Kaiti TC" w:cs="微軟正黑體" w:hint="eastAsia"/>
          <w:color w:val="000000" w:themeColor="text1"/>
        </w:rPr>
        <w:t>成長</w:t>
      </w:r>
      <w:r w:rsidR="00A05FC1" w:rsidRPr="005738DE">
        <w:rPr>
          <w:rFonts w:ascii="Kaiti TC" w:eastAsia="Kaiti TC" w:hAnsi="Kaiti TC"/>
          <w:color w:val="000000" w:themeColor="text1"/>
        </w:rPr>
        <w:t>。</w:t>
      </w:r>
      <w:r w:rsidR="00A05FC1" w:rsidRPr="005738DE">
        <w:rPr>
          <w:rFonts w:ascii="Kaiti TC" w:eastAsia="Kaiti TC" w:hAnsi="Kaiti TC" w:hint="eastAsia"/>
          <w:color w:val="000000" w:themeColor="text1"/>
        </w:rPr>
        <w:t>由於預計緊追在後的</w:t>
      </w:r>
      <w:r w:rsidR="00A05FC1" w:rsidRPr="005738DE">
        <w:rPr>
          <w:rFonts w:ascii="Kaiti TC" w:eastAsia="Kaiti TC" w:hAnsi="Kaiti TC"/>
          <w:color w:val="000000" w:themeColor="text1"/>
        </w:rPr>
        <w:t>Pfizer</w:t>
      </w:r>
      <w:r w:rsidR="00A05FC1" w:rsidRPr="005738DE">
        <w:rPr>
          <w:rFonts w:ascii="Kaiti TC" w:eastAsia="Kaiti TC" w:hAnsi="Kaiti TC" w:hint="eastAsia"/>
          <w:color w:val="000000" w:themeColor="text1"/>
        </w:rPr>
        <w:t>微減到持平的</w:t>
      </w:r>
      <w:r w:rsidR="00A05FC1" w:rsidRPr="005738DE">
        <w:rPr>
          <w:rFonts w:ascii="Kaiti TC" w:eastAsia="Kaiti TC" w:hAnsi="Kaiti TC"/>
          <w:color w:val="000000" w:themeColor="text1"/>
        </w:rPr>
        <w:t>520~540</w:t>
      </w:r>
      <w:r w:rsidR="00A05FC1" w:rsidRPr="005738DE">
        <w:rPr>
          <w:rFonts w:ascii="Kaiti TC" w:eastAsia="Kaiti TC" w:hAnsi="Kaiti TC" w:hint="eastAsia"/>
          <w:color w:val="000000" w:themeColor="text1"/>
        </w:rPr>
        <w:t>億美元</w:t>
      </w:r>
      <w:r w:rsidR="00A05FC1" w:rsidRPr="005738DE">
        <w:rPr>
          <w:rFonts w:ascii="Kaiti TC" w:eastAsia="Kaiti TC" w:hAnsi="Kaiti TC" w:cs="Arial"/>
          <w:color w:val="000000" w:themeColor="text1"/>
        </w:rPr>
        <w:t>，</w:t>
      </w:r>
      <w:r w:rsidR="00A05FC1" w:rsidRPr="005738DE">
        <w:rPr>
          <w:rFonts w:ascii="Kaiti TC" w:eastAsia="Kaiti TC" w:hAnsi="Kaiti TC" w:cs="Arial" w:hint="eastAsia"/>
          <w:color w:val="000000" w:themeColor="text1"/>
        </w:rPr>
        <w:t>因此</w:t>
      </w:r>
      <w:r w:rsidR="00A05FC1" w:rsidRPr="005738DE">
        <w:rPr>
          <w:rFonts w:ascii="Kaiti TC" w:eastAsia="Kaiti TC" w:hAnsi="Kaiti TC" w:cs="Arial"/>
          <w:color w:val="000000" w:themeColor="text1"/>
        </w:rPr>
        <w:t>Roche</w:t>
      </w:r>
      <w:r w:rsidR="00A05FC1" w:rsidRPr="005738DE">
        <w:rPr>
          <w:rFonts w:ascii="Kaiti TC" w:eastAsia="Kaiti TC" w:hAnsi="Kaiti TC" w:cs="Arial" w:hint="eastAsia"/>
          <w:color w:val="000000" w:themeColor="text1"/>
        </w:rPr>
        <w:t>將連續</w:t>
      </w:r>
      <w:r w:rsidR="00A05FC1" w:rsidRPr="005738DE">
        <w:rPr>
          <w:rFonts w:ascii="Kaiti TC" w:eastAsia="Kaiti TC" w:hAnsi="Kaiti TC" w:cs="Arial"/>
          <w:color w:val="000000" w:themeColor="text1"/>
        </w:rPr>
        <w:t>3</w:t>
      </w:r>
      <w:r w:rsidR="00A05FC1" w:rsidRPr="005738DE">
        <w:rPr>
          <w:rFonts w:ascii="Kaiti TC" w:eastAsia="Kaiti TC" w:hAnsi="Kaiti TC" w:cs="Arial" w:hint="eastAsia"/>
          <w:color w:val="000000" w:themeColor="text1"/>
        </w:rPr>
        <w:t>年</w:t>
      </w:r>
      <w:r w:rsidR="00A05FC1" w:rsidRPr="005738DE">
        <w:rPr>
          <w:rFonts w:ascii="Kaiti TC" w:eastAsia="Kaiti TC" w:hAnsi="Kaiti TC"/>
          <w:color w:val="000000" w:themeColor="text1"/>
        </w:rPr>
        <w:t>保持領先地位。</w:t>
      </w:r>
      <w:r w:rsidR="005738DE" w:rsidRPr="005738DE">
        <w:rPr>
          <w:rFonts w:ascii="Kaiti TC" w:eastAsia="Kaiti TC" w:hAnsi="Kaiti TC" w:hint="eastAsia"/>
          <w:color w:val="000000" w:themeColor="text1"/>
        </w:rPr>
        <w:t>預估</w:t>
      </w:r>
      <w:r w:rsidR="00D93A36" w:rsidRPr="005738DE">
        <w:rPr>
          <w:rFonts w:ascii="Kaiti TC" w:eastAsia="Kaiti TC" w:hAnsi="Kaiti TC" w:hint="eastAsia"/>
          <w:color w:val="000000" w:themeColor="text1"/>
        </w:rPr>
        <w:t>N</w:t>
      </w:r>
      <w:r w:rsidR="00D93A36" w:rsidRPr="005738DE">
        <w:rPr>
          <w:rFonts w:ascii="Kaiti TC" w:eastAsia="Kaiti TC" w:hAnsi="Kaiti TC"/>
          <w:color w:val="000000" w:themeColor="text1"/>
        </w:rPr>
        <w:t>ovartis</w:t>
      </w:r>
      <w:r w:rsidR="00D93A36" w:rsidRPr="005738DE">
        <w:rPr>
          <w:rFonts w:ascii="Kaiti TC" w:eastAsia="Kaiti TC" w:hAnsi="Kaiti TC" w:hint="eastAsia"/>
          <w:color w:val="000000" w:themeColor="text1"/>
        </w:rPr>
        <w:t>營收</w:t>
      </w:r>
      <w:r w:rsidR="005738DE" w:rsidRPr="005738DE">
        <w:rPr>
          <w:rFonts w:ascii="Kaiti TC" w:eastAsia="Kaiti TC" w:hAnsi="Kaiti TC" w:hint="eastAsia"/>
          <w:color w:val="000000" w:themeColor="text1"/>
        </w:rPr>
        <w:t>為中個位數成長</w:t>
      </w:r>
      <w:r w:rsidR="005738DE" w:rsidRPr="005738DE">
        <w:rPr>
          <w:rFonts w:ascii="Kaiti TC" w:eastAsia="Kaiti TC" w:hAnsi="Kaiti TC"/>
          <w:color w:val="000000" w:themeColor="text1"/>
        </w:rPr>
        <w:t>，</w:t>
      </w:r>
      <w:r w:rsidR="005738DE" w:rsidRPr="005738DE">
        <w:rPr>
          <w:rFonts w:ascii="Kaiti TC" w:eastAsia="Kaiti TC" w:hAnsi="Kaiti TC" w:hint="eastAsia"/>
          <w:color w:val="000000" w:themeColor="text1"/>
        </w:rPr>
        <w:t>M</w:t>
      </w:r>
      <w:r w:rsidR="005738DE" w:rsidRPr="005738DE">
        <w:rPr>
          <w:rFonts w:ascii="Kaiti TC" w:eastAsia="Kaiti TC" w:hAnsi="Kaiti TC"/>
          <w:color w:val="000000" w:themeColor="text1"/>
        </w:rPr>
        <w:t>SD</w:t>
      </w:r>
      <w:r w:rsidR="005738DE" w:rsidRPr="005738DE">
        <w:rPr>
          <w:rFonts w:ascii="Kaiti TC" w:eastAsia="Kaiti TC" w:hAnsi="Kaiti TC" w:hint="eastAsia"/>
          <w:color w:val="000000" w:themeColor="text1"/>
        </w:rPr>
        <w:t>營收</w:t>
      </w:r>
      <w:r w:rsidR="005738DE" w:rsidRPr="005738DE">
        <w:rPr>
          <w:rFonts w:ascii="Kaiti TC" w:eastAsia="Kaiti TC" w:hAnsi="Kaiti TC"/>
          <w:color w:val="000000" w:themeColor="text1"/>
        </w:rPr>
        <w:t>439~451</w:t>
      </w:r>
      <w:r w:rsidR="005738DE" w:rsidRPr="005738DE">
        <w:rPr>
          <w:rFonts w:ascii="Kaiti TC" w:eastAsia="Kaiti TC" w:hAnsi="Kaiti TC" w:hint="eastAsia"/>
          <w:color w:val="000000" w:themeColor="text1"/>
        </w:rPr>
        <w:t>億美元</w:t>
      </w:r>
      <w:r w:rsidR="005738DE" w:rsidRPr="005738DE">
        <w:rPr>
          <w:rFonts w:ascii="Kaiti TC" w:eastAsia="Kaiti TC" w:hAnsi="Kaiti TC"/>
          <w:color w:val="000000" w:themeColor="text1"/>
        </w:rPr>
        <w:t xml:space="preserve"> (</w:t>
      </w:r>
      <w:r w:rsidR="005738DE" w:rsidRPr="005738DE">
        <w:rPr>
          <w:rFonts w:ascii="Kaiti TC" w:eastAsia="Kaiti TC" w:hAnsi="Kaiti TC" w:hint="eastAsia"/>
          <w:color w:val="000000" w:themeColor="text1"/>
        </w:rPr>
        <w:t>成長</w:t>
      </w:r>
      <w:r w:rsidR="005738DE" w:rsidRPr="005738DE">
        <w:rPr>
          <w:rFonts w:ascii="Kaiti TC" w:eastAsia="Kaiti TC" w:hAnsi="Kaiti TC"/>
          <w:color w:val="000000" w:themeColor="text1"/>
        </w:rPr>
        <w:t>3.8~6.6%)。</w:t>
      </w:r>
    </w:p>
    <w:p w14:paraId="7722B843" w14:textId="21E9E1AD" w:rsidR="00697CF7" w:rsidRDefault="00697CF7" w:rsidP="00697CF7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>
        <w:rPr>
          <w:rFonts w:ascii="Kaiti TC" w:eastAsia="Kaiti TC" w:hAnsi="Kaiti TC" w:hint="eastAsia"/>
          <w:color w:val="000000" w:themeColor="text1"/>
        </w:rPr>
        <w:t xml:space="preserve"> </w:t>
      </w:r>
      <w:r w:rsidRPr="00697CF7">
        <w:rPr>
          <w:rFonts w:ascii="Kaiti TC" w:eastAsia="Kaiti TC" w:hAnsi="Kaiti TC"/>
          <w:color w:val="000000" w:themeColor="text1"/>
        </w:rPr>
        <w:t xml:space="preserve"> </w:t>
      </w:r>
      <w:r w:rsidRPr="00697CF7">
        <w:rPr>
          <w:rFonts w:ascii="Kaiti TC" w:eastAsia="Kaiti TC" w:hAnsi="Kaiti TC" w:hint="eastAsia"/>
          <w:color w:val="000000" w:themeColor="text1"/>
        </w:rPr>
        <w:t>預計</w:t>
      </w:r>
      <w:r w:rsidRPr="00697CF7">
        <w:rPr>
          <w:rFonts w:ascii="Kaiti TC" w:eastAsia="Kaiti TC" w:hAnsi="Kaiti TC" w:hint="eastAsia"/>
          <w:color w:val="000000" w:themeColor="text1"/>
          <w:shd w:val="clear" w:color="auto" w:fill="FFFFFF"/>
        </w:rPr>
        <w:t>T</w:t>
      </w:r>
      <w:r w:rsidRPr="00697CF7">
        <w:rPr>
          <w:rFonts w:ascii="Kaiti TC" w:eastAsia="Kaiti TC" w:hAnsi="Kaiti TC"/>
          <w:color w:val="000000" w:themeColor="text1"/>
          <w:shd w:val="clear" w:color="auto" w:fill="FFFFFF"/>
        </w:rPr>
        <w:t>akeda將從收購</w:t>
      </w:r>
      <w:r w:rsidRPr="00697CF7">
        <w:rPr>
          <w:rFonts w:ascii="Kaiti TC" w:eastAsia="Kaiti TC" w:hAnsi="Kaiti TC" w:hint="eastAsia"/>
          <w:color w:val="000000" w:themeColor="text1"/>
          <w:shd w:val="clear" w:color="auto" w:fill="FFFFFF"/>
        </w:rPr>
        <w:t>S</w:t>
      </w:r>
      <w:r w:rsidRPr="00697CF7">
        <w:rPr>
          <w:rFonts w:ascii="Kaiti TC" w:eastAsia="Kaiti TC" w:hAnsi="Kaiti TC"/>
          <w:color w:val="000000" w:themeColor="text1"/>
          <w:shd w:val="clear" w:color="auto" w:fill="FFFFFF"/>
        </w:rPr>
        <w:t>hire的</w:t>
      </w:r>
      <w:r w:rsidRPr="00697CF7">
        <w:rPr>
          <w:rFonts w:ascii="Kaiti TC" w:eastAsia="Kaiti TC" w:hAnsi="Kaiti TC" w:hint="eastAsia"/>
          <w:color w:val="000000" w:themeColor="text1"/>
          <w:shd w:val="clear" w:color="auto" w:fill="FFFFFF"/>
        </w:rPr>
        <w:t>整</w:t>
      </w:r>
      <w:r w:rsidRPr="00697CF7">
        <w:rPr>
          <w:rFonts w:ascii="Kaiti TC" w:eastAsia="Kaiti TC" w:hAnsi="Kaiti TC"/>
          <w:color w:val="000000" w:themeColor="text1"/>
          <w:shd w:val="clear" w:color="auto" w:fill="FFFFFF"/>
        </w:rPr>
        <w:t>年業績中受益，預</w:t>
      </w:r>
      <w:r w:rsidR="00D65933">
        <w:rPr>
          <w:rFonts w:ascii="Kaiti TC" w:eastAsia="Kaiti TC" w:hAnsi="Kaiti TC" w:hint="eastAsia"/>
          <w:color w:val="000000" w:themeColor="text1"/>
          <w:shd w:val="clear" w:color="auto" w:fill="FFFFFF"/>
        </w:rPr>
        <w:t>估</w:t>
      </w:r>
      <w:r w:rsidRPr="00697CF7">
        <w:rPr>
          <w:rFonts w:ascii="Kaiti TC" w:eastAsia="Kaiti TC" w:hAnsi="Kaiti TC"/>
          <w:color w:val="000000" w:themeColor="text1"/>
          <w:shd w:val="clear" w:color="auto" w:fill="FFFFFF"/>
        </w:rPr>
        <w:t>銷售額為303.3億美元（</w:t>
      </w:r>
      <w:r w:rsidRPr="00697CF7">
        <w:rPr>
          <w:rFonts w:ascii="Kaiti TC" w:eastAsia="Kaiti TC" w:hAnsi="Kaiti TC" w:hint="eastAsia"/>
          <w:color w:val="000000" w:themeColor="text1"/>
          <w:shd w:val="clear" w:color="auto" w:fill="FFFFFF"/>
        </w:rPr>
        <w:t>成長</w:t>
      </w:r>
      <w:r w:rsidRPr="00697CF7">
        <w:rPr>
          <w:rFonts w:ascii="Kaiti TC" w:eastAsia="Kaiti TC" w:hAnsi="Kaiti TC"/>
          <w:color w:val="000000" w:themeColor="text1"/>
          <w:shd w:val="clear" w:color="auto" w:fill="FFFFFF"/>
        </w:rPr>
        <w:t>57.4％）。</w:t>
      </w:r>
      <w:r w:rsidRPr="00697CF7">
        <w:rPr>
          <w:rFonts w:ascii="Kaiti TC" w:eastAsia="Kaiti TC" w:hAnsi="Kaiti TC"/>
          <w:color w:val="000000" w:themeColor="text1"/>
        </w:rPr>
        <w:t>如果對Celgene的收購按計劃完成，</w:t>
      </w:r>
      <w:r w:rsidRPr="00697CF7">
        <w:rPr>
          <w:rFonts w:ascii="Kaiti TC" w:eastAsia="Kaiti TC" w:hAnsi="Kaiti TC" w:hint="eastAsia"/>
          <w:color w:val="000000" w:themeColor="text1"/>
        </w:rPr>
        <w:t>B</w:t>
      </w:r>
      <w:r w:rsidRPr="00697CF7">
        <w:rPr>
          <w:rFonts w:ascii="Kaiti TC" w:eastAsia="Kaiti TC" w:hAnsi="Kaiti TC"/>
          <w:color w:val="000000" w:themeColor="text1"/>
        </w:rPr>
        <w:t>MS</w:t>
      </w:r>
      <w:r w:rsidRPr="00697CF7">
        <w:rPr>
          <w:rFonts w:ascii="Kaiti TC" w:eastAsia="Kaiti TC" w:hAnsi="Kaiti TC" w:cs="微軟正黑體" w:hint="eastAsia"/>
          <w:color w:val="000000" w:themeColor="text1"/>
        </w:rPr>
        <w:t>也將與</w:t>
      </w:r>
      <w:r w:rsidRPr="00697CF7">
        <w:rPr>
          <w:rFonts w:ascii="Kaiti TC" w:eastAsia="Kaiti TC" w:hAnsi="Kaiti TC" w:cs="微軟正黑體"/>
          <w:color w:val="000000" w:themeColor="text1"/>
        </w:rPr>
        <w:t>Takeda</w:t>
      </w:r>
      <w:r w:rsidRPr="00697CF7">
        <w:rPr>
          <w:rFonts w:ascii="Kaiti TC" w:eastAsia="Kaiti TC" w:hAnsi="Kaiti TC"/>
          <w:color w:val="000000" w:themeColor="text1"/>
        </w:rPr>
        <w:t>一起進入前10名。</w:t>
      </w:r>
    </w:p>
    <w:p w14:paraId="69EF3607" w14:textId="6A9FF026" w:rsidR="00834EF5" w:rsidRPr="00753047" w:rsidRDefault="00834EF5" w:rsidP="00697CF7">
      <w:pPr>
        <w:spacing w:beforeLines="50" w:before="180" w:line="0" w:lineRule="atLeast"/>
        <w:jc w:val="both"/>
        <w:rPr>
          <w:rFonts w:ascii="Kaiti TC" w:eastAsia="Kaiti TC" w:hAnsi="Kaiti TC"/>
        </w:rPr>
      </w:pPr>
      <w:r>
        <w:rPr>
          <w:rFonts w:ascii="Kaiti TC" w:eastAsia="Kaiti TC" w:hAnsi="Kaiti TC" w:hint="eastAsia"/>
          <w:color w:val="000000" w:themeColor="text1"/>
        </w:rPr>
        <w:t xml:space="preserve"> </w:t>
      </w:r>
      <w:r>
        <w:rPr>
          <w:rFonts w:ascii="Kaiti TC" w:eastAsia="Kaiti TC" w:hAnsi="Kaiti TC"/>
          <w:color w:val="000000" w:themeColor="text1"/>
        </w:rPr>
        <w:t xml:space="preserve"> </w:t>
      </w:r>
      <w:r w:rsidR="003E53EB" w:rsidRPr="00753047">
        <w:rPr>
          <w:rFonts w:ascii="Kaiti TC" w:eastAsia="Kaiti TC" w:hAnsi="Kaiti TC"/>
          <w:color w:val="000000" w:themeColor="text1"/>
        </w:rPr>
        <w:t>GSK</w:t>
      </w:r>
      <w:r w:rsidR="00753047">
        <w:rPr>
          <w:rFonts w:ascii="Kaiti TC" w:eastAsia="Kaiti TC" w:hAnsi="Kaiti TC" w:hint="eastAsia"/>
          <w:color w:val="000000" w:themeColor="text1"/>
        </w:rPr>
        <w:t>的</w:t>
      </w:r>
      <w:r w:rsidR="003E53EB" w:rsidRPr="00753047">
        <w:rPr>
          <w:rFonts w:ascii="Kaiti TC" w:eastAsia="Kaiti TC" w:hAnsi="Kaiti TC" w:cs="微軟正黑體" w:hint="eastAsia"/>
        </w:rPr>
        <w:t>氣</w:t>
      </w:r>
      <w:r w:rsidR="003E53EB" w:rsidRPr="00753047">
        <w:rPr>
          <w:rFonts w:ascii="Kaiti TC" w:eastAsia="Kaiti TC" w:hAnsi="Kaiti TC"/>
        </w:rPr>
        <w:t>喘和COPD治療</w:t>
      </w:r>
      <w:r w:rsidR="003E53EB" w:rsidRPr="00753047">
        <w:rPr>
          <w:rFonts w:ascii="Kaiti TC" w:eastAsia="Kaiti TC" w:hAnsi="Kaiti TC" w:cs="微軟正黑體" w:hint="eastAsia"/>
        </w:rPr>
        <w:t>藥</w:t>
      </w:r>
      <w:r w:rsidR="003E53EB" w:rsidRPr="00753047">
        <w:rPr>
          <w:rFonts w:ascii="Kaiti TC" w:eastAsia="Kaiti TC" w:hAnsi="Kaiti TC"/>
        </w:rPr>
        <w:t>Advair (</w:t>
      </w:r>
      <w:r w:rsidR="003E53EB" w:rsidRPr="00753047">
        <w:rPr>
          <w:rFonts w:ascii="Kaiti TC" w:eastAsia="Kaiti TC" w:hAnsi="Kaiti TC" w:cs="微軟正黑體" w:hint="eastAsia"/>
        </w:rPr>
        <w:t>台灣商品名</w:t>
      </w:r>
      <w:r w:rsidR="003E53EB" w:rsidRPr="00753047">
        <w:rPr>
          <w:rFonts w:ascii="Kaiti TC" w:eastAsia="Kaiti TC" w:hAnsi="Kaiti TC" w:cs="微軟正黑體"/>
        </w:rPr>
        <w:t>Seretide)</w:t>
      </w:r>
      <w:r w:rsidR="00753047" w:rsidRPr="00753047">
        <w:rPr>
          <w:rFonts w:ascii="Kaiti TC" w:eastAsia="Kaiti TC" w:hAnsi="Kaiti TC" w:hint="eastAsia"/>
          <w:color w:val="000000" w:themeColor="text1"/>
        </w:rPr>
        <w:t xml:space="preserve"> 在美國已經有</w:t>
      </w:r>
      <w:r w:rsidR="003E53EB" w:rsidRPr="00753047">
        <w:rPr>
          <w:rFonts w:ascii="Kaiti TC" w:eastAsia="Kaiti TC" w:hAnsi="Kaiti TC" w:cs="微軟正黑體" w:hint="eastAsia"/>
        </w:rPr>
        <w:t>學名藥進入市場</w:t>
      </w:r>
      <w:r w:rsidR="003E53EB" w:rsidRPr="00753047">
        <w:rPr>
          <w:rFonts w:ascii="Kaiti TC" w:eastAsia="Kaiti TC" w:hAnsi="Kaiti TC" w:cs="Arial"/>
          <w:color w:val="000000" w:themeColor="text1"/>
        </w:rPr>
        <w:t>，</w:t>
      </w:r>
      <w:r w:rsidR="003E53EB" w:rsidRPr="00753047">
        <w:rPr>
          <w:rFonts w:ascii="Kaiti TC" w:eastAsia="Kaiti TC" w:hAnsi="Kaiti TC"/>
        </w:rPr>
        <w:t>預計每股</w:t>
      </w:r>
      <w:r w:rsidR="003E53EB" w:rsidRPr="00753047">
        <w:rPr>
          <w:rFonts w:ascii="Kaiti TC" w:eastAsia="Kaiti TC" w:hAnsi="Kaiti TC" w:cs="微軟正黑體" w:hint="eastAsia"/>
        </w:rPr>
        <w:t>盈餘成</w:t>
      </w:r>
      <w:r w:rsidR="003E53EB" w:rsidRPr="00753047">
        <w:rPr>
          <w:rFonts w:ascii="Kaiti TC" w:eastAsia="Kaiti TC" w:hAnsi="Kaiti TC"/>
        </w:rPr>
        <w:t>長率</w:t>
      </w:r>
      <w:r w:rsidR="003E53EB" w:rsidRPr="00753047">
        <w:rPr>
          <w:rFonts w:ascii="Kaiti TC" w:eastAsia="Kaiti TC" w:hAnsi="Kaiti TC" w:cs="微軟正黑體" w:hint="eastAsia"/>
        </w:rPr>
        <w:t>減少</w:t>
      </w:r>
      <w:r w:rsidR="003E53EB" w:rsidRPr="00753047">
        <w:rPr>
          <w:rFonts w:ascii="Kaiti TC" w:eastAsia="Kaiti TC" w:hAnsi="Kaiti TC" w:cs="微軟正黑體"/>
        </w:rPr>
        <w:t>5~9%</w:t>
      </w:r>
      <w:r w:rsidR="003E53EB" w:rsidRPr="00753047">
        <w:rPr>
          <w:rFonts w:ascii="Kaiti TC" w:eastAsia="Kaiti TC" w:hAnsi="Kaiti TC"/>
          <w:color w:val="000000" w:themeColor="text1"/>
        </w:rPr>
        <w:t>。</w:t>
      </w:r>
      <w:r w:rsidR="003E53EB" w:rsidRPr="00753047">
        <w:rPr>
          <w:rFonts w:ascii="Kaiti TC" w:eastAsia="Kaiti TC" w:hAnsi="Kaiti TC" w:hint="eastAsia"/>
          <w:color w:val="000000" w:themeColor="text1"/>
        </w:rPr>
        <w:t>預估</w:t>
      </w:r>
      <w:r w:rsidR="003E53EB" w:rsidRPr="00753047">
        <w:rPr>
          <w:rFonts w:ascii="Kaiti TC" w:eastAsia="Kaiti TC" w:hAnsi="Kaiti TC"/>
          <w:color w:val="000000" w:themeColor="text1"/>
        </w:rPr>
        <w:t>Teva</w:t>
      </w:r>
      <w:r w:rsidR="00753047" w:rsidRPr="00753047">
        <w:rPr>
          <w:rFonts w:ascii="Kaiti TC" w:eastAsia="Kaiti TC" w:hAnsi="Kaiti TC" w:hint="eastAsia"/>
          <w:color w:val="000000" w:themeColor="text1"/>
        </w:rPr>
        <w:t>營收為</w:t>
      </w:r>
      <w:r w:rsidR="00753047" w:rsidRPr="00753047">
        <w:rPr>
          <w:rFonts w:ascii="Kaiti TC" w:eastAsia="Kaiti TC" w:hAnsi="Kaiti TC"/>
          <w:color w:val="000000" w:themeColor="text1"/>
        </w:rPr>
        <w:t>170~174</w:t>
      </w:r>
      <w:r w:rsidR="00753047" w:rsidRPr="00753047">
        <w:rPr>
          <w:rFonts w:ascii="Kaiti TC" w:eastAsia="Kaiti TC" w:hAnsi="Kaiti TC" w:hint="eastAsia"/>
          <w:color w:val="000000" w:themeColor="text1"/>
        </w:rPr>
        <w:t>億美元</w:t>
      </w:r>
      <w:r w:rsidR="00753047" w:rsidRPr="00753047">
        <w:rPr>
          <w:rFonts w:ascii="Kaiti TC" w:eastAsia="Kaiti TC" w:hAnsi="Kaiti TC"/>
          <w:color w:val="000000" w:themeColor="text1"/>
        </w:rPr>
        <w:t>(</w:t>
      </w:r>
      <w:r w:rsidR="00753047" w:rsidRPr="00753047">
        <w:rPr>
          <w:rFonts w:ascii="Kaiti TC" w:eastAsia="Kaiti TC" w:hAnsi="Kaiti TC" w:hint="eastAsia"/>
          <w:color w:val="000000" w:themeColor="text1"/>
        </w:rPr>
        <w:t>減少</w:t>
      </w:r>
      <w:r w:rsidR="00753047" w:rsidRPr="00753047">
        <w:rPr>
          <w:rFonts w:ascii="Kaiti TC" w:eastAsia="Kaiti TC" w:hAnsi="Kaiti TC"/>
          <w:color w:val="000000" w:themeColor="text1"/>
        </w:rPr>
        <w:t>7.9~10.1%)</w:t>
      </w:r>
      <w:r w:rsidR="00753047" w:rsidRPr="00753047">
        <w:rPr>
          <w:rFonts w:ascii="Kaiti TC" w:eastAsia="Kaiti TC" w:hAnsi="Kaiti TC" w:cs="Arial"/>
          <w:color w:val="000000" w:themeColor="text1"/>
        </w:rPr>
        <w:t>，</w:t>
      </w:r>
      <w:r w:rsidR="00753047" w:rsidRPr="00753047">
        <w:rPr>
          <w:rFonts w:ascii="Kaiti TC" w:eastAsia="Kaiti TC" w:hAnsi="Kaiti TC" w:cs="Arial" w:hint="eastAsia"/>
          <w:color w:val="000000" w:themeColor="text1"/>
        </w:rPr>
        <w:t>A</w:t>
      </w:r>
      <w:r w:rsidR="00753047" w:rsidRPr="00753047">
        <w:rPr>
          <w:rFonts w:ascii="Kaiti TC" w:eastAsia="Kaiti TC" w:hAnsi="Kaiti TC" w:cs="Arial"/>
          <w:color w:val="000000" w:themeColor="text1"/>
        </w:rPr>
        <w:t>stellas</w:t>
      </w:r>
      <w:r w:rsidR="00753047" w:rsidRPr="00753047">
        <w:rPr>
          <w:rFonts w:ascii="Kaiti TC" w:eastAsia="Kaiti TC" w:hAnsi="Kaiti TC" w:cs="Arial" w:hint="eastAsia"/>
          <w:color w:val="000000" w:themeColor="text1"/>
        </w:rPr>
        <w:t>和</w:t>
      </w:r>
      <w:r w:rsidR="00753047" w:rsidRPr="00753047">
        <w:rPr>
          <w:rFonts w:ascii="Kaiti TC" w:eastAsia="Kaiti TC" w:hAnsi="Kaiti TC" w:cs="Arial"/>
          <w:color w:val="000000" w:themeColor="text1"/>
        </w:rPr>
        <w:t>Amgen</w:t>
      </w:r>
      <w:r w:rsidR="00753047" w:rsidRPr="00753047">
        <w:rPr>
          <w:rFonts w:ascii="Kaiti TC" w:eastAsia="Kaiti TC" w:hAnsi="Kaiti TC" w:cs="Arial" w:hint="eastAsia"/>
          <w:color w:val="000000" w:themeColor="text1"/>
        </w:rPr>
        <w:t>也都減收</w:t>
      </w:r>
      <w:r w:rsidR="00753047" w:rsidRPr="00753047">
        <w:rPr>
          <w:rStyle w:val="a5"/>
          <w:rFonts w:ascii="Kaiti TC" w:eastAsia="Kaiti TC" w:hAnsi="Kaiti TC"/>
          <w:b w:val="0"/>
          <w:color w:val="000000" w:themeColor="text1"/>
          <w:bdr w:val="none" w:sz="0" w:space="0" w:color="auto" w:frame="1"/>
        </w:rPr>
        <w:t>。</w:t>
      </w:r>
    </w:p>
    <w:p w14:paraId="545FF469" w14:textId="209D304F" w:rsidR="003947B2" w:rsidRPr="00251779" w:rsidRDefault="001E260D" w:rsidP="003947B2">
      <w:pPr>
        <w:pStyle w:val="Web"/>
        <w:spacing w:beforeLines="50" w:before="180" w:beforeAutospacing="0" w:after="0" w:afterAutospacing="0" w:line="0" w:lineRule="atLeast"/>
        <w:rPr>
          <w:rFonts w:cs="Arial"/>
        </w:rPr>
      </w:pPr>
      <w:r w:rsidRPr="00251779">
        <w:rPr>
          <w:rFonts w:cs="Arial" w:hint="eastAsia"/>
        </w:rPr>
        <w:t xml:space="preserve"> </w:t>
      </w:r>
      <w:r w:rsidR="003947B2" w:rsidRPr="00251779">
        <w:rPr>
          <w:rFonts w:cs="Arial" w:hint="eastAsia"/>
        </w:rPr>
        <w:t>(取材自</w:t>
      </w:r>
      <w:r w:rsidR="00D65933">
        <w:rPr>
          <w:rFonts w:cs="Hiragino Kaku Gothic Pro W3"/>
          <w:bCs/>
          <w:szCs w:val="30"/>
        </w:rPr>
        <w:t>AnswersNews</w:t>
      </w:r>
      <w:r w:rsidR="001B0AF3" w:rsidRPr="00251779">
        <w:rPr>
          <w:rFonts w:cs="Arial" w:hint="eastAsia"/>
        </w:rPr>
        <w:t>)</w:t>
      </w:r>
    </w:p>
    <w:p w14:paraId="488DEBE9" w14:textId="1B26A072" w:rsidR="003F1D0E" w:rsidRPr="00251779" w:rsidRDefault="001B0AF3" w:rsidP="001B0AF3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251779">
        <w:rPr>
          <w:rFonts w:ascii="Kaiti TC" w:eastAsia="Kaiti TC" w:hAnsi="Kaiti TC" w:cs="RyuminPro-Light"/>
          <w:color w:val="000000" w:themeColor="text1"/>
        </w:rPr>
        <w:t>–</w:t>
      </w:r>
      <w:r w:rsidRPr="00251779">
        <w:rPr>
          <w:rFonts w:ascii="Kaiti TC" w:eastAsia="Kaiti TC" w:hAnsi="Kaiti TC" w:cs="RyuminPro-Light" w:hint="eastAsia"/>
          <w:color w:val="000000" w:themeColor="text1"/>
        </w:rPr>
        <w:t>End</w:t>
      </w:r>
      <w:r w:rsidRPr="00251779">
        <w:rPr>
          <w:rFonts w:ascii="Kaiti TC" w:eastAsia="Kaiti TC" w:hAnsi="Kaiti TC" w:cs="RyuminPro-Light"/>
          <w:color w:val="000000" w:themeColor="text1"/>
        </w:rPr>
        <w:t>–</w:t>
      </w:r>
    </w:p>
    <w:sectPr w:rsidR="003F1D0E" w:rsidRPr="00251779" w:rsidSect="001E26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91" w:header="964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3452" w14:textId="77777777" w:rsidR="00AF060E" w:rsidRDefault="00AF060E" w:rsidP="00D432A3">
      <w:pPr>
        <w:spacing w:before="120"/>
      </w:pPr>
      <w:r>
        <w:separator/>
      </w:r>
    </w:p>
  </w:endnote>
  <w:endnote w:type="continuationSeparator" w:id="0">
    <w:p w14:paraId="0B23F54B" w14:textId="77777777" w:rsidR="00AF060E" w:rsidRDefault="00AF060E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iragino Kaku Gothic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5F9D" w14:textId="77777777" w:rsidR="002F67BB" w:rsidRDefault="002F67BB" w:rsidP="00840D0A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1E260D">
    <w:pPr>
      <w:pStyle w:val="ac"/>
      <w:spacing w:before="12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1D484" w14:textId="77777777" w:rsidR="00097796" w:rsidRDefault="00097796" w:rsidP="00840D0A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1E260D">
    <w:pPr>
      <w:pStyle w:val="ac"/>
      <w:spacing w:before="120"/>
      <w:ind w:rightChars="150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DA70D" w14:textId="77777777" w:rsidR="00AF060E" w:rsidRDefault="00AF060E" w:rsidP="00D432A3">
      <w:pPr>
        <w:spacing w:before="120"/>
      </w:pPr>
      <w:r>
        <w:separator/>
      </w:r>
    </w:p>
  </w:footnote>
  <w:footnote w:type="continuationSeparator" w:id="0">
    <w:p w14:paraId="54B21106" w14:textId="77777777" w:rsidR="00AF060E" w:rsidRDefault="00AF060E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C0FAD"/>
    <w:multiLevelType w:val="hybridMultilevel"/>
    <w:tmpl w:val="E24AB04C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71BCB"/>
    <w:multiLevelType w:val="hybridMultilevel"/>
    <w:tmpl w:val="D3865480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657AA4"/>
    <w:multiLevelType w:val="hybridMultilevel"/>
    <w:tmpl w:val="6B644228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417EBC"/>
    <w:multiLevelType w:val="hybridMultilevel"/>
    <w:tmpl w:val="926E0538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DD01046"/>
    <w:multiLevelType w:val="hybridMultilevel"/>
    <w:tmpl w:val="1FAC6572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0570778"/>
    <w:multiLevelType w:val="multilevel"/>
    <w:tmpl w:val="8EAE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8"/>
  </w:num>
  <w:num w:numId="5">
    <w:abstractNumId w:val="5"/>
  </w:num>
  <w:num w:numId="6">
    <w:abstractNumId w:val="14"/>
  </w:num>
  <w:num w:numId="7">
    <w:abstractNumId w:val="9"/>
  </w:num>
  <w:num w:numId="8">
    <w:abstractNumId w:val="0"/>
  </w:num>
  <w:num w:numId="9">
    <w:abstractNumId w:val="2"/>
  </w:num>
  <w:num w:numId="10">
    <w:abstractNumId w:val="13"/>
  </w:num>
  <w:num w:numId="11">
    <w:abstractNumId w:val="3"/>
  </w:num>
  <w:num w:numId="12">
    <w:abstractNumId w:val="11"/>
  </w:num>
  <w:num w:numId="13">
    <w:abstractNumId w:val="1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BB5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47D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8D3"/>
    <w:rsid w:val="00042938"/>
    <w:rsid w:val="0004295C"/>
    <w:rsid w:val="000429BE"/>
    <w:rsid w:val="000429BF"/>
    <w:rsid w:val="000429D0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41BC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637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2B"/>
    <w:rsid w:val="000B2995"/>
    <w:rsid w:val="000B2A8A"/>
    <w:rsid w:val="000B2B5C"/>
    <w:rsid w:val="000B2D01"/>
    <w:rsid w:val="000B2D16"/>
    <w:rsid w:val="000B2E0A"/>
    <w:rsid w:val="000B2E46"/>
    <w:rsid w:val="000B2E9A"/>
    <w:rsid w:val="000B319F"/>
    <w:rsid w:val="000B31CC"/>
    <w:rsid w:val="000B359E"/>
    <w:rsid w:val="000B3772"/>
    <w:rsid w:val="000B383E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4DE2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7A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3FDB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60D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E69"/>
    <w:rsid w:val="001F2F2B"/>
    <w:rsid w:val="001F2F37"/>
    <w:rsid w:val="001F2F40"/>
    <w:rsid w:val="001F316A"/>
    <w:rsid w:val="001F333C"/>
    <w:rsid w:val="001F3361"/>
    <w:rsid w:val="001F3480"/>
    <w:rsid w:val="001F34CA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69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A8D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779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E1D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A57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0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2B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E8A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EA"/>
    <w:rsid w:val="00337D5C"/>
    <w:rsid w:val="00337D7E"/>
    <w:rsid w:val="00337DAE"/>
    <w:rsid w:val="00337FDF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D9E"/>
    <w:rsid w:val="00343EDB"/>
    <w:rsid w:val="00344185"/>
    <w:rsid w:val="00344244"/>
    <w:rsid w:val="00344254"/>
    <w:rsid w:val="0034437E"/>
    <w:rsid w:val="003445A7"/>
    <w:rsid w:val="003446F7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03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4CC"/>
    <w:rsid w:val="0036569A"/>
    <w:rsid w:val="003656B0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26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7C8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91A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11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F43"/>
    <w:rsid w:val="003E50D0"/>
    <w:rsid w:val="003E5143"/>
    <w:rsid w:val="003E51D6"/>
    <w:rsid w:val="003E521E"/>
    <w:rsid w:val="003E531B"/>
    <w:rsid w:val="003E535C"/>
    <w:rsid w:val="003E53E0"/>
    <w:rsid w:val="003E53EB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F0041"/>
    <w:rsid w:val="003F0239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34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97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7C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B2B"/>
    <w:rsid w:val="00437C11"/>
    <w:rsid w:val="00437F48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3A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EE6"/>
    <w:rsid w:val="00470F73"/>
    <w:rsid w:val="00470F7C"/>
    <w:rsid w:val="00470FB9"/>
    <w:rsid w:val="00470FE1"/>
    <w:rsid w:val="0047102A"/>
    <w:rsid w:val="0047136F"/>
    <w:rsid w:val="004713C3"/>
    <w:rsid w:val="004715F2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E4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135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76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BF3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8D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8DE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A3"/>
    <w:rsid w:val="005835F1"/>
    <w:rsid w:val="0058387E"/>
    <w:rsid w:val="005839A6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E19"/>
    <w:rsid w:val="005863CE"/>
    <w:rsid w:val="00586400"/>
    <w:rsid w:val="0058664A"/>
    <w:rsid w:val="005866A1"/>
    <w:rsid w:val="005866D2"/>
    <w:rsid w:val="00586863"/>
    <w:rsid w:val="005869CE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2A0"/>
    <w:rsid w:val="005E52FA"/>
    <w:rsid w:val="005E554A"/>
    <w:rsid w:val="005E56F4"/>
    <w:rsid w:val="005E58AE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E6F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8B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12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97CF7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2BF"/>
    <w:rsid w:val="006A6336"/>
    <w:rsid w:val="006A640B"/>
    <w:rsid w:val="006A65FC"/>
    <w:rsid w:val="006A6600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F1"/>
    <w:rsid w:val="006E4C1B"/>
    <w:rsid w:val="006E4C28"/>
    <w:rsid w:val="006E4C78"/>
    <w:rsid w:val="006E4EE8"/>
    <w:rsid w:val="006E4FD3"/>
    <w:rsid w:val="006E505C"/>
    <w:rsid w:val="006E519A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28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1305"/>
    <w:rsid w:val="007414B1"/>
    <w:rsid w:val="007414CF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215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47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38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AC0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15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F16"/>
    <w:rsid w:val="00807FCE"/>
    <w:rsid w:val="00810081"/>
    <w:rsid w:val="008101CE"/>
    <w:rsid w:val="00810515"/>
    <w:rsid w:val="00810649"/>
    <w:rsid w:val="0081070E"/>
    <w:rsid w:val="008107D7"/>
    <w:rsid w:val="00810A8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D90"/>
    <w:rsid w:val="00834E31"/>
    <w:rsid w:val="00834E74"/>
    <w:rsid w:val="00834EA5"/>
    <w:rsid w:val="00834EF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2CF"/>
    <w:rsid w:val="00837357"/>
    <w:rsid w:val="00837382"/>
    <w:rsid w:val="008373B2"/>
    <w:rsid w:val="00837536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0A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70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7AF"/>
    <w:rsid w:val="008A4989"/>
    <w:rsid w:val="008A4AE3"/>
    <w:rsid w:val="008A4BAC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56A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179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35C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09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B5"/>
    <w:rsid w:val="0093572A"/>
    <w:rsid w:val="00935A5D"/>
    <w:rsid w:val="00935CCD"/>
    <w:rsid w:val="00935CD4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1AB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E053B"/>
    <w:rsid w:val="009E064B"/>
    <w:rsid w:val="009E06D5"/>
    <w:rsid w:val="009E0811"/>
    <w:rsid w:val="009E0864"/>
    <w:rsid w:val="009E087C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5FC1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29A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D72"/>
    <w:rsid w:val="00AC5E74"/>
    <w:rsid w:val="00AC603E"/>
    <w:rsid w:val="00AC606F"/>
    <w:rsid w:val="00AC60C5"/>
    <w:rsid w:val="00AC6124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30E"/>
    <w:rsid w:val="00AD7532"/>
    <w:rsid w:val="00AD76AD"/>
    <w:rsid w:val="00AD772B"/>
    <w:rsid w:val="00AD79A5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4CB"/>
    <w:rsid w:val="00AE2582"/>
    <w:rsid w:val="00AE268D"/>
    <w:rsid w:val="00AE2BC1"/>
    <w:rsid w:val="00AE2F13"/>
    <w:rsid w:val="00AE305F"/>
    <w:rsid w:val="00AE3188"/>
    <w:rsid w:val="00AE3416"/>
    <w:rsid w:val="00AE36A9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0E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8FC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EB3"/>
    <w:rsid w:val="00B52F9C"/>
    <w:rsid w:val="00B5313C"/>
    <w:rsid w:val="00B53324"/>
    <w:rsid w:val="00B533A1"/>
    <w:rsid w:val="00B533C4"/>
    <w:rsid w:val="00B53674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43B"/>
    <w:rsid w:val="00B73747"/>
    <w:rsid w:val="00B737AA"/>
    <w:rsid w:val="00B73827"/>
    <w:rsid w:val="00B73A1A"/>
    <w:rsid w:val="00B73BED"/>
    <w:rsid w:val="00B73DEA"/>
    <w:rsid w:val="00B73FA2"/>
    <w:rsid w:val="00B74044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4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688"/>
    <w:rsid w:val="00B978C3"/>
    <w:rsid w:val="00B97AC6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343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7EC"/>
    <w:rsid w:val="00C35865"/>
    <w:rsid w:val="00C35870"/>
    <w:rsid w:val="00C358E7"/>
    <w:rsid w:val="00C358ED"/>
    <w:rsid w:val="00C359E8"/>
    <w:rsid w:val="00C359F5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3C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71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40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76D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F7B"/>
    <w:rsid w:val="00D252A3"/>
    <w:rsid w:val="00D252DF"/>
    <w:rsid w:val="00D252F7"/>
    <w:rsid w:val="00D25562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905"/>
    <w:rsid w:val="00D32B0B"/>
    <w:rsid w:val="00D32B0D"/>
    <w:rsid w:val="00D32C5D"/>
    <w:rsid w:val="00D32C72"/>
    <w:rsid w:val="00D32CF0"/>
    <w:rsid w:val="00D32E2C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19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DF4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57F"/>
    <w:rsid w:val="00D56591"/>
    <w:rsid w:val="00D5660C"/>
    <w:rsid w:val="00D56783"/>
    <w:rsid w:val="00D5690A"/>
    <w:rsid w:val="00D56A74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33"/>
    <w:rsid w:val="00D659BB"/>
    <w:rsid w:val="00D659C5"/>
    <w:rsid w:val="00D65A36"/>
    <w:rsid w:val="00D65C18"/>
    <w:rsid w:val="00D65E90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A36"/>
    <w:rsid w:val="00D93B16"/>
    <w:rsid w:val="00D93B24"/>
    <w:rsid w:val="00D93B52"/>
    <w:rsid w:val="00D93DED"/>
    <w:rsid w:val="00D93EE7"/>
    <w:rsid w:val="00D93F68"/>
    <w:rsid w:val="00D93F99"/>
    <w:rsid w:val="00D9421C"/>
    <w:rsid w:val="00D942B2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176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090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3077"/>
    <w:rsid w:val="00DD3199"/>
    <w:rsid w:val="00DD31E9"/>
    <w:rsid w:val="00DD3306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CA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6017"/>
    <w:rsid w:val="00DE605E"/>
    <w:rsid w:val="00DE61E8"/>
    <w:rsid w:val="00DE62A2"/>
    <w:rsid w:val="00DE62F4"/>
    <w:rsid w:val="00DE6322"/>
    <w:rsid w:val="00DE65ED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2DD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16E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12D"/>
    <w:rsid w:val="00E82390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54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8AF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11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47C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210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60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3B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D2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5AE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42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716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D6B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18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519"/>
    <w:rsid w:val="00FE55F0"/>
    <w:rsid w:val="00FE589E"/>
    <w:rsid w:val="00FE593B"/>
    <w:rsid w:val="00FE5969"/>
    <w:rsid w:val="00FE599D"/>
    <w:rsid w:val="00FE59BA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97CF7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indexttl">
    <w:name w:val="indexttl"/>
    <w:basedOn w:val="a"/>
    <w:rsid w:val="00AE36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4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7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2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7BD9-3E67-464A-8DDE-95A57132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68</cp:revision>
  <cp:lastPrinted>2018-05-28T09:33:00Z</cp:lastPrinted>
  <dcterms:created xsi:type="dcterms:W3CDTF">2019-05-23T10:03:00Z</dcterms:created>
  <dcterms:modified xsi:type="dcterms:W3CDTF">2019-05-31T22:26:00Z</dcterms:modified>
</cp:coreProperties>
</file>