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3395" w14:textId="727B0EAC" w:rsidR="0069314E" w:rsidRPr="00FF31F8" w:rsidRDefault="000D6011" w:rsidP="007A1575">
      <w:pPr>
        <w:spacing w:beforeLines="50" w:before="180" w:line="0" w:lineRule="atLeast"/>
        <w:jc w:val="both"/>
        <w:rPr>
          <w:rFonts w:ascii="Kaiti TC" w:eastAsia="Kaiti TC" w:hAnsi="Kaiti TC"/>
          <w:color w:val="000000" w:themeColor="text1"/>
        </w:rPr>
      </w:pPr>
      <w:r w:rsidRPr="00FF31F8">
        <w:rPr>
          <w:rFonts w:ascii="Kaiti TC" w:eastAsia="Kaiti TC" w:hAnsi="Kaiti TC" w:hint="eastAsia"/>
          <w:color w:val="000000" w:themeColor="text1"/>
        </w:rPr>
        <w:t>201</w:t>
      </w:r>
      <w:r w:rsidR="004D7C1F" w:rsidRPr="00FF31F8">
        <w:rPr>
          <w:rFonts w:ascii="Kaiti TC" w:eastAsia="Kaiti TC" w:hAnsi="Kaiti TC"/>
          <w:color w:val="000000" w:themeColor="text1"/>
        </w:rPr>
        <w:t>9</w:t>
      </w:r>
      <w:r w:rsidRPr="00FF31F8">
        <w:rPr>
          <w:rFonts w:ascii="Kaiti TC" w:eastAsia="Kaiti TC" w:hAnsi="Kaiti TC" w:hint="eastAsia"/>
          <w:color w:val="000000" w:themeColor="text1"/>
        </w:rPr>
        <w:t>-</w:t>
      </w:r>
      <w:r w:rsidR="004D7C1F" w:rsidRPr="00FF31F8">
        <w:rPr>
          <w:rFonts w:ascii="Kaiti TC" w:eastAsia="Kaiti TC" w:hAnsi="Kaiti TC"/>
          <w:color w:val="000000" w:themeColor="text1"/>
        </w:rPr>
        <w:t>0</w:t>
      </w:r>
      <w:r w:rsidR="00EB7D5B">
        <w:rPr>
          <w:rFonts w:ascii="Kaiti TC" w:eastAsia="Kaiti TC" w:hAnsi="Kaiti TC"/>
          <w:color w:val="000000" w:themeColor="text1"/>
        </w:rPr>
        <w:t>5</w:t>
      </w:r>
      <w:r w:rsidR="00C649C7" w:rsidRPr="00FF31F8">
        <w:rPr>
          <w:rFonts w:ascii="Kaiti TC" w:eastAsia="Kaiti TC" w:hAnsi="Kaiti TC"/>
          <w:color w:val="000000" w:themeColor="text1"/>
        </w:rPr>
        <w:t>-</w:t>
      </w:r>
      <w:r w:rsidR="00EB7D5B">
        <w:rPr>
          <w:rFonts w:ascii="Kaiti TC" w:eastAsia="Kaiti TC" w:hAnsi="Kaiti TC"/>
          <w:color w:val="000000" w:themeColor="text1"/>
        </w:rPr>
        <w:t>13</w:t>
      </w:r>
    </w:p>
    <w:p w14:paraId="13CB33E9" w14:textId="77777777" w:rsidR="000D6011" w:rsidRPr="00FF31F8" w:rsidRDefault="000D6011" w:rsidP="00EF2797">
      <w:pPr>
        <w:spacing w:beforeLines="50" w:before="180" w:line="0" w:lineRule="atLeast"/>
        <w:ind w:leftChars="100" w:left="240"/>
        <w:jc w:val="right"/>
        <w:rPr>
          <w:rFonts w:ascii="Kaiti TC" w:eastAsia="Kaiti TC" w:hAnsi="Kaiti TC"/>
          <w:color w:val="000000" w:themeColor="text1"/>
        </w:rPr>
      </w:pPr>
      <w:r w:rsidRPr="00FF31F8">
        <w:rPr>
          <w:rFonts w:ascii="Kaiti TC" w:eastAsia="Kaiti TC" w:hAnsi="Kaiti TC" w:hint="eastAsia"/>
          <w:b/>
          <w:color w:val="000000" w:themeColor="text1"/>
        </w:rPr>
        <w:t xml:space="preserve">陳如月 </w:t>
      </w:r>
    </w:p>
    <w:p w14:paraId="0F3977A6" w14:textId="69E1ED86" w:rsidR="00E417E8" w:rsidRDefault="00E417E8" w:rsidP="007B4E81">
      <w:pPr>
        <w:rPr>
          <w:rFonts w:ascii="Kaiti TC" w:eastAsia="Kaiti TC" w:hAnsi="Kaiti TC"/>
          <w:b/>
          <w:color w:val="000000" w:themeColor="text1"/>
          <w:sz w:val="32"/>
        </w:rPr>
      </w:pPr>
      <w:r w:rsidRPr="007B4E81">
        <w:rPr>
          <w:rFonts w:ascii="Kaiti TC" w:eastAsia="Kaiti TC" w:hAnsi="Kaiti TC"/>
          <w:b/>
          <w:color w:val="000000" w:themeColor="text1"/>
          <w:sz w:val="32"/>
        </w:rPr>
        <w:t>STP</w:t>
      </w:r>
      <w:r w:rsidR="009230AF" w:rsidRPr="009230AF">
        <w:rPr>
          <w:b/>
          <w:sz w:val="32"/>
        </w:rPr>
        <w:t>：</w:t>
      </w:r>
      <w:r w:rsidRPr="007B4E81">
        <w:rPr>
          <w:rFonts w:ascii="Kaiti TC" w:eastAsia="Kaiti TC" w:hAnsi="Kaiti TC"/>
          <w:b/>
          <w:color w:val="000000" w:themeColor="text1"/>
          <w:sz w:val="32"/>
        </w:rPr>
        <w:t>推動行銷成功</w:t>
      </w:r>
    </w:p>
    <w:p w14:paraId="5481E1AE" w14:textId="7AEECAB2" w:rsidR="00914182" w:rsidRPr="005D12B9" w:rsidRDefault="007C2C87" w:rsidP="009B2F03">
      <w:pPr>
        <w:spacing w:beforeLines="100" w:before="360" w:line="0" w:lineRule="atLeast"/>
        <w:jc w:val="both"/>
        <w:rPr>
          <w:rFonts w:ascii="Kaiti TC" w:eastAsia="Kaiti TC" w:hAnsi="Kaiti TC"/>
        </w:rPr>
      </w:pPr>
      <w:r w:rsidRPr="00303C6E">
        <w:rPr>
          <w:rFonts w:ascii="Kaiti TC" w:eastAsia="Kaiti TC" w:hAnsi="Kaiti TC"/>
          <w:noProof/>
          <w:color w:val="000000" w:themeColor="text1"/>
          <w:shd w:val="clear" w:color="auto" w:fill="FFFFFF"/>
        </w:rPr>
        <w:drawing>
          <wp:anchor distT="0" distB="0" distL="114300" distR="114300" simplePos="0" relativeHeight="251658240" behindDoc="0" locked="0" layoutInCell="1" allowOverlap="1" wp14:anchorId="62BE3229" wp14:editId="2B9D895A">
            <wp:simplePos x="0" y="0"/>
            <wp:positionH relativeFrom="margin">
              <wp:posOffset>5314950</wp:posOffset>
            </wp:positionH>
            <wp:positionV relativeFrom="margin">
              <wp:posOffset>1570990</wp:posOffset>
            </wp:positionV>
            <wp:extent cx="726440" cy="477520"/>
            <wp:effectExtent l="114300" t="101600" r="124460" b="13208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440" cy="477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34533">
        <w:rPr>
          <w:rFonts w:ascii="Kaiti TC" w:eastAsia="Kaiti TC" w:hAnsi="Kaiti TC" w:hint="eastAsia"/>
          <w:b/>
          <w:color w:val="000000" w:themeColor="text1"/>
          <w:sz w:val="32"/>
        </w:rPr>
        <w:t xml:space="preserve"> </w:t>
      </w:r>
      <w:r w:rsidR="00034533">
        <w:rPr>
          <w:rFonts w:ascii="Kaiti TC" w:eastAsia="Kaiti TC" w:hAnsi="Kaiti TC"/>
          <w:b/>
          <w:color w:val="000000" w:themeColor="text1"/>
          <w:sz w:val="32"/>
        </w:rPr>
        <w:t xml:space="preserve"> </w:t>
      </w:r>
      <w:r w:rsidR="00034533" w:rsidRPr="005D12B9">
        <w:rPr>
          <w:rFonts w:ascii="Kaiti TC" w:eastAsia="Kaiti TC" w:hAnsi="Kaiti TC"/>
          <w:color w:val="000000" w:themeColor="text1"/>
          <w:shd w:val="clear" w:color="auto" w:fill="FFFFFF"/>
        </w:rPr>
        <w:t>NASCAR粉絲很可能會認出STP著名的紅色橢圓形標誌，這個標誌最初是</w:t>
      </w:r>
      <w:r w:rsidR="00D5334B">
        <w:rPr>
          <w:rFonts w:ascii="Songti TC" w:eastAsia="Songti TC" w:cs="Songti TC" w:hint="eastAsia"/>
          <w:color w:val="000000"/>
        </w:rPr>
        <w:t>「</w:t>
      </w:r>
      <w:r w:rsidR="00034533" w:rsidRPr="005D12B9">
        <w:rPr>
          <w:rFonts w:ascii="Kaiti TC" w:eastAsia="Kaiti TC" w:hAnsi="Kaiti TC"/>
          <w:color w:val="000000" w:themeColor="text1"/>
          <w:shd w:val="clear" w:color="auto" w:fill="FFFFFF"/>
        </w:rPr>
        <w:t>科學處理的石油</w:t>
      </w:r>
      <w:r w:rsidR="00BB77BF" w:rsidRPr="005D12B9">
        <w:rPr>
          <w:rFonts w:ascii="Kaiti TC" w:eastAsia="Kaiti TC" w:hAnsi="Kaiti TC"/>
          <w:color w:val="000000" w:themeColor="text1"/>
        </w:rPr>
        <w:t>，</w:t>
      </w:r>
      <w:r w:rsidR="005D12B9" w:rsidRPr="00BB77BF">
        <w:rPr>
          <w:rFonts w:ascii="Kaiti TC" w:eastAsia="Kaiti TC" w:hAnsi="Kaiti TC" w:cs="Arial"/>
          <w:iCs/>
          <w:color w:val="000000" w:themeColor="text1"/>
        </w:rPr>
        <w:t>Scientifically Treated Petroleum</w:t>
      </w:r>
      <w:r w:rsidR="00D5334B">
        <w:rPr>
          <w:rFonts w:ascii="Songti TC" w:eastAsia="Songti TC" w:cs="Songti TC" w:hint="eastAsia"/>
          <w:color w:val="000000"/>
        </w:rPr>
        <w:t>」</w:t>
      </w:r>
      <w:r w:rsidR="00034533" w:rsidRPr="005D12B9">
        <w:rPr>
          <w:rFonts w:ascii="Kaiti TC" w:eastAsia="Kaiti TC" w:hAnsi="Kaiti TC"/>
          <w:color w:val="000000" w:themeColor="text1"/>
          <w:shd w:val="clear" w:color="auto" w:fill="FFFFFF"/>
        </w:rPr>
        <w:t>的縮寫。作為汽油添加劑</w:t>
      </w:r>
      <w:r w:rsidR="00034533" w:rsidRPr="005D12B9">
        <w:rPr>
          <w:rFonts w:ascii="Kaiti TC" w:eastAsia="Kaiti TC" w:hAnsi="Kaiti TC"/>
          <w:color w:val="000000" w:themeColor="text1"/>
        </w:rPr>
        <w:t>，</w:t>
      </w:r>
      <w:r w:rsidR="00034533" w:rsidRPr="005D12B9">
        <w:rPr>
          <w:rFonts w:ascii="Kaiti TC" w:eastAsia="Kaiti TC" w:hAnsi="Kaiti TC"/>
          <w:color w:val="000000" w:themeColor="text1"/>
          <w:shd w:val="clear" w:color="auto" w:fill="FFFFFF"/>
        </w:rPr>
        <w:t>STP</w:t>
      </w:r>
      <w:r w:rsidR="00034533" w:rsidRPr="005D12B9">
        <w:rPr>
          <w:rFonts w:ascii="Kaiti TC" w:eastAsia="Kaiti TC" w:hAnsi="Kaiti TC" w:hint="eastAsia"/>
          <w:color w:val="000000" w:themeColor="text1"/>
          <w:shd w:val="clear" w:color="auto" w:fill="FFFFFF"/>
        </w:rPr>
        <w:t>的設計是為了</w:t>
      </w:r>
      <w:r w:rsidR="00034533" w:rsidRPr="005D12B9">
        <w:rPr>
          <w:rFonts w:ascii="Kaiti TC" w:eastAsia="Kaiti TC" w:hAnsi="Kaiti TC"/>
          <w:color w:val="000000" w:themeColor="text1"/>
          <w:shd w:val="clear" w:color="auto" w:fill="FFFFFF"/>
        </w:rPr>
        <w:t>延長引擎</w:t>
      </w:r>
      <w:r w:rsidR="00034533" w:rsidRPr="005D12B9">
        <w:rPr>
          <w:rFonts w:ascii="Kaiti TC" w:eastAsia="Kaiti TC" w:hAnsi="Kaiti TC" w:hint="eastAsia"/>
          <w:color w:val="000000" w:themeColor="text1"/>
          <w:shd w:val="clear" w:color="auto" w:fill="FFFFFF"/>
        </w:rPr>
        <w:t>的使用</w:t>
      </w:r>
      <w:r w:rsidR="00034533" w:rsidRPr="005D12B9">
        <w:rPr>
          <w:rFonts w:ascii="Kaiti TC" w:eastAsia="Kaiti TC" w:hAnsi="Kaiti TC"/>
          <w:color w:val="000000" w:themeColor="text1"/>
          <w:shd w:val="clear" w:color="auto" w:fill="FFFFFF"/>
        </w:rPr>
        <w:t>壽命和提高性能</w:t>
      </w:r>
      <w:r w:rsidR="00034533" w:rsidRPr="005D12B9">
        <w:rPr>
          <w:rFonts w:ascii="Kaiti TC" w:eastAsia="Kaiti TC" w:hAnsi="Kaiti TC"/>
          <w:color w:val="000000" w:themeColor="text1"/>
        </w:rPr>
        <w:t>。</w:t>
      </w:r>
      <w:r w:rsidR="00D5334B">
        <w:rPr>
          <w:rFonts w:ascii="Songti TC" w:eastAsia="Songti TC" w:cs="Songti TC" w:hint="eastAsia"/>
          <w:color w:val="000000"/>
        </w:rPr>
        <w:t>「</w:t>
      </w:r>
      <w:r w:rsidR="00D5334B" w:rsidRPr="005D12B9">
        <w:rPr>
          <w:rFonts w:ascii="Kaiti TC" w:eastAsia="Kaiti TC" w:hAnsi="Kaiti TC"/>
          <w:color w:val="000000" w:themeColor="text1"/>
          <w:shd w:val="clear" w:color="auto" w:fill="FFFFFF"/>
        </w:rPr>
        <w:t>STP</w:t>
      </w:r>
      <w:r w:rsidR="00D5334B">
        <w:rPr>
          <w:rFonts w:ascii="Songti TC" w:eastAsia="Songti TC" w:cs="Songti TC" w:hint="eastAsia"/>
          <w:color w:val="000000"/>
        </w:rPr>
        <w:t>」</w:t>
      </w:r>
      <w:r w:rsidR="00034533" w:rsidRPr="005D12B9">
        <w:rPr>
          <w:rFonts w:ascii="Kaiti TC" w:eastAsia="Kaiti TC" w:hAnsi="Kaiti TC"/>
          <w:color w:val="000000" w:themeColor="text1"/>
          <w:shd w:val="clear" w:color="auto" w:fill="FFFFFF"/>
        </w:rPr>
        <w:t>也能被證明</w:t>
      </w:r>
      <w:r w:rsidR="00914182" w:rsidRPr="005D12B9">
        <w:rPr>
          <w:rFonts w:ascii="Kaiti TC" w:eastAsia="Kaiti TC" w:hAnsi="Kaiti TC"/>
          <w:color w:val="000000" w:themeColor="text1"/>
        </w:rPr>
        <w:t>能提升醫療行銷</w:t>
      </w:r>
      <w:r w:rsidR="00914182" w:rsidRPr="005D12B9">
        <w:rPr>
          <w:rFonts w:ascii="Kaiti TC" w:eastAsia="Kaiti TC" w:hAnsi="Kaiti TC" w:cs="Arial"/>
          <w:color w:val="000000" w:themeColor="text1"/>
          <w:shd w:val="clear" w:color="auto" w:fill="FCFCFE"/>
        </w:rPr>
        <w:t>的效</w:t>
      </w:r>
      <w:r w:rsidR="00914182" w:rsidRPr="005D12B9">
        <w:rPr>
          <w:rFonts w:ascii="Kaiti TC" w:eastAsia="Kaiti TC" w:hAnsi="Kaiti TC" w:cs="Arial" w:hint="eastAsia"/>
          <w:color w:val="000000" w:themeColor="text1"/>
          <w:shd w:val="clear" w:color="auto" w:fill="FCFCFE"/>
        </w:rPr>
        <w:t>能</w:t>
      </w:r>
      <w:r w:rsidR="00914182" w:rsidRPr="005D12B9">
        <w:rPr>
          <w:rFonts w:ascii="Kaiti TC" w:eastAsia="Kaiti TC" w:hAnsi="Kaiti TC" w:hint="eastAsia"/>
          <w:color w:val="000000" w:themeColor="text1"/>
        </w:rPr>
        <w:t>嗎</w:t>
      </w:r>
      <w:r w:rsidR="00914182" w:rsidRPr="005D12B9">
        <w:rPr>
          <w:rFonts w:ascii="Kaiti TC" w:eastAsia="Kaiti TC" w:hAnsi="Kaiti TC"/>
          <w:color w:val="000000" w:themeColor="text1"/>
        </w:rPr>
        <w:t>？</w:t>
      </w:r>
      <w:r w:rsidR="00914182" w:rsidRPr="005D12B9">
        <w:rPr>
          <w:rFonts w:ascii="Kaiti TC" w:eastAsia="Kaiti TC" w:hAnsi="Kaiti TC"/>
          <w:color w:val="000000" w:themeColor="text1"/>
          <w:shd w:val="clear" w:color="auto" w:fill="FFFFFF"/>
        </w:rPr>
        <w:t>本文簡要探討了</w:t>
      </w:r>
      <w:r w:rsidR="003E51C9" w:rsidRPr="005D12B9">
        <w:rPr>
          <w:rFonts w:ascii="Kaiti TC" w:eastAsia="Kaiti TC" w:hAnsi="Kaiti TC"/>
          <w:color w:val="000000" w:themeColor="text1"/>
        </w:rPr>
        <w:t>推動</w:t>
      </w:r>
      <w:r w:rsidR="003E51C9" w:rsidRPr="005D12B9">
        <w:rPr>
          <w:rFonts w:ascii="Kaiti TC" w:eastAsia="Kaiti TC" w:hAnsi="Kaiti TC" w:hint="eastAsia"/>
          <w:color w:val="000000" w:themeColor="text1"/>
        </w:rPr>
        <w:t>商業成功的</w:t>
      </w:r>
      <w:r w:rsidR="00914182" w:rsidRPr="005D12B9">
        <w:rPr>
          <w:rFonts w:ascii="Kaiti TC" w:eastAsia="Kaiti TC" w:hAnsi="Kaiti TC" w:hint="eastAsia"/>
          <w:color w:val="000000" w:themeColor="text1"/>
          <w:shd w:val="clear" w:color="auto" w:fill="FFFFFF"/>
        </w:rPr>
        <w:t>行</w:t>
      </w:r>
      <w:r w:rsidR="00914182" w:rsidRPr="005D12B9">
        <w:rPr>
          <w:rFonts w:ascii="Kaiti TC" w:eastAsia="Kaiti TC" w:hAnsi="Kaiti TC"/>
          <w:color w:val="000000" w:themeColor="text1"/>
          <w:shd w:val="clear" w:color="auto" w:fill="FFFFFF"/>
        </w:rPr>
        <w:t>銷</w:t>
      </w:r>
      <w:r w:rsidR="003E51C9" w:rsidRPr="005D12B9">
        <w:rPr>
          <w:rFonts w:ascii="Kaiti TC" w:eastAsia="Kaiti TC" w:hAnsi="Kaiti TC" w:hint="eastAsia"/>
          <w:color w:val="000000" w:themeColor="text1"/>
          <w:shd w:val="clear" w:color="auto" w:fill="FFFFFF"/>
        </w:rPr>
        <w:t>計</w:t>
      </w:r>
      <w:r w:rsidR="00914182" w:rsidRPr="005D12B9">
        <w:rPr>
          <w:rFonts w:ascii="Kaiti TC" w:eastAsia="Kaiti TC" w:hAnsi="Kaiti TC"/>
          <w:color w:val="000000" w:themeColor="text1"/>
          <w:shd w:val="clear" w:color="auto" w:fill="FFFFFF"/>
        </w:rPr>
        <w:t>劃的三個要素</w:t>
      </w:r>
      <w:r w:rsidR="003E51C9" w:rsidRPr="005D12B9">
        <w:rPr>
          <w:rFonts w:ascii="Kaiti TC" w:eastAsia="Kaiti TC" w:hAnsi="Kaiti TC"/>
          <w:color w:val="000000" w:themeColor="text1"/>
        </w:rPr>
        <w:t>的作用和影響</w:t>
      </w:r>
      <w:r w:rsidR="003E51C9" w:rsidRPr="005D12B9">
        <w:rPr>
          <w:rFonts w:ascii="Kaiti TC" w:eastAsia="Kaiti TC" w:hAnsi="Kaiti TC"/>
        </w:rPr>
        <w:t>：</w:t>
      </w:r>
      <w:r w:rsidR="003E51C9" w:rsidRPr="005D12B9">
        <w:rPr>
          <w:rFonts w:ascii="Kaiti TC" w:eastAsia="Kaiti TC" w:hAnsi="Kaiti TC" w:hint="eastAsia"/>
          <w:color w:val="000000" w:themeColor="text1"/>
        </w:rPr>
        <w:t>區隔</w:t>
      </w:r>
      <w:r w:rsidR="003E51C9" w:rsidRPr="005D12B9">
        <w:rPr>
          <w:rFonts w:ascii="Kaiti TC" w:eastAsia="Kaiti TC" w:hAnsi="Kaiti TC"/>
          <w:color w:val="000000" w:themeColor="text1"/>
        </w:rPr>
        <w:t>、</w:t>
      </w:r>
      <w:r w:rsidR="003E51C9" w:rsidRPr="005D12B9">
        <w:rPr>
          <w:rFonts w:ascii="Kaiti TC" w:eastAsia="Kaiti TC" w:hAnsi="Kaiti TC" w:hint="eastAsia"/>
          <w:color w:val="000000" w:themeColor="text1"/>
        </w:rPr>
        <w:t>目標</w:t>
      </w:r>
      <w:r w:rsidR="003E51C9" w:rsidRPr="005D12B9">
        <w:rPr>
          <w:rFonts w:ascii="Kaiti TC" w:eastAsia="Kaiti TC" w:hAnsi="Kaiti TC"/>
          <w:color w:val="000000" w:themeColor="text1"/>
        </w:rPr>
        <w:t>和定位。</w:t>
      </w:r>
    </w:p>
    <w:p w14:paraId="2CA9CB6C" w14:textId="25D0DDCB" w:rsidR="00034533" w:rsidRPr="00714D26" w:rsidRDefault="00B62901" w:rsidP="009B2F03">
      <w:pPr>
        <w:pStyle w:val="3"/>
        <w:spacing w:beforeLines="50" w:before="180" w:beforeAutospacing="0" w:after="0" w:afterAutospacing="0" w:line="0" w:lineRule="atLeast"/>
        <w:rPr>
          <w:rFonts w:cs="Arial"/>
          <w:color w:val="000000"/>
          <w:sz w:val="24"/>
          <w:szCs w:val="24"/>
        </w:rPr>
      </w:pPr>
      <w:r w:rsidRPr="00714D26">
        <w:rPr>
          <w:rFonts w:hint="eastAsia"/>
          <w:sz w:val="24"/>
          <w:szCs w:val="24"/>
        </w:rPr>
        <w:t>區隔</w:t>
      </w:r>
      <w:r w:rsidRPr="00714D26">
        <w:rPr>
          <w:rFonts w:cs="Arial"/>
          <w:color w:val="000000"/>
          <w:sz w:val="24"/>
          <w:szCs w:val="24"/>
        </w:rPr>
        <w:t>Segmentation</w:t>
      </w:r>
    </w:p>
    <w:p w14:paraId="5CF06060" w14:textId="4A6D1E13" w:rsidR="004B3110" w:rsidRPr="00BC03CD" w:rsidRDefault="00BB1D66" w:rsidP="009B2F03">
      <w:pPr>
        <w:spacing w:beforeLines="50" w:before="180" w:line="0" w:lineRule="atLeast"/>
        <w:ind w:firstLineChars="100" w:firstLine="240"/>
        <w:jc w:val="both"/>
        <w:rPr>
          <w:rFonts w:ascii="Kaiti TC" w:eastAsia="Kaiti TC" w:hAnsi="Kaiti TC"/>
          <w:color w:val="000000" w:themeColor="text1"/>
          <w:shd w:val="clear" w:color="auto" w:fill="FFFFFF"/>
        </w:rPr>
      </w:pPr>
      <w:r w:rsidRPr="00BC03CD">
        <w:rPr>
          <w:rFonts w:ascii="Kaiti TC" w:eastAsia="Kaiti TC" w:hAnsi="Kaiti TC" w:hint="eastAsia"/>
          <w:color w:val="000000" w:themeColor="text1"/>
        </w:rPr>
        <w:t>區隔</w:t>
      </w:r>
      <w:r w:rsidRPr="00BC03CD">
        <w:rPr>
          <w:rFonts w:ascii="Kaiti TC" w:eastAsia="Kaiti TC" w:hAnsi="Kaiti TC"/>
          <w:color w:val="000000" w:themeColor="text1"/>
          <w:shd w:val="clear" w:color="auto" w:fill="FFFFFF"/>
        </w:rPr>
        <w:t>是根據一個或多個區分標準將大的、不同的市場劃分為更小的</w:t>
      </w:r>
      <w:r w:rsidRPr="00BC03CD">
        <w:rPr>
          <w:rFonts w:ascii="Kaiti TC" w:eastAsia="Kaiti TC" w:hAnsi="Kaiti TC" w:cs="Arial"/>
          <w:color w:val="000000" w:themeColor="text1"/>
        </w:rPr>
        <w:t>、更同質的子群的過程。</w:t>
      </w:r>
      <w:r w:rsidR="004B3110" w:rsidRPr="00BC03CD">
        <w:rPr>
          <w:rFonts w:ascii="Kaiti TC" w:eastAsia="Kaiti TC" w:hAnsi="Kaiti TC" w:cs="Arial"/>
          <w:color w:val="000000" w:themeColor="text1"/>
        </w:rPr>
        <w:t>傳統上</w:t>
      </w:r>
      <w:r w:rsidR="00921FF6" w:rsidRPr="00BC03CD">
        <w:rPr>
          <w:rFonts w:ascii="Kaiti TC" w:eastAsia="Kaiti TC" w:hAnsi="Kaiti TC" w:cs="Arial"/>
          <w:color w:val="000000" w:themeColor="text1"/>
        </w:rPr>
        <w:t>，</w:t>
      </w:r>
      <w:r w:rsidR="004B3110" w:rsidRPr="00BC03CD">
        <w:rPr>
          <w:rFonts w:ascii="Kaiti TC" w:eastAsia="Kaiti TC" w:hAnsi="Kaiti TC" w:cs="Arial"/>
          <w:color w:val="000000" w:themeColor="text1"/>
        </w:rPr>
        <w:t>這些標準</w:t>
      </w:r>
      <w:r w:rsidR="004B3110" w:rsidRPr="00BC03CD">
        <w:rPr>
          <w:rFonts w:ascii="Kaiti TC" w:eastAsia="Kaiti TC" w:hAnsi="Kaiti TC"/>
          <w:color w:val="000000" w:themeColor="text1"/>
          <w:shd w:val="clear" w:color="auto" w:fill="FFFFFF"/>
        </w:rPr>
        <w:t>包括人口統計學或心理學（生活方式）因素，但態度和行為因素同樣重要。</w:t>
      </w:r>
    </w:p>
    <w:p w14:paraId="67B00248" w14:textId="7447BFE6" w:rsidR="00DE76FF" w:rsidRPr="00BC03CD" w:rsidRDefault="008F3BE7" w:rsidP="00BC03CD">
      <w:pPr>
        <w:spacing w:before="50" w:line="0" w:lineRule="atLeast"/>
        <w:jc w:val="both"/>
        <w:rPr>
          <w:rFonts w:ascii="Kaiti TC" w:eastAsia="Kaiti TC" w:hAnsi="Kaiti TC"/>
          <w:color w:val="000000" w:themeColor="text1"/>
        </w:rPr>
      </w:pPr>
      <w:r w:rsidRPr="00BC03CD">
        <w:rPr>
          <w:rFonts w:ascii="Kaiti TC" w:eastAsia="Kaiti TC" w:hAnsi="Kaiti TC" w:hint="eastAsia"/>
          <w:color w:val="000000" w:themeColor="text1"/>
          <w:shd w:val="clear" w:color="auto" w:fill="FFFFFF"/>
        </w:rPr>
        <w:t xml:space="preserve"> </w:t>
      </w:r>
      <w:r w:rsidRPr="00BC03CD">
        <w:rPr>
          <w:rFonts w:ascii="Kaiti TC" w:eastAsia="Kaiti TC" w:hAnsi="Kaiti TC"/>
          <w:color w:val="000000" w:themeColor="text1"/>
          <w:shd w:val="clear" w:color="auto" w:fill="FFFFFF"/>
        </w:rPr>
        <w:t xml:space="preserve"> </w:t>
      </w:r>
      <w:r w:rsidR="003409CA" w:rsidRPr="00BC03CD">
        <w:rPr>
          <w:rFonts w:ascii="Kaiti TC" w:eastAsia="Kaiti TC" w:hAnsi="Kaiti TC" w:hint="eastAsia"/>
          <w:color w:val="000000" w:themeColor="text1"/>
          <w:shd w:val="clear" w:color="auto" w:fill="FFFFFF"/>
        </w:rPr>
        <w:t>原</w:t>
      </w:r>
      <w:r w:rsidR="009B38F8" w:rsidRPr="00BC03CD">
        <w:rPr>
          <w:rFonts w:ascii="Kaiti TC" w:eastAsia="Kaiti TC" w:hAnsi="Kaiti TC" w:hint="eastAsia"/>
          <w:color w:val="000000" w:themeColor="text1"/>
          <w:shd w:val="clear" w:color="auto" w:fill="FFFFFF"/>
        </w:rPr>
        <w:t>作者</w:t>
      </w:r>
      <w:r w:rsidR="001A7261">
        <w:rPr>
          <w:rFonts w:ascii="Kaiti TC" w:eastAsia="Kaiti TC" w:hAnsi="Kaiti TC" w:hint="eastAsia"/>
          <w:color w:val="000000" w:themeColor="text1"/>
          <w:shd w:val="clear" w:color="auto" w:fill="FFFFFF"/>
        </w:rPr>
        <w:t>G</w:t>
      </w:r>
      <w:r w:rsidR="001A7261">
        <w:rPr>
          <w:rFonts w:ascii="Kaiti TC" w:eastAsia="Kaiti TC" w:hAnsi="Kaiti TC"/>
          <w:color w:val="000000" w:themeColor="text1"/>
          <w:shd w:val="clear" w:color="auto" w:fill="FFFFFF"/>
        </w:rPr>
        <w:t>ary Lyon</w:t>
      </w:r>
      <w:r w:rsidRPr="00BC03CD">
        <w:rPr>
          <w:rFonts w:ascii="Kaiti TC" w:eastAsia="Kaiti TC" w:hAnsi="Kaiti TC"/>
          <w:color w:val="000000" w:themeColor="text1"/>
          <w:shd w:val="clear" w:color="auto" w:fill="FFFFFF"/>
        </w:rPr>
        <w:t>曾研究過一種</w:t>
      </w:r>
      <w:r w:rsidRPr="00BC03CD">
        <w:rPr>
          <w:rFonts w:ascii="Kaiti TC" w:eastAsia="Kaiti TC" w:hAnsi="Kaiti TC" w:cs="Arial"/>
          <w:color w:val="000000" w:themeColor="text1"/>
        </w:rPr>
        <w:t>胃灼熱</w:t>
      </w:r>
      <w:r w:rsidRPr="00BC03CD">
        <w:rPr>
          <w:rFonts w:ascii="Kaiti TC" w:eastAsia="Kaiti TC" w:hAnsi="Kaiti TC"/>
          <w:color w:val="000000" w:themeColor="text1"/>
          <w:shd w:val="clear" w:color="auto" w:fill="FFFFFF"/>
        </w:rPr>
        <w:t>非處方藥</w:t>
      </w:r>
      <w:r w:rsidRPr="00BC03CD">
        <w:rPr>
          <w:rFonts w:ascii="Kaiti TC" w:eastAsia="Kaiti TC" w:hAnsi="Kaiti TC" w:cs="Arial"/>
          <w:color w:val="000000" w:themeColor="text1"/>
        </w:rPr>
        <w:t>，</w:t>
      </w:r>
      <w:r w:rsidRPr="00BC03CD">
        <w:rPr>
          <w:rFonts w:ascii="Kaiti TC" w:eastAsia="Kaiti TC" w:hAnsi="Kaiti TC" w:cs="Arial" w:hint="eastAsia"/>
          <w:color w:val="000000" w:themeColor="text1"/>
        </w:rPr>
        <w:t>它有</w:t>
      </w:r>
      <w:r w:rsidRPr="00BC03CD">
        <w:rPr>
          <w:rFonts w:ascii="Kaiti TC" w:eastAsia="Kaiti TC" w:hAnsi="Kaiti TC"/>
          <w:color w:val="000000" w:themeColor="text1"/>
          <w:shd w:val="clear" w:color="auto" w:fill="FFFFFF"/>
        </w:rPr>
        <w:t>明顯的</w:t>
      </w:r>
      <w:r w:rsidR="00D5334B" w:rsidRPr="00BC03CD">
        <w:rPr>
          <w:rFonts w:ascii="Kaiti TC" w:eastAsia="Kaiti TC" w:hAnsi="Kaiti TC" w:cs="Songti TC" w:hint="eastAsia"/>
          <w:color w:val="000000" w:themeColor="text1"/>
        </w:rPr>
        <w:t>「</w:t>
      </w:r>
      <w:r w:rsidR="00D5334B" w:rsidRPr="00BC03CD">
        <w:rPr>
          <w:rFonts w:ascii="Kaiti TC" w:eastAsia="Kaiti TC" w:hAnsi="Kaiti TC" w:cs="Arial"/>
          <w:color w:val="000000" w:themeColor="text1"/>
        </w:rPr>
        <w:t>Pareto</w:t>
      </w:r>
      <w:r w:rsidR="00D5334B" w:rsidRPr="00BC03CD">
        <w:rPr>
          <w:rFonts w:ascii="Kaiti TC" w:eastAsia="Kaiti TC" w:hAnsi="Kaiti TC" w:cs="Arial"/>
          <w:color w:val="000000" w:themeColor="text1"/>
          <w:shd w:val="clear" w:color="auto" w:fill="FFFFFF"/>
        </w:rPr>
        <w:t>柏拉圖</w:t>
      </w:r>
      <w:r w:rsidR="00D5334B" w:rsidRPr="00BC03CD">
        <w:rPr>
          <w:rFonts w:ascii="Kaiti TC" w:eastAsia="Kaiti TC" w:hAnsi="Kaiti TC" w:cs="Songti TC" w:hint="eastAsia"/>
          <w:color w:val="000000" w:themeColor="text1"/>
        </w:rPr>
        <w:t>」</w:t>
      </w:r>
      <w:r w:rsidR="008B26F3" w:rsidRPr="00BC03CD">
        <w:rPr>
          <w:rFonts w:ascii="Kaiti TC" w:eastAsia="Kaiti TC" w:hAnsi="Kaiti TC"/>
          <w:color w:val="000000" w:themeColor="text1"/>
          <w:shd w:val="clear" w:color="auto" w:fill="FFFFFF"/>
        </w:rPr>
        <w:t>(80：20)</w:t>
      </w:r>
      <w:r w:rsidR="008B26F3" w:rsidRPr="00BC03CD">
        <w:rPr>
          <w:rFonts w:ascii="Kaiti TC" w:eastAsia="Kaiti TC" w:hAnsi="Kaiti TC" w:hint="eastAsia"/>
          <w:color w:val="000000" w:themeColor="text1"/>
        </w:rPr>
        <w:t>效應</w:t>
      </w:r>
      <w:r w:rsidRPr="00BC03CD">
        <w:rPr>
          <w:rFonts w:ascii="Kaiti TC" w:eastAsia="Kaiti TC" w:hAnsi="Kaiti TC"/>
          <w:color w:val="000000" w:themeColor="text1"/>
          <w:shd w:val="clear" w:color="auto" w:fill="FFFFFF"/>
        </w:rPr>
        <w:t>：</w:t>
      </w:r>
      <w:r w:rsidR="005E56D2" w:rsidRPr="00BC03CD">
        <w:rPr>
          <w:rFonts w:ascii="Kaiti TC" w:eastAsia="Kaiti TC" w:hAnsi="Kaiti TC" w:cs="Arial"/>
          <w:color w:val="000000" w:themeColor="text1"/>
        </w:rPr>
        <w:t>幾乎70%的</w:t>
      </w:r>
      <w:r w:rsidR="005E56D2" w:rsidRPr="00BC03CD">
        <w:rPr>
          <w:rFonts w:ascii="Kaiti TC" w:eastAsia="Kaiti TC" w:hAnsi="Kaiti TC" w:cs="Arial" w:hint="eastAsia"/>
          <w:color w:val="000000" w:themeColor="text1"/>
        </w:rPr>
        <w:t>總</w:t>
      </w:r>
      <w:r w:rsidR="005E56D2" w:rsidRPr="00BC03CD">
        <w:rPr>
          <w:rFonts w:ascii="Kaiti TC" w:eastAsia="Kaiti TC" w:hAnsi="Kaiti TC" w:cs="Arial"/>
          <w:color w:val="000000" w:themeColor="text1"/>
        </w:rPr>
        <w:t>市場消費是由不到三分之一的使用者產</w:t>
      </w:r>
      <w:r w:rsidR="00BC03CD">
        <w:rPr>
          <w:rFonts w:ascii="Kaiti TC" w:eastAsia="Kaiti TC" w:hAnsi="Kaiti TC" w:cs="Arial" w:hint="eastAsia"/>
          <w:color w:val="000000" w:themeColor="text1"/>
        </w:rPr>
        <w:t>生</w:t>
      </w:r>
      <w:r w:rsidR="005E56D2" w:rsidRPr="00BC03CD">
        <w:rPr>
          <w:rFonts w:ascii="Kaiti TC" w:eastAsia="Kaiti TC" w:hAnsi="Kaiti TC" w:cs="Arial" w:hint="eastAsia"/>
          <w:color w:val="000000" w:themeColor="text1"/>
        </w:rPr>
        <w:t>的</w:t>
      </w:r>
      <w:r w:rsidR="005E56D2" w:rsidRPr="00BC03CD">
        <w:rPr>
          <w:rFonts w:ascii="Kaiti TC" w:eastAsia="Kaiti TC" w:hAnsi="Kaiti TC" w:cs="Arial"/>
          <w:color w:val="000000" w:themeColor="text1"/>
        </w:rPr>
        <w:t>。</w:t>
      </w:r>
      <w:r w:rsidR="00C14E53" w:rsidRPr="00BC03CD">
        <w:rPr>
          <w:rFonts w:ascii="Kaiti TC" w:eastAsia="Kaiti TC" w:hAnsi="Kaiti TC"/>
          <w:color w:val="000000" w:themeColor="text1"/>
          <w:shd w:val="clear" w:color="auto" w:fill="FFFFFF"/>
        </w:rPr>
        <w:t>這些</w:t>
      </w:r>
      <w:r w:rsidR="00BC03CD" w:rsidRPr="00BC03CD">
        <w:rPr>
          <w:rFonts w:ascii="Kaiti TC" w:eastAsia="Kaiti TC" w:hAnsi="Kaiti TC" w:cs="Songti TC" w:hint="eastAsia"/>
          <w:color w:val="000000" w:themeColor="text1"/>
        </w:rPr>
        <w:t>「</w:t>
      </w:r>
      <w:r w:rsidR="00BC03CD" w:rsidRPr="00BC03CD">
        <w:rPr>
          <w:rFonts w:ascii="Kaiti TC" w:eastAsia="Kaiti TC" w:hAnsi="Kaiti TC"/>
          <w:color w:val="000000" w:themeColor="text1"/>
          <w:shd w:val="clear" w:color="auto" w:fill="FFFFFF"/>
        </w:rPr>
        <w:t>重度</w:t>
      </w:r>
      <w:r w:rsidR="00BC03CD" w:rsidRPr="00BC03CD">
        <w:rPr>
          <w:rFonts w:ascii="Kaiti TC" w:eastAsia="Kaiti TC" w:hAnsi="Kaiti TC" w:hint="eastAsia"/>
          <w:color w:val="000000" w:themeColor="text1"/>
          <w:shd w:val="clear" w:color="auto" w:fill="FFFFFF"/>
        </w:rPr>
        <w:t>使用者</w:t>
      </w:r>
      <w:r w:rsidR="00BC03CD" w:rsidRPr="00BC03CD">
        <w:rPr>
          <w:rFonts w:ascii="Kaiti TC" w:eastAsia="Kaiti TC" w:hAnsi="Kaiti TC" w:cs="Songti TC" w:hint="eastAsia"/>
          <w:color w:val="000000" w:themeColor="text1"/>
        </w:rPr>
        <w:t>」</w:t>
      </w:r>
      <w:r w:rsidR="00C14E53" w:rsidRPr="00BC03CD">
        <w:rPr>
          <w:rFonts w:ascii="Kaiti TC" w:eastAsia="Kaiti TC" w:hAnsi="Kaiti TC"/>
          <w:color w:val="000000" w:themeColor="text1"/>
          <w:shd w:val="clear" w:color="auto" w:fill="FFFFFF"/>
        </w:rPr>
        <w:t>有</w:t>
      </w:r>
      <w:r w:rsidR="00C14E53" w:rsidRPr="00BC03CD">
        <w:rPr>
          <w:rFonts w:ascii="Kaiti TC" w:eastAsia="Kaiti TC" w:hAnsi="Kaiti TC" w:hint="eastAsia"/>
          <w:color w:val="000000" w:themeColor="text1"/>
          <w:shd w:val="clear" w:color="auto" w:fill="FFFFFF"/>
        </w:rPr>
        <w:t>他們</w:t>
      </w:r>
      <w:r w:rsidR="00C14E53" w:rsidRPr="00BC03CD">
        <w:rPr>
          <w:rFonts w:ascii="Kaiti TC" w:eastAsia="Kaiti TC" w:hAnsi="Kaiti TC"/>
          <w:color w:val="000000" w:themeColor="text1"/>
          <w:shd w:val="clear" w:color="auto" w:fill="FFFFFF"/>
        </w:rPr>
        <w:t>自己獨特的形象和特徵</w:t>
      </w:r>
      <w:r w:rsidR="00C14E53" w:rsidRPr="00BC03CD">
        <w:rPr>
          <w:rFonts w:ascii="Kaiti TC" w:eastAsia="Kaiti TC" w:hAnsi="Kaiti TC" w:cs="Arial" w:hint="eastAsia"/>
          <w:color w:val="000000" w:themeColor="text1"/>
        </w:rPr>
        <w:t>，</w:t>
      </w:r>
      <w:r w:rsidR="00C14E53" w:rsidRPr="00BC03CD">
        <w:rPr>
          <w:rFonts w:ascii="Kaiti TC" w:eastAsia="Kaiti TC" w:hAnsi="Kaiti TC" w:cs="Arial"/>
          <w:color w:val="000000" w:themeColor="text1"/>
        </w:rPr>
        <w:t>很難理解，更不用說如果我們試圖</w:t>
      </w:r>
      <w:r w:rsidR="00C14E53" w:rsidRPr="00BC03CD">
        <w:rPr>
          <w:rFonts w:ascii="Kaiti TC" w:eastAsia="Kaiti TC" w:hAnsi="Kaiti TC" w:cs="Arial" w:hint="eastAsia"/>
          <w:color w:val="000000" w:themeColor="text1"/>
        </w:rPr>
        <w:t>應用到</w:t>
      </w:r>
      <w:r w:rsidR="00C14E53" w:rsidRPr="00BC03CD">
        <w:rPr>
          <w:rFonts w:ascii="Kaiti TC" w:eastAsia="Kaiti TC" w:hAnsi="Kaiti TC" w:cs="Arial"/>
          <w:color w:val="000000" w:themeColor="text1"/>
        </w:rPr>
        <w:t>所有</w:t>
      </w:r>
      <w:r w:rsidR="00C14E53" w:rsidRPr="00BC03CD">
        <w:rPr>
          <w:rFonts w:ascii="Kaiti TC" w:eastAsia="Kaiti TC" w:hAnsi="Kaiti TC" w:cs="Arial" w:hint="eastAsia"/>
          <w:color w:val="000000" w:themeColor="text1"/>
        </w:rPr>
        <w:t>的目標</w:t>
      </w:r>
      <w:r w:rsidR="00C14E53" w:rsidRPr="00BC03CD">
        <w:rPr>
          <w:rFonts w:ascii="Kaiti TC" w:eastAsia="Kaiti TC" w:hAnsi="Kaiti TC" w:cs="Arial"/>
          <w:color w:val="000000" w:themeColor="text1"/>
        </w:rPr>
        <w:t>使用者</w:t>
      </w:r>
      <w:r w:rsidR="002F67FD" w:rsidRPr="00BC03CD">
        <w:rPr>
          <w:rFonts w:ascii="Kaiti TC" w:eastAsia="Kaiti TC" w:hAnsi="Kaiti TC" w:cs="Arial"/>
          <w:color w:val="000000" w:themeColor="text1"/>
        </w:rPr>
        <w:t>了。</w:t>
      </w:r>
      <w:r w:rsidR="00EA1217" w:rsidRPr="00BC03CD">
        <w:rPr>
          <w:rFonts w:ascii="Kaiti TC" w:eastAsia="Kaiti TC" w:hAnsi="Kaiti TC"/>
          <w:color w:val="000000" w:themeColor="text1"/>
          <w:shd w:val="clear" w:color="auto" w:fill="FFFFFF"/>
        </w:rPr>
        <w:t>更重要的是，重度</w:t>
      </w:r>
      <w:r w:rsidR="00EA1217" w:rsidRPr="00BC03CD">
        <w:rPr>
          <w:rFonts w:ascii="Kaiti TC" w:eastAsia="Kaiti TC" w:hAnsi="Kaiti TC" w:hint="eastAsia"/>
          <w:color w:val="000000" w:themeColor="text1"/>
          <w:shd w:val="clear" w:color="auto" w:fill="FFFFFF"/>
        </w:rPr>
        <w:t>使用者</w:t>
      </w:r>
      <w:r w:rsidR="00EA1217" w:rsidRPr="00BC03CD">
        <w:rPr>
          <w:rFonts w:ascii="Kaiti TC" w:eastAsia="Kaiti TC" w:hAnsi="Kaiti TC"/>
          <w:color w:val="000000" w:themeColor="text1"/>
          <w:shd w:val="clear" w:color="auto" w:fill="FFFFFF"/>
        </w:rPr>
        <w:t>對該產品的功能和優點有獨特的鑑賞力，並願意支付一般</w:t>
      </w:r>
      <w:r w:rsidR="00EA1217" w:rsidRPr="00BC03CD">
        <w:rPr>
          <w:rFonts w:ascii="Kaiti TC" w:eastAsia="Kaiti TC" w:hAnsi="Kaiti TC" w:hint="eastAsia"/>
          <w:color w:val="000000" w:themeColor="text1"/>
          <w:shd w:val="clear" w:color="auto" w:fill="FFFFFF"/>
        </w:rPr>
        <w:t>使用者</w:t>
      </w:r>
      <w:r w:rsidR="00EA1217" w:rsidRPr="00BC03CD">
        <w:rPr>
          <w:rFonts w:ascii="Kaiti TC" w:eastAsia="Kaiti TC" w:hAnsi="Kaiti TC" w:cs="Arial"/>
          <w:color w:val="000000" w:themeColor="text1"/>
        </w:rPr>
        <w:t>不願支付的溢價。</w:t>
      </w:r>
      <w:r w:rsidR="00DE76FF" w:rsidRPr="00BC03CD">
        <w:rPr>
          <w:rFonts w:ascii="Kaiti TC" w:eastAsia="Kaiti TC" w:hAnsi="Kaiti TC" w:cs="Arial" w:hint="eastAsia"/>
          <w:color w:val="000000" w:themeColor="text1"/>
        </w:rPr>
        <w:t>該如何進行</w:t>
      </w:r>
      <w:r w:rsidR="002C434A" w:rsidRPr="00BC03CD">
        <w:rPr>
          <w:rFonts w:ascii="Kaiti TC" w:eastAsia="Kaiti TC" w:hAnsi="Kaiti TC" w:cs="Arial" w:hint="eastAsia"/>
          <w:color w:val="000000" w:themeColor="text1"/>
        </w:rPr>
        <w:t>區隔</w:t>
      </w:r>
      <w:r w:rsidR="00DE76FF" w:rsidRPr="00BC03CD">
        <w:rPr>
          <w:rFonts w:ascii="Kaiti TC" w:eastAsia="Kaiti TC" w:hAnsi="Kaiti TC" w:cs="Arial"/>
          <w:color w:val="000000" w:themeColor="text1"/>
        </w:rPr>
        <w:t>？</w:t>
      </w:r>
      <w:proofErr w:type="spellStart"/>
      <w:r w:rsidR="009B2F03">
        <w:rPr>
          <w:rFonts w:ascii="Kaiti TC" w:eastAsia="Kaiti TC" w:hAnsi="Kaiti TC" w:cs="Arial"/>
          <w:color w:val="000000" w:themeColor="text1"/>
        </w:rPr>
        <w:t>Pragmedic</w:t>
      </w:r>
      <w:proofErr w:type="spellEnd"/>
      <w:r w:rsidR="009B2F03">
        <w:rPr>
          <w:rFonts w:ascii="Kaiti TC" w:eastAsia="Kaiti TC" w:hAnsi="Kaiti TC" w:cs="Arial" w:hint="eastAsia"/>
          <w:color w:val="000000" w:themeColor="text1"/>
        </w:rPr>
        <w:t>的</w:t>
      </w:r>
      <w:r w:rsidR="00EF5BDD">
        <w:rPr>
          <w:rFonts w:ascii="Kaiti TC" w:eastAsia="Kaiti TC" w:hAnsi="Kaiti TC" w:cs="Arial"/>
          <w:color w:val="000000" w:themeColor="text1"/>
          <w:shd w:val="clear" w:color="auto" w:fill="FFFFFF"/>
        </w:rPr>
        <w:t>B</w:t>
      </w:r>
      <w:r w:rsidR="00BC03CD" w:rsidRPr="00BC03CD">
        <w:rPr>
          <w:rFonts w:ascii="Kaiti TC" w:eastAsia="Kaiti TC" w:hAnsi="Kaiti TC" w:cs="Arial"/>
          <w:color w:val="000000" w:themeColor="text1"/>
          <w:shd w:val="clear" w:color="auto" w:fill="FFFFFF"/>
        </w:rPr>
        <w:t xml:space="preserve">rian D Smith </w:t>
      </w:r>
      <w:r w:rsidR="00BC03CD" w:rsidRPr="00BC03CD">
        <w:rPr>
          <w:rFonts w:ascii="Kaiti TC" w:eastAsia="Kaiti TC" w:hAnsi="Kaiti TC" w:cs="Arial" w:hint="eastAsia"/>
          <w:color w:val="000000" w:themeColor="text1"/>
          <w:shd w:val="clear" w:color="auto" w:fill="FFFFFF"/>
        </w:rPr>
        <w:t>教授</w:t>
      </w:r>
      <w:r w:rsidR="00DE76FF" w:rsidRPr="00BC03CD">
        <w:rPr>
          <w:rFonts w:ascii="Kaiti TC" w:eastAsia="Kaiti TC" w:hAnsi="Kaiti TC"/>
          <w:color w:val="000000" w:themeColor="text1"/>
          <w:shd w:val="clear" w:color="auto" w:fill="FFFFFF"/>
        </w:rPr>
        <w:t>曾與</w:t>
      </w:r>
      <w:r w:rsidR="001A7261">
        <w:rPr>
          <w:rFonts w:ascii="Kaiti TC" w:eastAsia="Kaiti TC" w:hAnsi="Kaiti TC" w:hint="eastAsia"/>
          <w:color w:val="000000" w:themeColor="text1"/>
          <w:shd w:val="clear" w:color="auto" w:fill="FFFFFF"/>
        </w:rPr>
        <w:t>G</w:t>
      </w:r>
      <w:r w:rsidR="001A7261">
        <w:rPr>
          <w:rFonts w:ascii="Kaiti TC" w:eastAsia="Kaiti TC" w:hAnsi="Kaiti TC"/>
          <w:color w:val="000000" w:themeColor="text1"/>
          <w:shd w:val="clear" w:color="auto" w:fill="FFFFFF"/>
        </w:rPr>
        <w:t>ary Lyon</w:t>
      </w:r>
      <w:r w:rsidR="00DE76FF" w:rsidRPr="00BC03CD">
        <w:rPr>
          <w:rFonts w:ascii="Kaiti TC" w:eastAsia="Kaiti TC" w:hAnsi="Kaiti TC"/>
          <w:color w:val="000000" w:themeColor="text1"/>
          <w:shd w:val="clear" w:color="auto" w:fill="FFFFFF"/>
        </w:rPr>
        <w:t>在倫敦</w:t>
      </w:r>
      <w:r w:rsidR="006B52F0" w:rsidRPr="00BC03CD">
        <w:rPr>
          <w:rFonts w:ascii="Kaiti TC" w:eastAsia="Kaiti TC" w:hAnsi="Kaiti TC" w:cs="Arial"/>
          <w:color w:val="000000" w:themeColor="text1"/>
        </w:rPr>
        <w:t>Regents Business School</w:t>
      </w:r>
      <w:r w:rsidR="00DE76FF" w:rsidRPr="00BC03CD">
        <w:rPr>
          <w:rFonts w:ascii="Kaiti TC" w:eastAsia="Kaiti TC" w:hAnsi="Kaiti TC"/>
          <w:color w:val="000000" w:themeColor="text1"/>
          <w:shd w:val="clear" w:color="auto" w:fill="FFFFFF"/>
        </w:rPr>
        <w:t>的學生分享過一項四步</w:t>
      </w:r>
      <w:r w:rsidR="006B52F0" w:rsidRPr="00BC03CD">
        <w:rPr>
          <w:rFonts w:ascii="Kaiti TC" w:eastAsia="Kaiti TC" w:hAnsi="Kaiti TC" w:hint="eastAsia"/>
          <w:color w:val="000000" w:themeColor="text1"/>
          <w:shd w:val="clear" w:color="auto" w:fill="FFFFFF"/>
        </w:rPr>
        <w:t>驟區隔</w:t>
      </w:r>
      <w:r w:rsidR="00D5334B" w:rsidRPr="00BC03CD">
        <w:rPr>
          <w:rFonts w:ascii="Kaiti TC" w:eastAsia="Kaiti TC" w:hAnsi="Kaiti TC" w:cs="Songti TC" w:hint="eastAsia"/>
          <w:color w:val="000000" w:themeColor="text1"/>
        </w:rPr>
        <w:t>「</w:t>
      </w:r>
      <w:r w:rsidR="00D5334B" w:rsidRPr="00BC03CD">
        <w:rPr>
          <w:rFonts w:ascii="Kaiti TC" w:eastAsia="Kaiti TC" w:hAnsi="Kaiti TC"/>
          <w:color w:val="000000" w:themeColor="text1"/>
          <w:shd w:val="clear" w:color="auto" w:fill="FFFFFF"/>
        </w:rPr>
        <w:t>測試</w:t>
      </w:r>
      <w:r w:rsidR="00D5334B" w:rsidRPr="00BC03CD">
        <w:rPr>
          <w:rFonts w:ascii="Kaiti TC" w:eastAsia="Kaiti TC" w:hAnsi="Kaiti TC" w:cs="Songti TC" w:hint="eastAsia"/>
          <w:color w:val="000000" w:themeColor="text1"/>
        </w:rPr>
        <w:t>」</w:t>
      </w:r>
      <w:r w:rsidR="00DE76FF" w:rsidRPr="00BC03CD">
        <w:rPr>
          <w:rFonts w:ascii="Kaiti TC" w:eastAsia="Kaiti TC" w:hAnsi="Kaiti TC"/>
          <w:color w:val="000000" w:themeColor="text1"/>
          <w:shd w:val="clear" w:color="auto" w:fill="FFFFFF"/>
        </w:rPr>
        <w:t>，該測試可以</w:t>
      </w:r>
      <w:r w:rsidR="006B52F0" w:rsidRPr="00BC03CD">
        <w:rPr>
          <w:rFonts w:ascii="Kaiti TC" w:eastAsia="Kaiti TC" w:hAnsi="Kaiti TC" w:hint="eastAsia"/>
          <w:color w:val="000000" w:themeColor="text1"/>
          <w:shd w:val="clear" w:color="auto" w:fill="FFFFFF"/>
        </w:rPr>
        <w:t>概述</w:t>
      </w:r>
      <w:r w:rsidR="00DE76FF" w:rsidRPr="00BC03CD">
        <w:rPr>
          <w:rFonts w:ascii="Kaiti TC" w:eastAsia="Kaiti TC" w:hAnsi="Kaiti TC"/>
          <w:color w:val="000000" w:themeColor="text1"/>
          <w:shd w:val="clear" w:color="auto" w:fill="FFFFFF"/>
        </w:rPr>
        <w:t>為：</w:t>
      </w:r>
    </w:p>
    <w:p w14:paraId="0F8320FE" w14:textId="34C9D222" w:rsidR="002C434A" w:rsidRPr="00570350" w:rsidRDefault="002C434A" w:rsidP="009B2F03">
      <w:pPr>
        <w:spacing w:line="0" w:lineRule="atLeast"/>
        <w:ind w:leftChars="100" w:left="240"/>
        <w:jc w:val="both"/>
        <w:rPr>
          <w:rFonts w:ascii="Kaiti TC" w:eastAsia="Kaiti TC" w:hAnsi="Kaiti TC"/>
          <w:color w:val="000000" w:themeColor="text1"/>
        </w:rPr>
      </w:pPr>
      <w:r w:rsidRPr="00570350">
        <w:rPr>
          <w:rFonts w:ascii="Kaiti TC" w:eastAsia="Kaiti TC" w:hAnsi="Kaiti TC" w:cs="Arial"/>
          <w:b/>
          <w:color w:val="000000" w:themeColor="text1"/>
        </w:rPr>
        <w:t>同質性</w:t>
      </w:r>
      <w:r w:rsidRPr="00570350">
        <w:rPr>
          <w:rStyle w:val="apple-converted-space"/>
          <w:rFonts w:ascii="Kaiti TC" w:eastAsia="Kaiti TC" w:hAnsi="Kaiti TC" w:cs="Arial"/>
          <w:b/>
          <w:color w:val="000000" w:themeColor="text1"/>
        </w:rPr>
        <w:t> </w:t>
      </w:r>
      <w:r w:rsidRPr="00570350">
        <w:rPr>
          <w:rFonts w:ascii="Kaiti TC" w:eastAsia="Kaiti TC" w:hAnsi="Kaiti TC" w:cs="Arial"/>
          <w:color w:val="000000" w:themeColor="text1"/>
        </w:rPr>
        <w:t xml:space="preserve">– </w:t>
      </w:r>
      <w:r w:rsidRPr="00570350">
        <w:rPr>
          <w:rFonts w:ascii="Kaiti TC" w:eastAsia="Kaiti TC" w:hAnsi="Kaiti TC"/>
          <w:color w:val="000000" w:themeColor="text1"/>
        </w:rPr>
        <w:t>作為一個整體，該</w:t>
      </w:r>
      <w:r w:rsidRPr="00570350">
        <w:rPr>
          <w:rFonts w:ascii="Kaiti TC" w:eastAsia="Kaiti TC" w:hAnsi="Kaiti TC" w:hint="eastAsia"/>
          <w:color w:val="000000" w:themeColor="text1"/>
        </w:rPr>
        <w:t>區隔</w:t>
      </w:r>
      <w:r w:rsidRPr="00570350">
        <w:rPr>
          <w:rFonts w:ascii="Kaiti TC" w:eastAsia="Kaiti TC" w:hAnsi="Kaiti TC"/>
          <w:color w:val="000000" w:themeColor="text1"/>
        </w:rPr>
        <w:t>市場是否具有有意義的特徵</w:t>
      </w:r>
      <w:r w:rsidRPr="00570350">
        <w:rPr>
          <w:rFonts w:ascii="Kaiti TC" w:eastAsia="Kaiti TC" w:hAnsi="Kaiti TC" w:cs="Arial"/>
          <w:color w:val="000000" w:themeColor="text1"/>
        </w:rPr>
        <w:t>？</w:t>
      </w:r>
    </w:p>
    <w:p w14:paraId="761820F5" w14:textId="1F8BC60C" w:rsidR="002C434A" w:rsidRPr="00570350" w:rsidRDefault="00F1398C" w:rsidP="009B2F03">
      <w:pPr>
        <w:spacing w:line="0" w:lineRule="atLeast"/>
        <w:ind w:leftChars="100" w:left="240"/>
        <w:jc w:val="both"/>
        <w:rPr>
          <w:rFonts w:ascii="Kaiti TC" w:eastAsia="Kaiti TC" w:hAnsi="Kaiti TC"/>
          <w:color w:val="000000" w:themeColor="text1"/>
        </w:rPr>
      </w:pPr>
      <w:r w:rsidRPr="00570350">
        <w:rPr>
          <w:rFonts w:ascii="Kaiti TC" w:eastAsia="Kaiti TC" w:hAnsi="Kaiti TC" w:hint="eastAsia"/>
          <w:b/>
          <w:color w:val="000000" w:themeColor="text1"/>
        </w:rPr>
        <w:t>獨特性</w:t>
      </w:r>
      <w:r w:rsidRPr="00570350">
        <w:rPr>
          <w:rStyle w:val="apple-converted-space"/>
          <w:rFonts w:ascii="Kaiti TC" w:eastAsia="Kaiti TC" w:hAnsi="Kaiti TC" w:cs="Arial"/>
          <w:color w:val="000000" w:themeColor="text1"/>
        </w:rPr>
        <w:t> </w:t>
      </w:r>
      <w:r w:rsidRPr="00570350">
        <w:rPr>
          <w:rFonts w:ascii="Kaiti TC" w:eastAsia="Kaiti TC" w:hAnsi="Kaiti TC" w:cs="Arial"/>
          <w:color w:val="000000" w:themeColor="text1"/>
        </w:rPr>
        <w:t xml:space="preserve">– </w:t>
      </w:r>
      <w:r w:rsidRPr="00570350">
        <w:rPr>
          <w:rFonts w:ascii="Kaiti TC" w:eastAsia="Kaiti TC" w:hAnsi="Kaiti TC"/>
          <w:color w:val="000000" w:themeColor="text1"/>
        </w:rPr>
        <w:t>該</w:t>
      </w:r>
      <w:r w:rsidRPr="00570350">
        <w:rPr>
          <w:rFonts w:ascii="Kaiti TC" w:eastAsia="Kaiti TC" w:hAnsi="Kaiti TC" w:hint="eastAsia"/>
          <w:color w:val="000000" w:themeColor="text1"/>
        </w:rPr>
        <w:t>區隔</w:t>
      </w:r>
      <w:r w:rsidRPr="00570350">
        <w:rPr>
          <w:rFonts w:ascii="Kaiti TC" w:eastAsia="Kaiti TC" w:hAnsi="Kaiti TC"/>
          <w:color w:val="000000" w:themeColor="text1"/>
        </w:rPr>
        <w:t>是否與其他</w:t>
      </w:r>
      <w:r w:rsidRPr="00570350">
        <w:rPr>
          <w:rFonts w:ascii="Kaiti TC" w:eastAsia="Kaiti TC" w:hAnsi="Kaiti TC" w:hint="eastAsia"/>
          <w:color w:val="000000" w:themeColor="text1"/>
        </w:rPr>
        <w:t>區隔</w:t>
      </w:r>
      <w:r w:rsidRPr="00570350">
        <w:rPr>
          <w:rFonts w:ascii="Kaiti TC" w:eastAsia="Kaiti TC" w:hAnsi="Kaiti TC"/>
          <w:color w:val="000000" w:themeColor="text1"/>
        </w:rPr>
        <w:t>明顯不同？</w:t>
      </w:r>
    </w:p>
    <w:p w14:paraId="1B388854" w14:textId="4215D7AA" w:rsidR="00A31744" w:rsidRPr="00570350" w:rsidRDefault="0085031E" w:rsidP="009B2F03">
      <w:pPr>
        <w:pStyle w:val="Web"/>
        <w:spacing w:beforeAutospacing="0" w:after="0" w:afterAutospacing="0" w:line="0" w:lineRule="atLeast"/>
        <w:ind w:leftChars="100" w:left="240"/>
        <w:jc w:val="both"/>
        <w:rPr>
          <w:rFonts w:cs="Arial"/>
        </w:rPr>
      </w:pPr>
      <w:r w:rsidRPr="00570350">
        <w:rPr>
          <w:rFonts w:cs="Arial" w:hint="eastAsia"/>
          <w:b/>
        </w:rPr>
        <w:t>可近性</w:t>
      </w:r>
      <w:r w:rsidRPr="00570350">
        <w:rPr>
          <w:rStyle w:val="apple-converted-space"/>
          <w:rFonts w:cs="Arial"/>
        </w:rPr>
        <w:t> </w:t>
      </w:r>
      <w:r w:rsidRPr="00570350">
        <w:rPr>
          <w:rFonts w:cs="Arial"/>
        </w:rPr>
        <w:t xml:space="preserve">– </w:t>
      </w:r>
      <w:r w:rsidR="00A31744" w:rsidRPr="00570350">
        <w:rPr>
          <w:rFonts w:cs="Arial"/>
        </w:rPr>
        <w:t>我們能否有效和高效地針對</w:t>
      </w:r>
      <w:r w:rsidR="00A31744" w:rsidRPr="00570350">
        <w:rPr>
          <w:rFonts w:cs="Arial" w:hint="eastAsia"/>
        </w:rPr>
        <w:t>這一</w:t>
      </w:r>
      <w:r w:rsidR="00A31744" w:rsidRPr="00570350">
        <w:rPr>
          <w:rFonts w:cs="Arial"/>
        </w:rPr>
        <w:t>區隔市場內的消費者？</w:t>
      </w:r>
    </w:p>
    <w:p w14:paraId="503975A1" w14:textId="7357ABBD" w:rsidR="0085031E" w:rsidRDefault="00C71460" w:rsidP="009B2F03">
      <w:pPr>
        <w:pStyle w:val="Web"/>
        <w:spacing w:beforeAutospacing="0" w:after="0" w:afterAutospacing="0" w:line="0" w:lineRule="atLeast"/>
        <w:ind w:leftChars="100" w:left="240"/>
        <w:jc w:val="both"/>
        <w:rPr>
          <w:rFonts w:cs="Arial"/>
        </w:rPr>
      </w:pPr>
      <w:r w:rsidRPr="00570350">
        <w:rPr>
          <w:rFonts w:cs="Arial" w:hint="eastAsia"/>
          <w:b/>
        </w:rPr>
        <w:t>有價值的</w:t>
      </w:r>
      <w:r w:rsidRPr="00570350">
        <w:rPr>
          <w:rStyle w:val="apple-converted-space"/>
          <w:rFonts w:cs="Arial"/>
        </w:rPr>
        <w:t> </w:t>
      </w:r>
      <w:r w:rsidRPr="00570350">
        <w:rPr>
          <w:rFonts w:cs="Arial"/>
        </w:rPr>
        <w:t xml:space="preserve">– </w:t>
      </w:r>
      <w:r w:rsidRPr="00570350">
        <w:t>我們能否</w:t>
      </w:r>
      <w:r w:rsidRPr="00570350">
        <w:rPr>
          <w:rFonts w:hint="eastAsia"/>
        </w:rPr>
        <w:t>透</w:t>
      </w:r>
      <w:r w:rsidRPr="00570350">
        <w:t>過瞄準這一</w:t>
      </w:r>
      <w:r w:rsidRPr="00570350">
        <w:rPr>
          <w:rFonts w:hint="eastAsia"/>
        </w:rPr>
        <w:t>區隔</w:t>
      </w:r>
      <w:r w:rsidRPr="00570350">
        <w:t>市場建立可持續</w:t>
      </w:r>
      <w:r w:rsidRPr="00570350">
        <w:rPr>
          <w:rFonts w:cs="Arial" w:hint="eastAsia"/>
        </w:rPr>
        <w:t>、有</w:t>
      </w:r>
      <w:r w:rsidRPr="00570350">
        <w:t>利</w:t>
      </w:r>
      <w:r w:rsidRPr="00570350">
        <w:rPr>
          <w:rFonts w:hint="eastAsia"/>
        </w:rPr>
        <w:t>潤</w:t>
      </w:r>
      <w:r w:rsidRPr="00570350">
        <w:t>的業務</w:t>
      </w:r>
      <w:r w:rsidRPr="00570350">
        <w:rPr>
          <w:rFonts w:cs="Arial"/>
        </w:rPr>
        <w:t>？</w:t>
      </w:r>
      <w:r w:rsidR="00570350" w:rsidRPr="00570350">
        <w:rPr>
          <w:rFonts w:cs="Arial"/>
        </w:rPr>
        <w:t>宏觀</w:t>
      </w:r>
      <w:r w:rsidR="00570350" w:rsidRPr="00570350">
        <w:rPr>
          <w:rFonts w:cs="Arial" w:hint="eastAsia"/>
        </w:rPr>
        <w:t>/微觀</w:t>
      </w:r>
      <w:r w:rsidR="00570350" w:rsidRPr="00570350">
        <w:rPr>
          <w:rFonts w:cs="Arial"/>
        </w:rPr>
        <w:t>經濟因素</w:t>
      </w:r>
      <w:r w:rsidR="00570350" w:rsidRPr="00570350">
        <w:t>，</w:t>
      </w:r>
      <w:r w:rsidR="00570350" w:rsidRPr="00570350">
        <w:rPr>
          <w:rFonts w:cs="Arial"/>
        </w:rPr>
        <w:t>如</w:t>
      </w:r>
      <w:r w:rsidR="00570350" w:rsidRPr="00570350">
        <w:rPr>
          <w:rFonts w:cs="Arial" w:hint="eastAsia"/>
        </w:rPr>
        <w:t>法規</w:t>
      </w:r>
      <w:r w:rsidR="00570350" w:rsidRPr="00570350">
        <w:rPr>
          <w:rFonts w:cs="Arial"/>
        </w:rPr>
        <w:t>環境、潛在的市場</w:t>
      </w:r>
      <w:r w:rsidR="00570350" w:rsidRPr="00570350">
        <w:rPr>
          <w:rFonts w:cs="Arial" w:hint="eastAsia"/>
        </w:rPr>
        <w:t>成</w:t>
      </w:r>
      <w:r w:rsidR="00570350" w:rsidRPr="00570350">
        <w:rPr>
          <w:rFonts w:cs="Arial"/>
        </w:rPr>
        <w:t>長和競爭因素也將發揮作用。</w:t>
      </w:r>
    </w:p>
    <w:p w14:paraId="7A4AFBA4" w14:textId="1E536C12" w:rsidR="00F3150A" w:rsidRDefault="001567DC" w:rsidP="00F3150A">
      <w:pPr>
        <w:spacing w:beforeLines="50" w:before="180" w:line="0" w:lineRule="atLeast"/>
        <w:ind w:firstLineChars="100" w:firstLine="240"/>
        <w:jc w:val="both"/>
        <w:rPr>
          <w:rFonts w:ascii="Kaiti TC" w:eastAsia="Kaiti TC" w:hAnsi="Kaiti TC" w:cs="Arial"/>
          <w:color w:val="000000" w:themeColor="text1"/>
        </w:rPr>
      </w:pPr>
      <w:r w:rsidRPr="00F3150A">
        <w:rPr>
          <w:rFonts w:ascii="Kaiti TC" w:eastAsia="Kaiti TC" w:hAnsi="Kaiti TC" w:cs="Arial" w:hint="eastAsia"/>
          <w:color w:val="000000" w:themeColor="text1"/>
        </w:rPr>
        <w:t>區隔</w:t>
      </w:r>
      <w:r w:rsidRPr="00F3150A">
        <w:rPr>
          <w:rFonts w:ascii="Kaiti TC" w:eastAsia="Kaiti TC" w:hAnsi="Kaiti TC" w:cs="Arial"/>
          <w:color w:val="000000" w:themeColor="text1"/>
        </w:rPr>
        <w:t>通常涉及</w:t>
      </w:r>
      <w:r w:rsidRPr="00F3150A">
        <w:rPr>
          <w:rFonts w:ascii="Kaiti TC" w:eastAsia="Kaiti TC" w:hAnsi="Kaiti TC" w:cs="Arial" w:hint="eastAsia"/>
          <w:color w:val="000000" w:themeColor="text1"/>
        </w:rPr>
        <w:t>到一個痛苦的決定</w:t>
      </w:r>
      <w:r w:rsidRPr="00F3150A">
        <w:rPr>
          <w:rFonts w:ascii="Kaiti TC" w:eastAsia="Kaiti TC" w:hAnsi="Kaiti TC" w:cs="Arial"/>
          <w:color w:val="000000" w:themeColor="text1"/>
        </w:rPr>
        <w:t>，</w:t>
      </w:r>
      <w:r w:rsidRPr="00F3150A">
        <w:rPr>
          <w:rFonts w:ascii="Kaiti TC" w:eastAsia="Kaiti TC" w:hAnsi="Kaiti TC" w:cs="Arial" w:hint="eastAsia"/>
          <w:color w:val="000000" w:themeColor="text1"/>
        </w:rPr>
        <w:t>即</w:t>
      </w:r>
      <w:r w:rsidRPr="00F3150A">
        <w:rPr>
          <w:rFonts w:ascii="Kaiti TC" w:eastAsia="Kaiti TC" w:hAnsi="Kaiti TC" w:cs="Arial"/>
          <w:color w:val="000000" w:themeColor="text1"/>
        </w:rPr>
        <w:t>對大多數</w:t>
      </w:r>
      <w:r w:rsidRPr="00F3150A">
        <w:rPr>
          <w:rFonts w:ascii="Kaiti TC" w:eastAsia="Kaiti TC" w:hAnsi="Kaiti TC" w:cs="Arial" w:hint="eastAsia"/>
          <w:color w:val="000000" w:themeColor="text1"/>
        </w:rPr>
        <w:t>潛在</w:t>
      </w:r>
      <w:r w:rsidRPr="00F3150A">
        <w:rPr>
          <w:rFonts w:ascii="Kaiti TC" w:eastAsia="Kaiti TC" w:hAnsi="Kaiti TC" w:cs="Arial"/>
          <w:color w:val="000000" w:themeColor="text1"/>
        </w:rPr>
        <w:t>客戶說</w:t>
      </w:r>
      <w:r w:rsidR="00AE3868">
        <w:rPr>
          <w:rFonts w:ascii="Songti TC" w:eastAsia="Songti TC" w:cs="Songti TC" w:hint="eastAsia"/>
          <w:color w:val="000000"/>
        </w:rPr>
        <w:t>「</w:t>
      </w:r>
      <w:r w:rsidR="00AE3868" w:rsidRPr="00F3150A">
        <w:rPr>
          <w:rFonts w:ascii="Kaiti TC" w:eastAsia="Kaiti TC" w:hAnsi="Kaiti TC" w:cs="Arial"/>
          <w:color w:val="000000" w:themeColor="text1"/>
        </w:rPr>
        <w:t>不</w:t>
      </w:r>
      <w:r w:rsidR="00AE3868">
        <w:rPr>
          <w:rFonts w:ascii="Songti TC" w:eastAsia="Songti TC" w:cs="Songti TC" w:hint="eastAsia"/>
          <w:color w:val="000000"/>
        </w:rPr>
        <w:t>」</w:t>
      </w:r>
      <w:r w:rsidRPr="00F3150A">
        <w:rPr>
          <w:rFonts w:ascii="Kaiti TC" w:eastAsia="Kaiti TC" w:hAnsi="Kaiti TC" w:cs="Arial"/>
          <w:color w:val="000000" w:themeColor="text1"/>
        </w:rPr>
        <w:t>，</w:t>
      </w:r>
      <w:r w:rsidRPr="00F3150A">
        <w:rPr>
          <w:rFonts w:ascii="Kaiti TC" w:eastAsia="Kaiti TC" w:hAnsi="Kaiti TC" w:cs="Arial" w:hint="eastAsia"/>
          <w:color w:val="000000" w:themeColor="text1"/>
        </w:rPr>
        <w:t>轉</w:t>
      </w:r>
      <w:r w:rsidRPr="00F3150A">
        <w:rPr>
          <w:rFonts w:ascii="Kaiti TC" w:eastAsia="Kaiti TC" w:hAnsi="Kaiti TC" w:cs="Arial"/>
          <w:color w:val="000000" w:themeColor="text1"/>
        </w:rPr>
        <w:t>而</w:t>
      </w:r>
      <w:r w:rsidRPr="00F3150A">
        <w:rPr>
          <w:rFonts w:ascii="Kaiti TC" w:eastAsia="Kaiti TC" w:hAnsi="Kaiti TC" w:cs="Arial" w:hint="eastAsia"/>
          <w:color w:val="000000" w:themeColor="text1"/>
        </w:rPr>
        <w:t>支持</w:t>
      </w:r>
      <w:r w:rsidRPr="00F3150A">
        <w:rPr>
          <w:rFonts w:ascii="Kaiti TC" w:eastAsia="Kaiti TC" w:hAnsi="Kaiti TC" w:cs="Arial"/>
          <w:color w:val="000000" w:themeColor="text1"/>
        </w:rPr>
        <w:t>少數</w:t>
      </w:r>
      <w:r w:rsidRPr="00F3150A">
        <w:rPr>
          <w:rFonts w:ascii="Kaiti TC" w:eastAsia="Kaiti TC" w:hAnsi="Kaiti TC" w:cs="Arial" w:hint="eastAsia"/>
          <w:color w:val="000000" w:themeColor="text1"/>
        </w:rPr>
        <w:t>最有</w:t>
      </w:r>
      <w:r w:rsidRPr="00F3150A">
        <w:rPr>
          <w:rFonts w:ascii="Kaiti TC" w:eastAsia="Kaiti TC" w:hAnsi="Kaiti TC" w:cs="Arial"/>
          <w:color w:val="000000" w:themeColor="text1"/>
        </w:rPr>
        <w:t>潛力的客戶。</w:t>
      </w:r>
      <w:r w:rsidR="00320780" w:rsidRPr="00F3150A">
        <w:rPr>
          <w:rFonts w:ascii="Kaiti TC" w:eastAsia="Kaiti TC" w:hAnsi="Kaiti TC"/>
          <w:color w:val="000000" w:themeColor="text1"/>
        </w:rPr>
        <w:t>同一個品牌是否有可能瞄準不同的</w:t>
      </w:r>
      <w:r w:rsidR="00320780" w:rsidRPr="00F3150A">
        <w:rPr>
          <w:rFonts w:ascii="Kaiti TC" w:eastAsia="Kaiti TC" w:hAnsi="Kaiti TC" w:hint="eastAsia"/>
          <w:color w:val="000000" w:themeColor="text1"/>
        </w:rPr>
        <w:t>區隔</w:t>
      </w:r>
      <w:r w:rsidR="00320780" w:rsidRPr="00F3150A">
        <w:rPr>
          <w:rFonts w:ascii="Kaiti TC" w:eastAsia="Kaiti TC" w:hAnsi="Kaiti TC"/>
          <w:color w:val="000000" w:themeColor="text1"/>
        </w:rPr>
        <w:t>市場？</w:t>
      </w:r>
      <w:r w:rsidR="00932798" w:rsidRPr="00F3150A">
        <w:rPr>
          <w:rFonts w:ascii="Kaiti TC" w:eastAsia="Kaiti TC" w:hAnsi="Kaiti TC"/>
          <w:color w:val="000000" w:themeColor="text1"/>
        </w:rPr>
        <w:t>答案是</w:t>
      </w:r>
      <w:r w:rsidR="0054575E">
        <w:rPr>
          <w:rFonts w:ascii="Kaiti TC" w:eastAsia="Kaiti TC" w:hAnsi="Kaiti TC" w:hint="eastAsia"/>
          <w:color w:val="000000" w:themeColor="text1"/>
        </w:rPr>
        <w:t>肯定</w:t>
      </w:r>
      <w:r w:rsidR="00932798" w:rsidRPr="00F3150A">
        <w:rPr>
          <w:rFonts w:ascii="Kaiti TC" w:eastAsia="Kaiti TC" w:hAnsi="Kaiti TC"/>
          <w:color w:val="000000" w:themeColor="text1"/>
        </w:rPr>
        <w:t>的，但也有局限性。</w:t>
      </w:r>
      <w:r w:rsidR="00BC03CD">
        <w:rPr>
          <w:rFonts w:ascii="Kaiti TC" w:eastAsia="Kaiti TC" w:hAnsi="Kaiti TC" w:hint="eastAsia"/>
          <w:color w:val="000000" w:themeColor="text1"/>
        </w:rPr>
        <w:t>G</w:t>
      </w:r>
      <w:r w:rsidR="00BC03CD">
        <w:rPr>
          <w:rFonts w:ascii="Kaiti TC" w:eastAsia="Kaiti TC" w:hAnsi="Kaiti TC"/>
          <w:color w:val="000000" w:themeColor="text1"/>
        </w:rPr>
        <w:t>SK</w:t>
      </w:r>
      <w:r w:rsidR="00BC03CD">
        <w:rPr>
          <w:rFonts w:ascii="Kaiti TC" w:eastAsia="Kaiti TC" w:hAnsi="Kaiti TC" w:hint="eastAsia"/>
          <w:color w:val="000000" w:themeColor="text1"/>
        </w:rPr>
        <w:t>的</w:t>
      </w:r>
      <w:r w:rsidR="00F77C76" w:rsidRPr="00F3150A">
        <w:rPr>
          <w:rFonts w:ascii="Kaiti TC" w:eastAsia="Kaiti TC" w:hAnsi="Kaiti TC"/>
          <w:color w:val="000000" w:themeColor="text1"/>
        </w:rPr>
        <w:t>Tums在醫學專家和</w:t>
      </w:r>
      <w:r w:rsidR="007921BD">
        <w:rPr>
          <w:rFonts w:ascii="Kaiti TC" w:eastAsia="Kaiti TC" w:hAnsi="Kaiti TC" w:hint="eastAsia"/>
          <w:color w:val="000000" w:themeColor="text1"/>
        </w:rPr>
        <w:t>主管機關</w:t>
      </w:r>
      <w:r w:rsidR="00F77C76" w:rsidRPr="00F3150A">
        <w:rPr>
          <w:rFonts w:ascii="Kaiti TC" w:eastAsia="Kaiti TC" w:hAnsi="Kaiti TC"/>
          <w:color w:val="000000" w:themeColor="text1"/>
        </w:rPr>
        <w:t>質疑Tums中鈣的有用性以及長期大量使用鈣</w:t>
      </w:r>
      <w:r w:rsidR="00D14428" w:rsidRPr="00F3150A">
        <w:rPr>
          <w:rFonts w:ascii="Kaiti TC" w:eastAsia="Kaiti TC" w:hAnsi="Kaiti TC" w:hint="eastAsia"/>
          <w:color w:val="000000" w:themeColor="text1"/>
        </w:rPr>
        <w:t>（</w:t>
      </w:r>
      <w:r w:rsidR="00D14428" w:rsidRPr="00F3150A">
        <w:rPr>
          <w:rFonts w:ascii="Kaiti TC" w:eastAsia="Kaiti TC" w:hAnsi="Kaiti TC"/>
          <w:color w:val="000000" w:themeColor="text1"/>
        </w:rPr>
        <w:t>典型的大多數Tums使用者)</w:t>
      </w:r>
      <w:r w:rsidR="00F77C76" w:rsidRPr="00F3150A">
        <w:rPr>
          <w:rFonts w:ascii="Kaiti TC" w:eastAsia="Kaiti TC" w:hAnsi="Kaiti TC"/>
          <w:color w:val="000000" w:themeColor="text1"/>
        </w:rPr>
        <w:t>的不良影響之前</w:t>
      </w:r>
      <w:r w:rsidR="0054575E" w:rsidRPr="00F3150A">
        <w:rPr>
          <w:rFonts w:ascii="Kaiti TC" w:eastAsia="Kaiti TC" w:hAnsi="Kaiti TC"/>
          <w:color w:val="000000" w:themeColor="text1"/>
        </w:rPr>
        <w:t>，</w:t>
      </w:r>
      <w:r w:rsidR="00F77C76" w:rsidRPr="00F3150A">
        <w:rPr>
          <w:rFonts w:ascii="Kaiti TC" w:eastAsia="Kaiti TC" w:hAnsi="Kaiti TC"/>
          <w:color w:val="000000" w:themeColor="text1"/>
        </w:rPr>
        <w:t>直接試圖瞄準女性補鈣市場。</w:t>
      </w:r>
      <w:r w:rsidR="00D14428" w:rsidRPr="00F3150A">
        <w:rPr>
          <w:rFonts w:ascii="Kaiti TC" w:eastAsia="Kaiti TC" w:hAnsi="Kaiti TC"/>
          <w:color w:val="000000" w:themeColor="text1"/>
        </w:rPr>
        <w:t>從</w:t>
      </w:r>
      <w:r w:rsidR="005F1339">
        <w:rPr>
          <w:rFonts w:ascii="Kaiti TC" w:eastAsia="Kaiti TC" w:hAnsi="Kaiti TC" w:hint="eastAsia"/>
          <w:color w:val="000000" w:themeColor="text1"/>
        </w:rPr>
        <w:t>正</w:t>
      </w:r>
      <w:r w:rsidR="00D14428" w:rsidRPr="00F3150A">
        <w:rPr>
          <w:rFonts w:ascii="Kaiti TC" w:eastAsia="Kaiti TC" w:hAnsi="Kaiti TC"/>
          <w:color w:val="000000" w:themeColor="text1"/>
        </w:rPr>
        <w:t>面來看，</w:t>
      </w:r>
      <w:r w:rsidR="005F1339" w:rsidRPr="00F3150A">
        <w:rPr>
          <w:rFonts w:ascii="Kaiti TC" w:eastAsia="Kaiti TC" w:hAnsi="Kaiti TC"/>
          <w:color w:val="000000" w:themeColor="text1"/>
        </w:rPr>
        <w:t>可口可樂公司</w:t>
      </w:r>
      <w:r w:rsidR="005F1339">
        <w:rPr>
          <w:rFonts w:ascii="Kaiti TC" w:eastAsia="Kaiti TC" w:hAnsi="Kaiti TC" w:hint="eastAsia"/>
          <w:color w:val="000000" w:themeColor="text1"/>
        </w:rPr>
        <w:t>的</w:t>
      </w:r>
      <w:r w:rsidR="00537FBA">
        <w:rPr>
          <w:rFonts w:ascii="Kaiti TC" w:eastAsia="Kaiti TC" w:hAnsi="Kaiti TC" w:hint="eastAsia"/>
          <w:color w:val="000000" w:themeColor="text1"/>
        </w:rPr>
        <w:t>美粒果</w:t>
      </w:r>
      <w:r w:rsidR="00D14428" w:rsidRPr="00F3150A">
        <w:rPr>
          <w:rFonts w:ascii="Kaiti TC" w:eastAsia="Kaiti TC" w:hAnsi="Kaiti TC"/>
          <w:color w:val="000000" w:themeColor="text1"/>
        </w:rPr>
        <w:t>提供了一種</w:t>
      </w:r>
      <w:r w:rsidR="00D14428" w:rsidRPr="00F3150A">
        <w:rPr>
          <w:rFonts w:ascii="Kaiti TC" w:eastAsia="Kaiti TC" w:hAnsi="Kaiti TC" w:hint="eastAsia"/>
          <w:color w:val="000000" w:themeColor="text1"/>
        </w:rPr>
        <w:t>柳</w:t>
      </w:r>
      <w:r w:rsidR="00D14428" w:rsidRPr="00F3150A">
        <w:rPr>
          <w:rFonts w:ascii="Kaiti TC" w:eastAsia="Kaiti TC" w:hAnsi="Kaiti TC"/>
          <w:color w:val="000000" w:themeColor="text1"/>
        </w:rPr>
        <w:t>橙汁</w:t>
      </w:r>
      <w:r w:rsidR="00EF5BDD">
        <w:rPr>
          <w:rFonts w:ascii="Kaiti TC" w:eastAsia="Kaiti TC" w:hAnsi="Kaiti TC" w:hint="eastAsia"/>
          <w:color w:val="000000" w:themeColor="text1"/>
        </w:rPr>
        <w:t>變體</w:t>
      </w:r>
      <w:r w:rsidR="00D14428" w:rsidRPr="00F3150A">
        <w:rPr>
          <w:rFonts w:ascii="Kaiti TC" w:eastAsia="Kaiti TC" w:hAnsi="Kaiti TC"/>
          <w:color w:val="000000" w:themeColor="text1"/>
        </w:rPr>
        <w:t>，它含有低濃度的鈣和維他命D，有助</w:t>
      </w:r>
      <w:r w:rsidR="00744CF9" w:rsidRPr="00F3150A">
        <w:rPr>
          <w:rFonts w:ascii="Kaiti TC" w:eastAsia="Kaiti TC" w:hAnsi="Kaiti TC" w:hint="eastAsia"/>
          <w:color w:val="000000" w:themeColor="text1"/>
        </w:rPr>
        <w:t>人體</w:t>
      </w:r>
      <w:r w:rsidR="00D14428" w:rsidRPr="00F3150A">
        <w:rPr>
          <w:rFonts w:ascii="Kaiti TC" w:eastAsia="Kaiti TC" w:hAnsi="Kaiti TC"/>
          <w:color w:val="000000" w:themeColor="text1"/>
        </w:rPr>
        <w:t>吸收，</w:t>
      </w:r>
      <w:r w:rsidR="00744CF9" w:rsidRPr="00F3150A">
        <w:rPr>
          <w:rFonts w:ascii="Kaiti TC" w:eastAsia="Kaiti TC" w:hAnsi="Kaiti TC" w:hint="eastAsia"/>
          <w:color w:val="000000" w:themeColor="text1"/>
        </w:rPr>
        <w:t>作為</w:t>
      </w:r>
      <w:r w:rsidR="00D14428" w:rsidRPr="00F3150A">
        <w:rPr>
          <w:rFonts w:ascii="Kaiti TC" w:eastAsia="Kaiti TC" w:hAnsi="Kaiti TC"/>
          <w:color w:val="000000" w:themeColor="text1"/>
        </w:rPr>
        <w:t>日常</w:t>
      </w:r>
      <w:r w:rsidR="00744CF9" w:rsidRPr="00F3150A">
        <w:rPr>
          <w:rFonts w:ascii="Kaiti TC" w:eastAsia="Kaiti TC" w:hAnsi="Kaiti TC" w:hint="eastAsia"/>
          <w:color w:val="000000" w:themeColor="text1"/>
        </w:rPr>
        <w:lastRenderedPageBreak/>
        <w:t>例行</w:t>
      </w:r>
      <w:r w:rsidR="00744CF9" w:rsidRPr="00F3150A">
        <w:rPr>
          <w:rFonts w:ascii="Kaiti TC" w:eastAsia="Kaiti TC" w:hAnsi="Kaiti TC"/>
          <w:color w:val="000000" w:themeColor="text1"/>
        </w:rPr>
        <w:t>每天一杯</w:t>
      </w:r>
      <w:r w:rsidR="00D14428" w:rsidRPr="00F3150A">
        <w:rPr>
          <w:rFonts w:ascii="Kaiti TC" w:eastAsia="Kaiti TC" w:hAnsi="Kaiti TC"/>
          <w:color w:val="000000" w:themeColor="text1"/>
        </w:rPr>
        <w:t>的一部分。</w:t>
      </w:r>
      <w:r w:rsidR="0051521A" w:rsidRPr="00F3150A">
        <w:rPr>
          <w:rFonts w:ascii="Kaiti TC" w:eastAsia="Kaiti TC" w:hAnsi="Kaiti TC"/>
          <w:color w:val="000000" w:themeColor="text1"/>
        </w:rPr>
        <w:t>可以說，</w:t>
      </w:r>
      <w:r w:rsidR="0051521A" w:rsidRPr="00F3150A">
        <w:rPr>
          <w:rFonts w:ascii="Kaiti TC" w:eastAsia="Kaiti TC" w:hAnsi="Kaiti TC" w:cs="Arial"/>
          <w:color w:val="000000" w:themeColor="text1"/>
        </w:rPr>
        <w:t>這兩個品牌都有機會</w:t>
      </w:r>
      <w:r w:rsidR="0051521A" w:rsidRPr="00F3150A">
        <w:rPr>
          <w:rFonts w:ascii="Kaiti TC" w:eastAsia="Kaiti TC" w:hAnsi="Kaiti TC"/>
          <w:color w:val="000000" w:themeColor="text1"/>
        </w:rPr>
        <w:t>，但</w:t>
      </w:r>
      <w:r w:rsidR="00537FBA">
        <w:rPr>
          <w:rFonts w:ascii="Kaiti TC" w:eastAsia="Kaiti TC" w:hAnsi="Kaiti TC" w:hint="eastAsia"/>
          <w:color w:val="000000" w:themeColor="text1"/>
        </w:rPr>
        <w:t>美粒果</w:t>
      </w:r>
      <w:r w:rsidR="0051521A" w:rsidRPr="00F3150A">
        <w:rPr>
          <w:rFonts w:ascii="Kaiti TC" w:eastAsia="Kaiti TC" w:hAnsi="Kaiti TC"/>
          <w:color w:val="000000" w:themeColor="text1"/>
        </w:rPr>
        <w:t>在這種情況下，有正確的產品配方和使用概況，使其發揮作用。</w:t>
      </w:r>
      <w:r w:rsidR="00193C5F" w:rsidRPr="00F3150A">
        <w:rPr>
          <w:rFonts w:ascii="Kaiti TC" w:eastAsia="Kaiti TC" w:hAnsi="Kaiti TC" w:hint="eastAsia"/>
          <w:color w:val="000000" w:themeColor="text1"/>
        </w:rPr>
        <w:t>雖然</w:t>
      </w:r>
      <w:r w:rsidR="00193C5F" w:rsidRPr="00F3150A">
        <w:rPr>
          <w:rFonts w:ascii="Kaiti TC" w:eastAsia="Kaiti TC" w:hAnsi="Kaiti TC"/>
          <w:color w:val="000000" w:themeColor="text1"/>
        </w:rPr>
        <w:t>有</w:t>
      </w:r>
      <w:r w:rsidR="00193C5F" w:rsidRPr="00F3150A">
        <w:rPr>
          <w:rFonts w:ascii="Kaiti TC" w:eastAsia="Kaiti TC" w:hAnsi="Kaiti TC" w:hint="eastAsia"/>
          <w:color w:val="000000" w:themeColor="text1"/>
        </w:rPr>
        <w:t>幾個</w:t>
      </w:r>
      <w:r w:rsidR="00193C5F" w:rsidRPr="005C5A0B">
        <w:rPr>
          <w:rFonts w:ascii="Kaiti TC" w:eastAsia="Kaiti TC" w:hAnsi="Kaiti TC"/>
          <w:color w:val="000000" w:themeColor="text1"/>
        </w:rPr>
        <w:t>傘</w:t>
      </w:r>
      <w:r w:rsidR="005C5A0B">
        <w:rPr>
          <w:rFonts w:ascii="Kaiti TC" w:eastAsia="Kaiti TC" w:hAnsi="Kaiti TC" w:hint="eastAsia"/>
          <w:color w:val="000000" w:themeColor="text1"/>
        </w:rPr>
        <w:t>域</w:t>
      </w:r>
      <w:r w:rsidR="00193C5F" w:rsidRPr="00F3150A">
        <w:rPr>
          <w:rFonts w:ascii="Kaiti TC" w:eastAsia="Kaiti TC" w:hAnsi="Kaiti TC"/>
          <w:color w:val="000000" w:themeColor="text1"/>
        </w:rPr>
        <w:t>或</w:t>
      </w:r>
      <w:r w:rsidR="00936EED">
        <w:rPr>
          <w:rFonts w:ascii="Songti TC" w:eastAsia="Songti TC" w:cs="Songti TC" w:hint="eastAsia"/>
          <w:color w:val="000000"/>
        </w:rPr>
        <w:t>「</w:t>
      </w:r>
      <w:r w:rsidR="00936EED" w:rsidRPr="00F3150A">
        <w:rPr>
          <w:rFonts w:ascii="Kaiti TC" w:eastAsia="Kaiti TC" w:hAnsi="Kaiti TC"/>
          <w:color w:val="000000" w:themeColor="text1"/>
        </w:rPr>
        <w:t>大師</w:t>
      </w:r>
      <w:r w:rsidR="00936EED">
        <w:rPr>
          <w:rFonts w:ascii="Songti TC" w:eastAsia="Songti TC" w:cs="Songti TC" w:hint="eastAsia"/>
          <w:color w:val="000000"/>
        </w:rPr>
        <w:t>」</w:t>
      </w:r>
      <w:r w:rsidR="00193C5F" w:rsidRPr="00F3150A">
        <w:rPr>
          <w:rFonts w:ascii="Kaiti TC" w:eastAsia="Kaiti TC" w:hAnsi="Kaiti TC"/>
          <w:color w:val="000000" w:themeColor="text1"/>
        </w:rPr>
        <w:t>品牌的例子已經十分成功跨越到不相關的領域，如維珍航空</w:t>
      </w:r>
      <w:r w:rsidR="00936EED" w:rsidRPr="00F3150A">
        <w:rPr>
          <w:rFonts w:ascii="Kaiti TC" w:eastAsia="Kaiti TC" w:hAnsi="Kaiti TC"/>
          <w:color w:val="000000" w:themeColor="text1"/>
        </w:rPr>
        <w:t>、</w:t>
      </w:r>
      <w:r w:rsidR="00193C5F" w:rsidRPr="00F3150A">
        <w:rPr>
          <w:rFonts w:ascii="Kaiti TC" w:eastAsia="Kaiti TC" w:hAnsi="Kaiti TC"/>
          <w:color w:val="000000" w:themeColor="text1"/>
        </w:rPr>
        <w:t>維珍</w:t>
      </w:r>
      <w:r w:rsidR="001C1644">
        <w:rPr>
          <w:rFonts w:ascii="Kaiti TC" w:eastAsia="Kaiti TC" w:hAnsi="Kaiti TC" w:hint="eastAsia"/>
          <w:color w:val="000000" w:themeColor="text1"/>
        </w:rPr>
        <w:t>移</w:t>
      </w:r>
      <w:r w:rsidR="00193C5F" w:rsidRPr="00F3150A">
        <w:rPr>
          <w:rFonts w:ascii="Kaiti TC" w:eastAsia="Kaiti TC" w:hAnsi="Kaiti TC"/>
          <w:color w:val="000000" w:themeColor="text1"/>
        </w:rPr>
        <w:t>動等，但大多數人忘記</w:t>
      </w:r>
      <w:r w:rsidR="00F3150A" w:rsidRPr="00F3150A">
        <w:rPr>
          <w:rFonts w:ascii="Kaiti TC" w:eastAsia="Kaiti TC" w:hAnsi="Kaiti TC"/>
          <w:color w:val="000000" w:themeColor="text1"/>
        </w:rPr>
        <w:t>維珍</w:t>
      </w:r>
      <w:r w:rsidR="00F3150A" w:rsidRPr="00F3150A">
        <w:rPr>
          <w:rFonts w:ascii="Kaiti TC" w:eastAsia="Kaiti TC" w:hAnsi="Kaiti TC" w:hint="eastAsia"/>
          <w:color w:val="000000" w:themeColor="text1"/>
        </w:rPr>
        <w:t>也曾</w:t>
      </w:r>
      <w:r w:rsidR="00193C5F" w:rsidRPr="00F3150A">
        <w:rPr>
          <w:rFonts w:ascii="Kaiti TC" w:eastAsia="Kaiti TC" w:hAnsi="Kaiti TC"/>
          <w:color w:val="000000" w:themeColor="text1"/>
        </w:rPr>
        <w:t>失敗</w:t>
      </w:r>
      <w:r w:rsidR="00F3150A" w:rsidRPr="00F3150A">
        <w:rPr>
          <w:rFonts w:ascii="Kaiti TC" w:eastAsia="Kaiti TC" w:hAnsi="Kaiti TC" w:hint="eastAsia"/>
          <w:color w:val="000000" w:themeColor="text1"/>
        </w:rPr>
        <w:t>過</w:t>
      </w:r>
      <w:r w:rsidR="00F3150A" w:rsidRPr="00F3150A">
        <w:rPr>
          <w:rFonts w:ascii="Kaiti TC" w:eastAsia="Kaiti TC" w:hAnsi="Kaiti TC"/>
          <w:color w:val="000000" w:themeColor="text1"/>
        </w:rPr>
        <w:t>，</w:t>
      </w:r>
      <w:r w:rsidR="00F3150A" w:rsidRPr="00F3150A">
        <w:rPr>
          <w:rFonts w:ascii="Kaiti TC" w:eastAsia="Kaiti TC" w:hAnsi="Kaiti TC" w:cs="Arial"/>
          <w:color w:val="000000" w:themeColor="text1"/>
        </w:rPr>
        <w:t>比如</w:t>
      </w:r>
      <w:r w:rsidR="00936EED" w:rsidRPr="00F3150A">
        <w:rPr>
          <w:rFonts w:ascii="Kaiti TC" w:eastAsia="Kaiti TC" w:hAnsi="Kaiti TC"/>
          <w:color w:val="000000" w:themeColor="text1"/>
        </w:rPr>
        <w:t>維珍</w:t>
      </w:r>
      <w:r w:rsidR="00936EED">
        <w:rPr>
          <w:rFonts w:ascii="Kaiti TC" w:eastAsia="Kaiti TC" w:hAnsi="Kaiti TC" w:hint="eastAsia"/>
          <w:color w:val="000000" w:themeColor="text1"/>
        </w:rPr>
        <w:t>可樂</w:t>
      </w:r>
      <w:r w:rsidR="00F3150A" w:rsidRPr="00F3150A">
        <w:rPr>
          <w:rFonts w:ascii="Kaiti TC" w:eastAsia="Kaiti TC" w:hAnsi="Kaiti TC"/>
          <w:color w:val="000000" w:themeColor="text1"/>
        </w:rPr>
        <w:t>、</w:t>
      </w:r>
      <w:r w:rsidR="00936EED" w:rsidRPr="00F3150A">
        <w:rPr>
          <w:rFonts w:ascii="Kaiti TC" w:eastAsia="Kaiti TC" w:hAnsi="Kaiti TC"/>
          <w:color w:val="000000" w:themeColor="text1"/>
        </w:rPr>
        <w:t>維珍</w:t>
      </w:r>
      <w:r w:rsidR="00936EED">
        <w:rPr>
          <w:rFonts w:ascii="Kaiti TC" w:eastAsia="Kaiti TC" w:hAnsi="Kaiti TC" w:hint="eastAsia"/>
          <w:color w:val="000000" w:themeColor="text1"/>
        </w:rPr>
        <w:t>伏特加</w:t>
      </w:r>
      <w:r w:rsidR="00F3150A" w:rsidRPr="00F3150A">
        <w:rPr>
          <w:rFonts w:ascii="Kaiti TC" w:eastAsia="Kaiti TC" w:hAnsi="Kaiti TC" w:cs="Arial" w:hint="eastAsia"/>
          <w:color w:val="000000" w:themeColor="text1"/>
        </w:rPr>
        <w:t>和</w:t>
      </w:r>
      <w:r w:rsidR="00936EED" w:rsidRPr="00F3150A">
        <w:rPr>
          <w:rFonts w:ascii="Kaiti TC" w:eastAsia="Kaiti TC" w:hAnsi="Kaiti TC"/>
          <w:color w:val="000000" w:themeColor="text1"/>
        </w:rPr>
        <w:t>維珍</w:t>
      </w:r>
      <w:r w:rsidR="001C1644">
        <w:rPr>
          <w:rFonts w:ascii="Kaiti TC" w:eastAsia="Kaiti TC" w:hAnsi="Kaiti TC" w:hint="eastAsia"/>
          <w:color w:val="000000" w:themeColor="text1"/>
        </w:rPr>
        <w:t>汽車</w:t>
      </w:r>
      <w:r w:rsidR="00193C5F" w:rsidRPr="00F3150A">
        <w:rPr>
          <w:rFonts w:ascii="Kaiti TC" w:eastAsia="Kaiti TC" w:hAnsi="Kaiti TC"/>
          <w:color w:val="000000" w:themeColor="text1"/>
        </w:rPr>
        <w:t>。</w:t>
      </w:r>
      <w:r w:rsidR="00F3150A" w:rsidRPr="00F3150A">
        <w:rPr>
          <w:rFonts w:ascii="Kaiti TC" w:eastAsia="Kaiti TC" w:hAnsi="Kaiti TC"/>
          <w:color w:val="000000" w:themeColor="text1"/>
        </w:rPr>
        <w:t>顯然，還涉及到其他成功因素，這就是為什麼我們需要了解目標和定位</w:t>
      </w:r>
      <w:r w:rsidR="00F3150A" w:rsidRPr="00F3150A">
        <w:rPr>
          <w:rFonts w:ascii="Kaiti TC" w:eastAsia="Kaiti TC" w:hAnsi="Kaiti TC" w:cs="Arial"/>
          <w:color w:val="000000" w:themeColor="text1"/>
        </w:rPr>
        <w:t>的契合之處。</w:t>
      </w:r>
    </w:p>
    <w:p w14:paraId="0D0861A2" w14:textId="53E03AAC" w:rsidR="00F77C76" w:rsidRDefault="00D5334B" w:rsidP="001C1644">
      <w:pPr>
        <w:pStyle w:val="3"/>
        <w:spacing w:beforeLines="50" w:before="180" w:beforeAutospacing="0" w:after="0" w:afterAutospacing="0" w:line="0" w:lineRule="atLeast"/>
        <w:rPr>
          <w:rFonts w:cs="Arial"/>
          <w:color w:val="000000"/>
          <w:sz w:val="24"/>
          <w:szCs w:val="24"/>
        </w:rPr>
      </w:pPr>
      <w:r w:rsidRPr="00D5334B">
        <w:rPr>
          <w:rFonts w:cs="Arial" w:hint="eastAsia"/>
          <w:sz w:val="24"/>
          <w:szCs w:val="24"/>
        </w:rPr>
        <w:t>目標市場</w:t>
      </w:r>
      <w:r w:rsidRPr="00D5334B">
        <w:rPr>
          <w:rFonts w:cs="Arial"/>
          <w:color w:val="000000"/>
          <w:sz w:val="24"/>
          <w:szCs w:val="24"/>
        </w:rPr>
        <w:t>Targeting</w:t>
      </w:r>
    </w:p>
    <w:p w14:paraId="4F566AC8" w14:textId="78C9B4CA" w:rsidR="000B5587" w:rsidRDefault="00ED0782" w:rsidP="000B5587">
      <w:pPr>
        <w:spacing w:beforeLines="50" w:before="180" w:line="0" w:lineRule="atLeast"/>
        <w:jc w:val="both"/>
        <w:rPr>
          <w:rFonts w:ascii="Kaiti TC" w:eastAsia="Kaiti TC" w:hAnsi="Kaiti TC"/>
          <w:color w:val="000000" w:themeColor="text1"/>
        </w:rPr>
      </w:pPr>
      <w:r w:rsidRPr="00722105">
        <w:rPr>
          <w:rFonts w:cs="Arial" w:hint="eastAsia"/>
          <w:b/>
          <w:color w:val="000000"/>
        </w:rPr>
        <w:t xml:space="preserve"> </w:t>
      </w:r>
      <w:r w:rsidRPr="00722105">
        <w:rPr>
          <w:rFonts w:cs="Arial"/>
          <w:b/>
          <w:color w:val="000000"/>
        </w:rPr>
        <w:t xml:space="preserve"> </w:t>
      </w:r>
      <w:r w:rsidRPr="000B5587">
        <w:rPr>
          <w:rFonts w:ascii="Kaiti TC" w:eastAsia="Kaiti TC" w:hAnsi="Kaiti TC"/>
          <w:color w:val="000000" w:themeColor="text1"/>
        </w:rPr>
        <w:t>如果</w:t>
      </w:r>
      <w:r w:rsidRPr="000B5587">
        <w:rPr>
          <w:rFonts w:ascii="Kaiti TC" w:eastAsia="Kaiti TC" w:hAnsi="Kaiti TC" w:hint="eastAsia"/>
          <w:color w:val="000000" w:themeColor="text1"/>
        </w:rPr>
        <w:t>區隔</w:t>
      </w:r>
      <w:r w:rsidRPr="000B5587">
        <w:rPr>
          <w:rFonts w:ascii="Kaiti TC" w:eastAsia="Kaiti TC" w:hAnsi="Kaiti TC"/>
          <w:color w:val="000000" w:themeColor="text1"/>
        </w:rPr>
        <w:t>考慮同質消費者的集合，那麼目標</w:t>
      </w:r>
      <w:r w:rsidRPr="000B5587">
        <w:rPr>
          <w:rFonts w:ascii="Kaiti TC" w:eastAsia="Kaiti TC" w:hAnsi="Kaiti TC" w:hint="eastAsia"/>
          <w:color w:val="000000" w:themeColor="text1"/>
        </w:rPr>
        <w:t>市場</w:t>
      </w:r>
      <w:r w:rsidRPr="000B5587">
        <w:rPr>
          <w:rFonts w:ascii="Kaiti TC" w:eastAsia="Kaiti TC" w:hAnsi="Kaiti TC"/>
          <w:color w:val="000000" w:themeColor="text1"/>
        </w:rPr>
        <w:t>將考慮</w:t>
      </w:r>
      <w:r w:rsidRPr="000B5587">
        <w:rPr>
          <w:rFonts w:ascii="Kaiti TC" w:eastAsia="Kaiti TC" w:hAnsi="Kaiti TC" w:hint="eastAsia"/>
          <w:color w:val="000000" w:themeColor="text1"/>
        </w:rPr>
        <w:t>區隔內</w:t>
      </w:r>
      <w:r w:rsidRPr="000B5587">
        <w:rPr>
          <w:rFonts w:ascii="Kaiti TC" w:eastAsia="Kaiti TC" w:hAnsi="Kaiti TC" w:cs="Arial"/>
          <w:color w:val="000000" w:themeColor="text1"/>
        </w:rPr>
        <w:t>個別消費者的詳細概況，以及如何以最佳方式接觸</w:t>
      </w:r>
      <w:r w:rsidRPr="000B5587">
        <w:rPr>
          <w:rFonts w:ascii="Kaiti TC" w:eastAsia="Kaiti TC" w:hAnsi="Kaiti TC" w:cs="Arial" w:hint="eastAsia"/>
          <w:color w:val="000000" w:themeColor="text1"/>
        </w:rPr>
        <w:t>到</w:t>
      </w:r>
      <w:r w:rsidRPr="000B5587">
        <w:rPr>
          <w:rFonts w:ascii="Kaiti TC" w:eastAsia="Kaiti TC" w:hAnsi="Kaiti TC" w:cs="Arial"/>
          <w:color w:val="000000" w:themeColor="text1"/>
        </w:rPr>
        <w:t>他們。</w:t>
      </w:r>
      <w:r w:rsidR="00864518" w:rsidRPr="000B5587">
        <w:rPr>
          <w:rFonts w:ascii="Kaiti TC" w:eastAsia="Kaiti TC" w:hAnsi="Kaiti TC"/>
          <w:color w:val="000000" w:themeColor="text1"/>
        </w:rPr>
        <w:t>許多成功的</w:t>
      </w:r>
      <w:r w:rsidR="001C41C7" w:rsidRPr="001C41C7">
        <w:rPr>
          <w:rFonts w:ascii="Kaiti TC" w:eastAsia="Kaiti TC" w:hAnsi="Kaiti TC" w:hint="eastAsia"/>
          <w:color w:val="000000" w:themeColor="text1"/>
        </w:rPr>
        <w:t>新</w:t>
      </w:r>
      <w:r w:rsidR="00864518" w:rsidRPr="001C41C7">
        <w:rPr>
          <w:rFonts w:ascii="Kaiti TC" w:eastAsia="Kaiti TC" w:hAnsi="Kaiti TC"/>
          <w:color w:val="000000" w:themeColor="text1"/>
        </w:rPr>
        <w:t>創</w:t>
      </w:r>
      <w:r w:rsidR="001C41C7" w:rsidRPr="001C41C7">
        <w:rPr>
          <w:rFonts w:ascii="Kaiti TC" w:eastAsia="Kaiti TC" w:hAnsi="Kaiti TC" w:hint="eastAsia"/>
          <w:color w:val="000000" w:themeColor="text1"/>
        </w:rPr>
        <w:t>公司</w:t>
      </w:r>
      <w:r w:rsidR="00864518" w:rsidRPr="000B5587">
        <w:rPr>
          <w:rFonts w:ascii="Kaiti TC" w:eastAsia="Kaiti TC" w:hAnsi="Kaiti TC"/>
          <w:color w:val="000000" w:themeColor="text1"/>
        </w:rPr>
        <w:t>都是從</w:t>
      </w:r>
      <w:r w:rsidR="00864518" w:rsidRPr="000B5587">
        <w:rPr>
          <w:rFonts w:ascii="Kaiti TC" w:eastAsia="Kaiti TC" w:hAnsi="Kaiti TC" w:cs="Arial"/>
          <w:color w:val="000000" w:themeColor="text1"/>
        </w:rPr>
        <w:t>解決創始人的問題或需求</w:t>
      </w:r>
      <w:r w:rsidR="00864518" w:rsidRPr="000B5587">
        <w:rPr>
          <w:rFonts w:ascii="Kaiti TC" w:eastAsia="Kaiti TC" w:hAnsi="Kaiti TC"/>
          <w:color w:val="000000" w:themeColor="text1"/>
        </w:rPr>
        <w:t>中獲得靈感的，但很少有企業在沒有考慮到其他人的需求和</w:t>
      </w:r>
      <w:r w:rsidR="00D04854" w:rsidRPr="000B5587">
        <w:rPr>
          <w:rFonts w:ascii="Kaiti TC" w:eastAsia="Kaiti TC" w:hAnsi="Kaiti TC" w:cs="Arial"/>
          <w:color w:val="000000" w:themeColor="text1"/>
        </w:rPr>
        <w:t>喜好的情況下成長!</w:t>
      </w:r>
      <w:r w:rsidR="000E5188" w:rsidRPr="000B5587">
        <w:rPr>
          <w:rFonts w:ascii="Kaiti TC" w:eastAsia="Kaiti TC" w:hAnsi="Kaiti TC"/>
          <w:color w:val="000000" w:themeColor="text1"/>
        </w:rPr>
        <w:t xml:space="preserve"> </w:t>
      </w:r>
      <w:r w:rsidR="000E5188" w:rsidRPr="000B5587">
        <w:rPr>
          <w:rFonts w:ascii="Kaiti TC" w:eastAsia="Kaiti TC" w:hAnsi="Kaiti TC" w:cs="Arial"/>
          <w:color w:val="000000" w:themeColor="text1"/>
        </w:rPr>
        <w:t>深入瞭解</w:t>
      </w:r>
      <w:r w:rsidR="001C1644">
        <w:rPr>
          <w:rFonts w:ascii="Songti TC" w:eastAsia="Songti TC" w:cs="Songti TC" w:hint="eastAsia"/>
          <w:color w:val="000000"/>
        </w:rPr>
        <w:t>「</w:t>
      </w:r>
      <w:r w:rsidR="001C1644" w:rsidRPr="000B5587">
        <w:rPr>
          <w:rFonts w:ascii="Kaiti TC" w:eastAsia="Kaiti TC" w:hAnsi="Kaiti TC" w:cs="Arial"/>
          <w:color w:val="000000" w:themeColor="text1"/>
        </w:rPr>
        <w:t>某人</w:t>
      </w:r>
      <w:r w:rsidR="001C1644">
        <w:rPr>
          <w:rFonts w:ascii="Songti TC" w:eastAsia="Songti TC" w:cs="Songti TC" w:hint="eastAsia"/>
          <w:color w:val="000000"/>
        </w:rPr>
        <w:t>」</w:t>
      </w:r>
      <w:r w:rsidR="000E5188" w:rsidRPr="000B5587">
        <w:rPr>
          <w:rFonts w:ascii="Kaiti TC" w:eastAsia="Kaiti TC" w:hAnsi="Kaiti TC" w:cs="Arial"/>
          <w:color w:val="000000" w:themeColor="text1"/>
        </w:rPr>
        <w:t>而不是</w:t>
      </w:r>
      <w:r w:rsidR="001C1644">
        <w:rPr>
          <w:rFonts w:ascii="Songti TC" w:eastAsia="Songti TC" w:cs="Songti TC" w:hint="eastAsia"/>
          <w:color w:val="000000"/>
        </w:rPr>
        <w:t>「</w:t>
      </w:r>
      <w:r w:rsidR="001C1644" w:rsidRPr="000B5587">
        <w:rPr>
          <w:rFonts w:ascii="Kaiti TC" w:eastAsia="Kaiti TC" w:hAnsi="Kaiti TC" w:cs="Arial"/>
          <w:color w:val="000000" w:themeColor="text1"/>
        </w:rPr>
        <w:t>任何人</w:t>
      </w:r>
      <w:r w:rsidR="001C1644">
        <w:rPr>
          <w:rFonts w:ascii="Songti TC" w:eastAsia="Songti TC" w:cs="Songti TC" w:hint="eastAsia"/>
          <w:color w:val="000000"/>
        </w:rPr>
        <w:t>」</w:t>
      </w:r>
      <w:r w:rsidR="000E5188" w:rsidRPr="000B5587">
        <w:rPr>
          <w:rFonts w:ascii="Kaiti TC" w:eastAsia="Kaiti TC" w:hAnsi="Kaiti TC" w:cs="Arial"/>
          <w:color w:val="000000" w:themeColor="text1"/>
        </w:rPr>
        <w:t>通常涉及與使用者和非使用者討論一系列問題</w:t>
      </w:r>
      <w:r w:rsidR="000E5188" w:rsidRPr="000B5587">
        <w:rPr>
          <w:rFonts w:ascii="Kaiti TC" w:eastAsia="Kaiti TC" w:hAnsi="Kaiti TC"/>
          <w:color w:val="000000" w:themeColor="text1"/>
        </w:rPr>
        <w:t>，</w:t>
      </w:r>
      <w:r w:rsidR="000E5188" w:rsidRPr="000B5587">
        <w:rPr>
          <w:rFonts w:ascii="Kaiti TC" w:eastAsia="Kaiti TC" w:hAnsi="Kaiti TC" w:cs="Arial"/>
          <w:color w:val="000000" w:themeColor="text1"/>
        </w:rPr>
        <w:t>包括購買習慣、購買影響、使用習慣和態度。</w:t>
      </w:r>
      <w:r w:rsidR="00D06DF0" w:rsidRPr="000B5587">
        <w:rPr>
          <w:rFonts w:ascii="Kaiti TC" w:eastAsia="Kaiti TC" w:hAnsi="Kaiti TC"/>
          <w:color w:val="000000" w:themeColor="text1"/>
        </w:rPr>
        <w:t>在這個階段，可以</w:t>
      </w:r>
      <w:r w:rsidR="00D06DF0" w:rsidRPr="000B5587">
        <w:rPr>
          <w:rFonts w:ascii="Kaiti TC" w:eastAsia="Kaiti TC" w:hAnsi="Kaiti TC" w:hint="eastAsia"/>
          <w:color w:val="000000" w:themeColor="text1"/>
        </w:rPr>
        <w:t>透</w:t>
      </w:r>
      <w:r w:rsidR="00D06DF0" w:rsidRPr="000B5587">
        <w:rPr>
          <w:rFonts w:ascii="Kaiti TC" w:eastAsia="Kaiti TC" w:hAnsi="Kaiti TC"/>
          <w:color w:val="000000" w:themeColor="text1"/>
        </w:rPr>
        <w:t>過卓越的客戶知識和應用洞察力創造競爭優勢</w:t>
      </w:r>
      <w:r w:rsidR="00D648A1" w:rsidRPr="000B5587">
        <w:rPr>
          <w:rFonts w:ascii="Kaiti TC" w:eastAsia="Kaiti TC" w:hAnsi="Kaiti TC" w:cs="Arial"/>
          <w:color w:val="000000" w:themeColor="text1"/>
        </w:rPr>
        <w:t>。</w:t>
      </w:r>
      <w:r w:rsidR="00D648A1" w:rsidRPr="000B5587">
        <w:rPr>
          <w:rFonts w:ascii="Kaiti TC" w:eastAsia="Kaiti TC" w:hAnsi="Kaiti TC"/>
          <w:color w:val="000000" w:themeColor="text1"/>
        </w:rPr>
        <w:t>第二部分的目標</w:t>
      </w:r>
      <w:r w:rsidR="00D648A1" w:rsidRPr="000B5587">
        <w:rPr>
          <w:rFonts w:ascii="Kaiti TC" w:eastAsia="Kaiti TC" w:hAnsi="Kaiti TC" w:hint="eastAsia"/>
          <w:color w:val="000000" w:themeColor="text1"/>
        </w:rPr>
        <w:t>市場</w:t>
      </w:r>
      <w:r w:rsidR="00D648A1" w:rsidRPr="000B5587">
        <w:rPr>
          <w:rFonts w:ascii="Kaiti TC" w:eastAsia="Kaiti TC" w:hAnsi="Kaiti TC"/>
          <w:color w:val="000000" w:themeColor="text1"/>
        </w:rPr>
        <w:t>是</w:t>
      </w:r>
      <w:r w:rsidR="00D648A1" w:rsidRPr="000B5587">
        <w:rPr>
          <w:rFonts w:ascii="Kaiti TC" w:eastAsia="Kaiti TC" w:hAnsi="Kaiti TC" w:hint="eastAsia"/>
          <w:color w:val="000000" w:themeColor="text1"/>
        </w:rPr>
        <w:t>透</w:t>
      </w:r>
      <w:r w:rsidR="00D648A1" w:rsidRPr="000B5587">
        <w:rPr>
          <w:rFonts w:ascii="Kaiti TC" w:eastAsia="Kaiti TC" w:hAnsi="Kaiti TC"/>
          <w:color w:val="000000" w:themeColor="text1"/>
        </w:rPr>
        <w:t>過溝通和供應通路</w:t>
      </w:r>
      <w:r w:rsidR="00D648A1" w:rsidRPr="000B5587">
        <w:rPr>
          <w:rFonts w:ascii="Kaiti TC" w:eastAsia="Kaiti TC" w:hAnsi="Kaiti TC" w:cs="Arial"/>
          <w:color w:val="000000" w:themeColor="text1"/>
        </w:rPr>
        <w:t>接觸到這些目標客戶。</w:t>
      </w:r>
      <w:r w:rsidR="006F6CDD" w:rsidRPr="000B5587">
        <w:rPr>
          <w:rFonts w:ascii="Kaiti TC" w:eastAsia="Kaiti TC" w:hAnsi="Kaiti TC"/>
          <w:color w:val="000000" w:themeColor="text1"/>
        </w:rPr>
        <w:t>傳統的媒體衡量</w:t>
      </w:r>
      <w:r w:rsidR="006F6CDD" w:rsidRPr="000B5587">
        <w:rPr>
          <w:rFonts w:ascii="Kaiti TC" w:eastAsia="Kaiti TC" w:hAnsi="Kaiti TC" w:cs="Arial"/>
          <w:color w:val="000000" w:themeColor="text1"/>
        </w:rPr>
        <w:t>指標</w:t>
      </w:r>
      <w:r w:rsidR="006F6CDD" w:rsidRPr="000B5587">
        <w:rPr>
          <w:rFonts w:ascii="Kaiti TC" w:eastAsia="Kaiti TC" w:hAnsi="Kaiti TC"/>
          <w:color w:val="000000" w:themeColor="text1"/>
        </w:rPr>
        <w:t>，如</w:t>
      </w:r>
      <w:r w:rsidR="006F6CDD" w:rsidRPr="000B5587">
        <w:rPr>
          <w:rFonts w:ascii="Kaiti TC" w:eastAsia="Kaiti TC" w:hAnsi="Kaiti TC" w:cs="Arial"/>
          <w:color w:val="000000" w:themeColor="text1"/>
        </w:rPr>
        <w:t>覆蓋面</w:t>
      </w:r>
      <w:r w:rsidR="006F6CDD" w:rsidRPr="000B5587">
        <w:rPr>
          <w:rFonts w:ascii="Kaiti TC" w:eastAsia="Kaiti TC" w:hAnsi="Kaiti TC"/>
          <w:color w:val="000000" w:themeColor="text1"/>
        </w:rPr>
        <w:t>、頻率和</w:t>
      </w:r>
      <w:r w:rsidR="00722105" w:rsidRPr="000B5587">
        <w:rPr>
          <w:rFonts w:ascii="Kaiti TC" w:eastAsia="Kaiti TC" w:hAnsi="Kaiti TC" w:cs="Arial"/>
          <w:color w:val="000000" w:themeColor="text1"/>
        </w:rPr>
        <w:t>CP</w:t>
      </w:r>
      <w:r w:rsidR="001C41C7">
        <w:rPr>
          <w:rFonts w:ascii="Kaiti TC" w:eastAsia="Kaiti TC" w:hAnsi="Kaiti TC" w:cs="Arial"/>
          <w:color w:val="000000" w:themeColor="text1"/>
        </w:rPr>
        <w:t>M(</w:t>
      </w:r>
      <w:r w:rsidR="00722105" w:rsidRPr="000B5587">
        <w:rPr>
          <w:rFonts w:ascii="Kaiti TC" w:eastAsia="Kaiti TC" w:hAnsi="Kaiti TC" w:cs="Arial"/>
          <w:color w:val="000000" w:themeColor="text1"/>
        </w:rPr>
        <w:t>每千次曝光成本，Cost Per 1000 impression</w:t>
      </w:r>
      <w:r w:rsidR="001C41C7">
        <w:rPr>
          <w:rFonts w:ascii="Kaiti TC" w:eastAsia="Kaiti TC" w:hAnsi="Kaiti TC" w:cs="Arial" w:hint="eastAsia"/>
          <w:color w:val="000000" w:themeColor="text1"/>
        </w:rPr>
        <w:t>)</w:t>
      </w:r>
      <w:r w:rsidR="006F6CDD" w:rsidRPr="000B5587">
        <w:rPr>
          <w:rFonts w:ascii="Kaiti TC" w:eastAsia="Kaiti TC" w:hAnsi="Kaiti TC"/>
          <w:color w:val="000000" w:themeColor="text1"/>
        </w:rPr>
        <w:t>，</w:t>
      </w:r>
      <w:r w:rsidR="00722105" w:rsidRPr="000B5587">
        <w:rPr>
          <w:rFonts w:ascii="Kaiti TC" w:eastAsia="Kaiti TC" w:hAnsi="Kaiti TC" w:hint="eastAsia"/>
          <w:color w:val="000000" w:themeColor="text1"/>
        </w:rPr>
        <w:t>都透</w:t>
      </w:r>
      <w:r w:rsidR="006F6CDD" w:rsidRPr="000B5587">
        <w:rPr>
          <w:rFonts w:ascii="Kaiti TC" w:eastAsia="Kaiti TC" w:hAnsi="Kaiti TC"/>
          <w:color w:val="000000" w:themeColor="text1"/>
        </w:rPr>
        <w:t>過各種嘗試衡量參與度和</w:t>
      </w:r>
      <w:r w:rsidR="0087287F" w:rsidRPr="000B5587">
        <w:rPr>
          <w:rFonts w:ascii="Kaiti TC" w:eastAsia="Kaiti TC" w:hAnsi="Kaiti TC" w:hint="eastAsia"/>
          <w:color w:val="000000" w:themeColor="text1"/>
        </w:rPr>
        <w:t>反</w:t>
      </w:r>
      <w:r w:rsidR="006F6CDD" w:rsidRPr="000B5587">
        <w:rPr>
          <w:rFonts w:ascii="Kaiti TC" w:eastAsia="Kaiti TC" w:hAnsi="Kaiti TC"/>
          <w:color w:val="000000" w:themeColor="text1"/>
        </w:rPr>
        <w:t>應。</w:t>
      </w:r>
      <w:r w:rsidR="00894620" w:rsidRPr="000B5587">
        <w:rPr>
          <w:rFonts w:ascii="Kaiti TC" w:eastAsia="Kaiti TC" w:hAnsi="Kaiti TC"/>
          <w:color w:val="000000" w:themeColor="text1"/>
        </w:rPr>
        <w:t>借助數位</w:t>
      </w:r>
      <w:r w:rsidR="00894620" w:rsidRPr="000B5587">
        <w:rPr>
          <w:rFonts w:ascii="Kaiti TC" w:eastAsia="Kaiti TC" w:hAnsi="Kaiti TC" w:hint="eastAsia"/>
          <w:color w:val="000000" w:themeColor="text1"/>
        </w:rPr>
        <w:t>傳播</w:t>
      </w:r>
      <w:r w:rsidR="00894620" w:rsidRPr="000B5587">
        <w:rPr>
          <w:rFonts w:ascii="Kaiti TC" w:eastAsia="Kaiti TC" w:hAnsi="Kaiti TC"/>
          <w:color w:val="000000" w:themeColor="text1"/>
        </w:rPr>
        <w:t>工具和廉價的點對點</w:t>
      </w:r>
      <w:r w:rsidR="001C41C7">
        <w:rPr>
          <w:rFonts w:ascii="Kaiti TC" w:eastAsia="Kaiti TC" w:hAnsi="Kaiti TC" w:hint="eastAsia"/>
          <w:color w:val="000000" w:themeColor="text1"/>
        </w:rPr>
        <w:t>配</w:t>
      </w:r>
      <w:r w:rsidR="00894620" w:rsidRPr="000B5587">
        <w:rPr>
          <w:rFonts w:ascii="Kaiti TC" w:eastAsia="Kaiti TC" w:hAnsi="Kaiti TC" w:hint="eastAsia"/>
          <w:color w:val="000000" w:themeColor="text1"/>
        </w:rPr>
        <w:t>銷</w:t>
      </w:r>
      <w:r w:rsidR="00894620" w:rsidRPr="000B5587">
        <w:rPr>
          <w:rFonts w:ascii="Kaiti TC" w:eastAsia="Kaiti TC" w:hAnsi="Kaiti TC"/>
          <w:color w:val="000000" w:themeColor="text1"/>
        </w:rPr>
        <w:t>選項，</w:t>
      </w:r>
      <w:r w:rsidR="00894620" w:rsidRPr="000B5587">
        <w:rPr>
          <w:rFonts w:ascii="Kaiti TC" w:eastAsia="Kaiti TC" w:hAnsi="Kaiti TC" w:cs="Arial"/>
          <w:color w:val="000000" w:themeColor="text1"/>
        </w:rPr>
        <w:t>真正差異化的產品和服務現在可以比以往更有效和高效地實現客戶目標</w:t>
      </w:r>
      <w:r w:rsidR="009B38F8" w:rsidRPr="000B5587">
        <w:rPr>
          <w:rFonts w:ascii="Kaiti TC" w:eastAsia="Kaiti TC" w:hAnsi="Kaiti TC"/>
          <w:color w:val="000000" w:themeColor="text1"/>
        </w:rPr>
        <w:t>，</w:t>
      </w:r>
      <w:r w:rsidR="00894620" w:rsidRPr="000B5587">
        <w:rPr>
          <w:rFonts w:ascii="Kaiti TC" w:eastAsia="Kaiti TC" w:hAnsi="Kaiti TC" w:cs="Arial"/>
          <w:color w:val="000000" w:themeColor="text1"/>
        </w:rPr>
        <w:t>進而深刻影響</w:t>
      </w:r>
      <w:r w:rsidR="00894620" w:rsidRPr="000B5587">
        <w:rPr>
          <w:rFonts w:ascii="Kaiti TC" w:eastAsia="Kaiti TC" w:hAnsi="Kaiti TC" w:cs="Arial" w:hint="eastAsia"/>
          <w:color w:val="000000" w:themeColor="text1"/>
        </w:rPr>
        <w:t>區隔</w:t>
      </w:r>
      <w:r w:rsidR="00894620" w:rsidRPr="000B5587">
        <w:rPr>
          <w:rFonts w:ascii="Kaiti TC" w:eastAsia="Kaiti TC" w:hAnsi="Kaiti TC" w:cs="Arial"/>
          <w:color w:val="000000" w:themeColor="text1"/>
        </w:rPr>
        <w:t>策略。</w:t>
      </w:r>
      <w:r w:rsidR="000B5587" w:rsidRPr="000B5587">
        <w:rPr>
          <w:rFonts w:ascii="Kaiti TC" w:eastAsia="Kaiti TC" w:hAnsi="Kaiti TC"/>
          <w:color w:val="000000" w:themeColor="text1"/>
        </w:rPr>
        <w:t>這種差異化要求是第三個要素</w:t>
      </w:r>
      <w:r w:rsidR="000B5587" w:rsidRPr="000B5587">
        <w:rPr>
          <w:rFonts w:ascii="Kaiti TC" w:eastAsia="Kaiti TC" w:hAnsi="Kaiti TC" w:hint="eastAsia"/>
          <w:color w:val="000000" w:themeColor="text1"/>
        </w:rPr>
        <w:t xml:space="preserve"> </w:t>
      </w:r>
      <w:r w:rsidR="000B5587" w:rsidRPr="000B5587">
        <w:rPr>
          <w:rFonts w:ascii="Kaiti TC" w:eastAsia="Kaiti TC" w:hAnsi="Kaiti TC"/>
          <w:color w:val="000000" w:themeColor="text1"/>
        </w:rPr>
        <w:t>- 定位。</w:t>
      </w:r>
    </w:p>
    <w:p w14:paraId="388E865B" w14:textId="5DB5E9A3" w:rsidR="002E61B6" w:rsidRPr="00263E8D" w:rsidRDefault="00400105" w:rsidP="001C41C7">
      <w:pPr>
        <w:pStyle w:val="3"/>
        <w:spacing w:beforeLines="50" w:before="180" w:beforeAutospacing="0" w:after="0" w:afterAutospacing="0" w:line="0" w:lineRule="atLeast"/>
        <w:rPr>
          <w:rFonts w:cs="Arial"/>
          <w:color w:val="000000"/>
          <w:sz w:val="24"/>
        </w:rPr>
      </w:pPr>
      <w:r w:rsidRPr="00263E8D">
        <w:rPr>
          <w:rFonts w:cs="Arial"/>
          <w:color w:val="000000"/>
          <w:sz w:val="24"/>
        </w:rPr>
        <w:t>定位Positioning</w:t>
      </w:r>
    </w:p>
    <w:p w14:paraId="008FA859" w14:textId="7804CE24" w:rsidR="00FD3467" w:rsidRPr="001C41C7" w:rsidRDefault="00904EB8" w:rsidP="001C41C7">
      <w:pPr>
        <w:spacing w:beforeLines="50" w:before="180" w:line="0" w:lineRule="atLeast"/>
        <w:jc w:val="both"/>
        <w:rPr>
          <w:rFonts w:ascii="Kaiti TC" w:eastAsia="Kaiti TC" w:hAnsi="Kaiti TC"/>
          <w:color w:val="000000" w:themeColor="text1"/>
        </w:rPr>
      </w:pPr>
      <w:r>
        <w:rPr>
          <w:rFonts w:ascii="Arial" w:hAnsi="Arial" w:cs="Arial" w:hint="eastAsia"/>
          <w:color w:val="000000"/>
        </w:rPr>
        <w:t xml:space="preserve"> </w:t>
      </w:r>
      <w:r>
        <w:rPr>
          <w:rFonts w:ascii="Arial" w:hAnsi="Arial" w:cs="Arial"/>
          <w:color w:val="000000"/>
        </w:rPr>
        <w:t xml:space="preserve"> </w:t>
      </w:r>
      <w:r w:rsidRPr="001C41C7">
        <w:rPr>
          <w:rFonts w:ascii="Kaiti TC" w:eastAsia="Kaiti TC" w:hAnsi="Kaiti TC"/>
          <w:color w:val="000000" w:themeColor="text1"/>
        </w:rPr>
        <w:t>定位和同類的很多名字，</w:t>
      </w:r>
      <w:r w:rsidRPr="001C41C7">
        <w:rPr>
          <w:rFonts w:ascii="Kaiti TC" w:eastAsia="Kaiti TC" w:hAnsi="Kaiti TC" w:cs="Arial"/>
          <w:color w:val="000000" w:themeColor="text1"/>
        </w:rPr>
        <w:t>包括 USP</w:t>
      </w:r>
      <w:r w:rsidR="001C41C7" w:rsidRPr="001C41C7">
        <w:rPr>
          <w:rFonts w:ascii="Kaiti TC" w:eastAsia="Kaiti TC" w:hAnsi="Kaiti TC" w:cs="Arial"/>
          <w:color w:val="000000" w:themeColor="text1"/>
          <w:shd w:val="clear" w:color="auto" w:fill="FFFFFF"/>
        </w:rPr>
        <w:t>(獨特的銷售主張</w:t>
      </w:r>
      <w:r w:rsidR="001C41C7" w:rsidRPr="001C41C7">
        <w:rPr>
          <w:rFonts w:ascii="Kaiti TC" w:eastAsia="Kaiti TC" w:hAnsi="Kaiti TC"/>
          <w:color w:val="000000" w:themeColor="text1"/>
        </w:rPr>
        <w:t>，</w:t>
      </w:r>
      <w:r w:rsidR="001C41C7" w:rsidRPr="001C41C7">
        <w:rPr>
          <w:rFonts w:ascii="Kaiti TC" w:eastAsia="Kaiti TC" w:hAnsi="Kaiti TC" w:cs="Arial"/>
          <w:color w:val="000000" w:themeColor="text1"/>
          <w:shd w:val="clear" w:color="auto" w:fill="FFFFFF"/>
        </w:rPr>
        <w:t>Unique Selling Proposition)</w:t>
      </w:r>
      <w:r w:rsidRPr="001C41C7">
        <w:rPr>
          <w:rFonts w:ascii="Kaiti TC" w:eastAsia="Kaiti TC" w:hAnsi="Kaiti TC" w:cs="Arial"/>
          <w:color w:val="000000" w:themeColor="text1"/>
        </w:rPr>
        <w:t>、價值主張、品牌承諾等。</w:t>
      </w:r>
      <w:r w:rsidRPr="001C41C7">
        <w:rPr>
          <w:rFonts w:ascii="Kaiti TC" w:eastAsia="Kaiti TC" w:hAnsi="Kaiti TC"/>
          <w:color w:val="000000" w:themeColor="text1"/>
        </w:rPr>
        <w:t>其中大多數概念的共同點是在特定目標客戶的心目中占據清晰</w:t>
      </w:r>
      <w:r w:rsidRPr="001C41C7">
        <w:rPr>
          <w:rFonts w:ascii="Kaiti TC" w:eastAsia="Kaiti TC" w:hAnsi="Kaiti TC" w:cs="Arial"/>
          <w:color w:val="000000" w:themeColor="text1"/>
        </w:rPr>
        <w:t>、有意義、具有競爭優勢的感知。</w:t>
      </w:r>
      <w:r w:rsidR="00C866C0" w:rsidRPr="001C41C7">
        <w:rPr>
          <w:rFonts w:ascii="Kaiti TC" w:eastAsia="Kaiti TC" w:hAnsi="Kaiti TC"/>
          <w:color w:val="000000" w:themeColor="text1"/>
        </w:rPr>
        <w:t>通常情況下，</w:t>
      </w:r>
      <w:r w:rsidR="00C866C0" w:rsidRPr="001C41C7">
        <w:rPr>
          <w:rFonts w:ascii="Kaiti TC" w:eastAsia="Kaiti TC" w:hAnsi="Kaiti TC" w:cs="Arial"/>
          <w:color w:val="000000" w:themeColor="text1"/>
        </w:rPr>
        <w:t>行銷人員的角色不是</w:t>
      </w:r>
      <w:r w:rsidR="00C866C0" w:rsidRPr="001C41C7">
        <w:rPr>
          <w:rFonts w:ascii="Kaiti TC" w:eastAsia="Kaiti TC" w:hAnsi="Kaiti TC"/>
          <w:color w:val="000000" w:themeColor="text1"/>
        </w:rPr>
        <w:t>想出特定的詞、</w:t>
      </w:r>
      <w:r w:rsidR="00C866C0" w:rsidRPr="001C41C7">
        <w:rPr>
          <w:rFonts w:ascii="Kaiti TC" w:eastAsia="Kaiti TC" w:hAnsi="Kaiti TC" w:hint="eastAsia"/>
          <w:color w:val="000000" w:themeColor="text1"/>
        </w:rPr>
        <w:t>片</w:t>
      </w:r>
      <w:r w:rsidR="00C866C0" w:rsidRPr="001C41C7">
        <w:rPr>
          <w:rFonts w:ascii="Kaiti TC" w:eastAsia="Kaiti TC" w:hAnsi="Kaiti TC"/>
          <w:color w:val="000000" w:themeColor="text1"/>
        </w:rPr>
        <w:t>語、圖像、氣味或聲音來傳達這一定位。</w:t>
      </w:r>
      <w:r w:rsidR="00D17045" w:rsidRPr="001C41C7">
        <w:rPr>
          <w:rFonts w:ascii="Kaiti TC" w:eastAsia="Kaiti TC" w:hAnsi="Kaiti TC" w:cs="Arial"/>
          <w:color w:val="000000" w:themeColor="text1"/>
        </w:rPr>
        <w:t>行銷的作用是確認目標市場區隔</w:t>
      </w:r>
      <w:r w:rsidR="00D17045" w:rsidRPr="001C41C7">
        <w:rPr>
          <w:rFonts w:ascii="Kaiti TC" w:eastAsia="Kaiti TC" w:hAnsi="Kaiti TC"/>
          <w:color w:val="000000" w:themeColor="text1"/>
        </w:rPr>
        <w:t>，</w:t>
      </w:r>
      <w:r w:rsidR="00D17045" w:rsidRPr="001C41C7">
        <w:rPr>
          <w:rFonts w:ascii="Kaiti TC" w:eastAsia="Kaiti TC" w:hAnsi="Kaiti TC" w:cs="Arial"/>
          <w:color w:val="000000" w:themeColor="text1"/>
        </w:rPr>
        <w:t>包括可能的競爭對手(步驟1)</w:t>
      </w:r>
      <w:r w:rsidR="00D17045" w:rsidRPr="001C41C7">
        <w:rPr>
          <w:rFonts w:ascii="Kaiti TC" w:eastAsia="Kaiti TC" w:hAnsi="Kaiti TC"/>
          <w:color w:val="000000" w:themeColor="text1"/>
        </w:rPr>
        <w:t>，深入了解客戶</w:t>
      </w:r>
      <w:r w:rsidR="001C41C7">
        <w:rPr>
          <w:rFonts w:ascii="Kaiti TC" w:eastAsia="Kaiti TC" w:hAnsi="Kaiti TC" w:hint="eastAsia"/>
          <w:color w:val="000000" w:themeColor="text1"/>
        </w:rPr>
        <w:t>(</w:t>
      </w:r>
      <w:r w:rsidR="00D17045" w:rsidRPr="001C41C7">
        <w:rPr>
          <w:rFonts w:ascii="Kaiti TC" w:eastAsia="Kaiti TC" w:hAnsi="Kaiti TC"/>
          <w:color w:val="000000" w:themeColor="text1"/>
        </w:rPr>
        <w:t>步</w:t>
      </w:r>
      <w:r w:rsidR="004A59F6">
        <w:rPr>
          <w:rFonts w:ascii="Kaiti TC" w:eastAsia="Kaiti TC" w:hAnsi="Kaiti TC" w:hint="eastAsia"/>
          <w:color w:val="000000" w:themeColor="text1"/>
        </w:rPr>
        <w:t>驟</w:t>
      </w:r>
      <w:r w:rsidR="004A59F6">
        <w:rPr>
          <w:rFonts w:ascii="Kaiti TC" w:eastAsia="Kaiti TC" w:hAnsi="Kaiti TC"/>
          <w:color w:val="000000" w:themeColor="text1"/>
        </w:rPr>
        <w:t>2</w:t>
      </w:r>
      <w:r w:rsidR="001C41C7">
        <w:rPr>
          <w:rFonts w:ascii="Kaiti TC" w:eastAsia="Kaiti TC" w:hAnsi="Kaiti TC"/>
          <w:color w:val="000000" w:themeColor="text1"/>
        </w:rPr>
        <w:t>)</w:t>
      </w:r>
      <w:r w:rsidR="00D17045" w:rsidRPr="001C41C7">
        <w:rPr>
          <w:rFonts w:ascii="Kaiti TC" w:eastAsia="Kaiti TC" w:hAnsi="Kaiti TC"/>
          <w:color w:val="000000" w:themeColor="text1"/>
        </w:rPr>
        <w:t>，</w:t>
      </w:r>
      <w:r w:rsidR="00386CC1" w:rsidRPr="001C41C7">
        <w:rPr>
          <w:rFonts w:ascii="Kaiti TC" w:eastAsia="Kaiti TC" w:hAnsi="Kaiti TC" w:cs="Arial"/>
          <w:color w:val="000000" w:themeColor="text1"/>
        </w:rPr>
        <w:t>然後用簡單的語言描述我們將吸引和留住這些目標消費者的基礎</w:t>
      </w:r>
      <w:r w:rsidR="001C41C7">
        <w:rPr>
          <w:rFonts w:ascii="Kaiti TC" w:eastAsia="Kaiti TC" w:hAnsi="Kaiti TC" w:cs="Arial" w:hint="eastAsia"/>
          <w:color w:val="000000" w:themeColor="text1"/>
        </w:rPr>
        <w:t>(</w:t>
      </w:r>
      <w:r w:rsidR="00386CC1" w:rsidRPr="001C41C7">
        <w:rPr>
          <w:rFonts w:ascii="Kaiti TC" w:eastAsia="Kaiti TC" w:hAnsi="Kaiti TC" w:cs="Arial"/>
          <w:color w:val="000000" w:themeColor="text1"/>
        </w:rPr>
        <w:t>步驟3)。</w:t>
      </w:r>
      <w:r w:rsidR="00FD3467" w:rsidRPr="001C41C7">
        <w:rPr>
          <w:rFonts w:ascii="Kaiti TC" w:eastAsia="Kaiti TC" w:hAnsi="Kaiti TC" w:cs="Arial" w:hint="eastAsia"/>
          <w:color w:val="000000" w:themeColor="text1"/>
        </w:rPr>
        <w:t>這稱</w:t>
      </w:r>
      <w:r w:rsidR="00FD3467" w:rsidRPr="001C41C7">
        <w:rPr>
          <w:rFonts w:ascii="Kaiti TC" w:eastAsia="Kaiti TC" w:hAnsi="Kaiti TC" w:cs="Arial"/>
          <w:color w:val="000000" w:themeColor="text1"/>
        </w:rPr>
        <w:t>為行銷策略，它是指導定價、廣告、</w:t>
      </w:r>
      <w:r w:rsidR="006A7043" w:rsidRPr="001C41C7">
        <w:rPr>
          <w:rFonts w:ascii="Kaiti TC" w:eastAsia="Kaiti TC" w:hAnsi="Kaiti TC" w:cs="Arial" w:hint="eastAsia"/>
          <w:color w:val="000000" w:themeColor="text1"/>
        </w:rPr>
        <w:t>配</w:t>
      </w:r>
      <w:r w:rsidR="00FD3467" w:rsidRPr="001C41C7">
        <w:rPr>
          <w:rFonts w:ascii="Kaiti TC" w:eastAsia="Kaiti TC" w:hAnsi="Kaiti TC" w:cs="Arial"/>
          <w:color w:val="000000" w:themeColor="text1"/>
        </w:rPr>
        <w:t>銷等所有子</w:t>
      </w:r>
      <w:r w:rsidR="004A59F6">
        <w:rPr>
          <w:rFonts w:ascii="Kaiti TC" w:eastAsia="Kaiti TC" w:hAnsi="Kaiti TC" w:cs="Arial" w:hint="eastAsia"/>
          <w:color w:val="000000" w:themeColor="text1"/>
        </w:rPr>
        <w:t>策</w:t>
      </w:r>
      <w:r w:rsidR="00FD3467" w:rsidRPr="001C41C7">
        <w:rPr>
          <w:rFonts w:ascii="Kaiti TC" w:eastAsia="Kaiti TC" w:hAnsi="Kaiti TC" w:cs="Arial"/>
          <w:color w:val="000000" w:themeColor="text1"/>
        </w:rPr>
        <w:t>略的錨或傘</w:t>
      </w:r>
      <w:r w:rsidR="004A59F6">
        <w:rPr>
          <w:rFonts w:ascii="Kaiti TC" w:eastAsia="Kaiti TC" w:hAnsi="Kaiti TC" w:cs="Arial" w:hint="eastAsia"/>
          <w:color w:val="000000" w:themeColor="text1"/>
        </w:rPr>
        <w:t>域</w:t>
      </w:r>
      <w:r w:rsidR="00FD3467" w:rsidRPr="001C41C7">
        <w:rPr>
          <w:rFonts w:ascii="Kaiti TC" w:eastAsia="Kaiti TC" w:hAnsi="Kaiti TC" w:cs="Arial"/>
          <w:color w:val="000000" w:themeColor="text1"/>
        </w:rPr>
        <w:t>策略。</w:t>
      </w:r>
    </w:p>
    <w:p w14:paraId="4B227946" w14:textId="62B4EF11" w:rsidR="00F47666" w:rsidRDefault="009B38F8" w:rsidP="00F47666">
      <w:pPr>
        <w:spacing w:beforeLines="50" w:before="180" w:line="0" w:lineRule="atLeast"/>
        <w:ind w:firstLineChars="100" w:firstLine="240"/>
        <w:jc w:val="both"/>
        <w:rPr>
          <w:rFonts w:ascii="Kaiti TC" w:eastAsia="Kaiti TC" w:hAnsi="Kaiti TC"/>
          <w:color w:val="000000" w:themeColor="text1"/>
        </w:rPr>
      </w:pPr>
      <w:r w:rsidRPr="00F47666">
        <w:rPr>
          <w:rFonts w:ascii="Kaiti TC" w:eastAsia="Kaiti TC" w:hAnsi="Kaiti TC"/>
          <w:color w:val="000000" w:themeColor="text1"/>
        </w:rPr>
        <w:t>好的</w:t>
      </w:r>
      <w:r w:rsidRPr="00F47666">
        <w:rPr>
          <w:rFonts w:ascii="Kaiti TC" w:eastAsia="Kaiti TC" w:hAnsi="Kaiti TC" w:hint="eastAsia"/>
          <w:color w:val="000000" w:themeColor="text1"/>
        </w:rPr>
        <w:t>行銷</w:t>
      </w:r>
      <w:r w:rsidRPr="00F47666">
        <w:rPr>
          <w:rFonts w:ascii="Kaiti TC" w:eastAsia="Kaiti TC" w:hAnsi="Kaiti TC"/>
          <w:color w:val="000000" w:themeColor="text1"/>
        </w:rPr>
        <w:t>策略只有當顛覆性的競爭者出現或者</w:t>
      </w:r>
      <w:r w:rsidRPr="00F47666">
        <w:rPr>
          <w:rFonts w:ascii="Kaiti TC" w:eastAsia="Kaiti TC" w:hAnsi="Kaiti TC" w:hint="eastAsia"/>
          <w:color w:val="000000" w:themeColor="text1"/>
        </w:rPr>
        <w:t>策</w:t>
      </w:r>
      <w:r w:rsidRPr="00F47666">
        <w:rPr>
          <w:rFonts w:ascii="Kaiti TC" w:eastAsia="Kaiti TC" w:hAnsi="Kaiti TC"/>
          <w:color w:val="000000" w:themeColor="text1"/>
        </w:rPr>
        <w:t>略轉變是必要的時候才會改變。繼續</w:t>
      </w:r>
      <w:r w:rsidRPr="00F47666">
        <w:rPr>
          <w:rFonts w:ascii="Kaiti TC" w:eastAsia="Kaiti TC" w:hAnsi="Kaiti TC" w:hint="eastAsia"/>
          <w:color w:val="000000" w:themeColor="text1"/>
        </w:rPr>
        <w:t>前述胃灼熱</w:t>
      </w:r>
      <w:r w:rsidRPr="00F47666">
        <w:rPr>
          <w:rFonts w:ascii="Kaiti TC" w:eastAsia="Kaiti TC" w:hAnsi="Kaiti TC"/>
          <w:color w:val="000000" w:themeColor="text1"/>
        </w:rPr>
        <w:t>例子，</w:t>
      </w:r>
      <w:r w:rsidR="001A7261">
        <w:rPr>
          <w:rFonts w:ascii="Kaiti TC" w:eastAsia="Kaiti TC" w:hAnsi="Kaiti TC" w:hint="eastAsia"/>
          <w:color w:val="000000" w:themeColor="text1"/>
          <w:shd w:val="clear" w:color="auto" w:fill="FFFFFF"/>
        </w:rPr>
        <w:t>G</w:t>
      </w:r>
      <w:r w:rsidR="001A7261">
        <w:rPr>
          <w:rFonts w:ascii="Kaiti TC" w:eastAsia="Kaiti TC" w:hAnsi="Kaiti TC"/>
          <w:color w:val="000000" w:themeColor="text1"/>
          <w:shd w:val="clear" w:color="auto" w:fill="FFFFFF"/>
        </w:rPr>
        <w:t>ary Lyon</w:t>
      </w:r>
      <w:r w:rsidRPr="00F47666">
        <w:rPr>
          <w:rFonts w:ascii="Kaiti TC" w:eastAsia="Kaiti TC" w:hAnsi="Kaiti TC"/>
          <w:color w:val="000000" w:themeColor="text1"/>
        </w:rPr>
        <w:t>明白了只用幾個選擇的詞</w:t>
      </w:r>
      <w:r w:rsidR="00A50534" w:rsidRPr="00F47666">
        <w:rPr>
          <w:rFonts w:ascii="Kaiti TC" w:eastAsia="Kaiti TC" w:hAnsi="Kaiti TC" w:cs="Arial"/>
          <w:color w:val="000000" w:themeColor="text1"/>
        </w:rPr>
        <w:t>感知就能發生多麼巨大的變化。</w:t>
      </w:r>
      <w:r w:rsidR="00A50534" w:rsidRPr="00F47666">
        <w:rPr>
          <w:rFonts w:ascii="Kaiti TC" w:eastAsia="Kaiti TC" w:hAnsi="Kaiti TC"/>
          <w:color w:val="000000" w:themeColor="text1"/>
        </w:rPr>
        <w:t>測試顧客對</w:t>
      </w:r>
      <w:r w:rsidR="006A7043">
        <w:rPr>
          <w:rFonts w:ascii="Songti TC" w:eastAsia="Songti TC" w:cs="Songti TC" w:hint="eastAsia"/>
          <w:color w:val="000000"/>
        </w:rPr>
        <w:t>「</w:t>
      </w:r>
      <w:r w:rsidR="006A7043" w:rsidRPr="00F47666">
        <w:rPr>
          <w:rFonts w:ascii="Kaiti TC" w:eastAsia="Kaiti TC" w:hAnsi="Kaiti TC"/>
          <w:color w:val="000000" w:themeColor="text1"/>
        </w:rPr>
        <w:t>預防胃灼熱</w:t>
      </w:r>
      <w:r w:rsidR="006A7043">
        <w:rPr>
          <w:rFonts w:ascii="Songti TC" w:eastAsia="Songti TC" w:cs="Songti TC" w:hint="eastAsia"/>
          <w:color w:val="000000"/>
        </w:rPr>
        <w:t>」</w:t>
      </w:r>
      <w:r w:rsidR="00A50534" w:rsidRPr="00F47666">
        <w:rPr>
          <w:rFonts w:ascii="Kaiti TC" w:eastAsia="Kaiti TC" w:hAnsi="Kaiti TC"/>
          <w:color w:val="000000" w:themeColor="text1"/>
        </w:rPr>
        <w:t>概念的反應(在吃已知會引起胃灼熱的食物之前</w:t>
      </w:r>
      <w:r w:rsidR="00A50534" w:rsidRPr="00F47666">
        <w:rPr>
          <w:rFonts w:ascii="Kaiti TC" w:eastAsia="Kaiti TC" w:hAnsi="Kaiti TC" w:cs="Arial"/>
          <w:color w:val="000000" w:themeColor="text1"/>
        </w:rPr>
        <w:t>服用一</w:t>
      </w:r>
      <w:r w:rsidR="006A7043">
        <w:rPr>
          <w:rFonts w:ascii="Kaiti TC" w:eastAsia="Kaiti TC" w:hAnsi="Kaiti TC" w:cs="Arial" w:hint="eastAsia"/>
          <w:color w:val="000000" w:themeColor="text1"/>
        </w:rPr>
        <w:t>錠</w:t>
      </w:r>
      <w:r w:rsidR="00A50534" w:rsidRPr="00F47666">
        <w:rPr>
          <w:rFonts w:ascii="Kaiti TC" w:eastAsia="Kaiti TC" w:hAnsi="Kaiti TC"/>
          <w:color w:val="000000" w:themeColor="text1"/>
        </w:rPr>
        <w:t>)。消費者的興趣</w:t>
      </w:r>
      <w:r w:rsidR="00AF3B1E">
        <w:rPr>
          <w:rFonts w:ascii="Kaiti TC" w:eastAsia="Kaiti TC" w:hAnsi="Kaiti TC"/>
          <w:color w:val="000000" w:themeColor="text1"/>
        </w:rPr>
        <w:t xml:space="preserve"> - </w:t>
      </w:r>
      <w:r w:rsidR="00A50534" w:rsidRPr="00F47666">
        <w:rPr>
          <w:rFonts w:ascii="Kaiti TC" w:eastAsia="Kaiti TC" w:hAnsi="Kaiti TC"/>
          <w:color w:val="000000" w:themeColor="text1"/>
        </w:rPr>
        <w:t>即使是在經常</w:t>
      </w:r>
      <w:r w:rsidR="00A50534" w:rsidRPr="00F47666">
        <w:rPr>
          <w:rFonts w:ascii="Kaiti TC" w:eastAsia="Kaiti TC" w:hAnsi="Kaiti TC" w:hint="eastAsia"/>
          <w:color w:val="000000" w:themeColor="text1"/>
        </w:rPr>
        <w:t>發生的患者</w:t>
      </w:r>
      <w:r w:rsidR="00AF3B1E">
        <w:rPr>
          <w:rFonts w:ascii="Kaiti TC" w:eastAsia="Kaiti TC" w:hAnsi="Kaiti TC" w:hint="eastAsia"/>
          <w:color w:val="000000" w:themeColor="text1"/>
        </w:rPr>
        <w:t xml:space="preserve"> </w:t>
      </w:r>
      <w:r w:rsidR="00AF3B1E">
        <w:rPr>
          <w:rFonts w:ascii="Kaiti TC" w:eastAsia="Kaiti TC" w:hAnsi="Kaiti TC"/>
          <w:color w:val="000000" w:themeColor="text1"/>
        </w:rPr>
        <w:t xml:space="preserve">- </w:t>
      </w:r>
      <w:r w:rsidR="00A50534" w:rsidRPr="00F47666">
        <w:rPr>
          <w:rFonts w:ascii="Kaiti TC" w:eastAsia="Kaiti TC" w:hAnsi="Kaiti TC"/>
          <w:color w:val="000000" w:themeColor="text1"/>
        </w:rPr>
        <w:t>也微不足道。</w:t>
      </w:r>
      <w:r w:rsidR="005858E6" w:rsidRPr="00F47666">
        <w:rPr>
          <w:rFonts w:ascii="Kaiti TC" w:eastAsia="Kaiti TC" w:hAnsi="Kaiti TC"/>
          <w:color w:val="000000" w:themeColor="text1"/>
        </w:rPr>
        <w:t>然而，當這個想法被重新表述為</w:t>
      </w:r>
      <w:r w:rsidR="00AF3B1E">
        <w:rPr>
          <w:rFonts w:ascii="Songti TC" w:eastAsia="Songti TC" w:cs="Songti TC" w:hint="eastAsia"/>
          <w:color w:val="000000"/>
        </w:rPr>
        <w:t>「</w:t>
      </w:r>
      <w:r w:rsidR="005858E6" w:rsidRPr="00F47666">
        <w:rPr>
          <w:rFonts w:ascii="Kaiti TC" w:eastAsia="Kaiti TC" w:hAnsi="Kaiti TC"/>
          <w:color w:val="000000" w:themeColor="text1"/>
        </w:rPr>
        <w:t>吃你喜歡的食物</w:t>
      </w:r>
      <w:r w:rsidR="00AF3B1E">
        <w:rPr>
          <w:rFonts w:ascii="Songti TC" w:eastAsia="Songti TC" w:cs="Songti TC" w:hint="eastAsia"/>
          <w:color w:val="000000"/>
        </w:rPr>
        <w:t>」</w:t>
      </w:r>
      <w:r w:rsidR="005858E6" w:rsidRPr="00F47666">
        <w:rPr>
          <w:rFonts w:ascii="Kaiti TC" w:eastAsia="Kaiti TC" w:hAnsi="Kaiti TC"/>
          <w:color w:val="000000" w:themeColor="text1"/>
        </w:rPr>
        <w:t>時，這個概念的興趣</w:t>
      </w:r>
      <w:r w:rsidR="005858E6" w:rsidRPr="00F47666">
        <w:rPr>
          <w:rFonts w:ascii="Kaiti TC" w:eastAsia="Kaiti TC" w:hAnsi="Kaiti TC" w:cs="Arial"/>
          <w:color w:val="000000" w:themeColor="text1"/>
        </w:rPr>
        <w:t>就會推向</w:t>
      </w:r>
      <w:r w:rsidR="005858E6" w:rsidRPr="00F47666">
        <w:rPr>
          <w:rFonts w:ascii="Kaiti TC" w:eastAsia="Kaiti TC" w:hAnsi="Kaiti TC"/>
          <w:color w:val="000000" w:themeColor="text1"/>
        </w:rPr>
        <w:t>頂峰。</w:t>
      </w:r>
      <w:r w:rsidR="00F47666" w:rsidRPr="00F47666">
        <w:rPr>
          <w:rFonts w:ascii="Kaiti TC" w:eastAsia="Kaiti TC" w:hAnsi="Kaiti TC"/>
          <w:color w:val="000000" w:themeColor="text1"/>
        </w:rPr>
        <w:t>描述這種最佳的定位是</w:t>
      </w:r>
      <w:r w:rsidR="00AF3B1E">
        <w:rPr>
          <w:rFonts w:ascii="Songti TC" w:eastAsia="Songti TC" w:cs="Songti TC" w:hint="eastAsia"/>
          <w:color w:val="000000"/>
        </w:rPr>
        <w:t>「</w:t>
      </w:r>
      <w:r w:rsidR="00AF3B1E" w:rsidRPr="00F47666">
        <w:rPr>
          <w:rFonts w:ascii="Kaiti TC" w:eastAsia="Kaiti TC" w:hAnsi="Kaiti TC"/>
          <w:color w:val="000000" w:themeColor="text1"/>
        </w:rPr>
        <w:t>喜悅</w:t>
      </w:r>
      <w:r w:rsidR="00AF3B1E">
        <w:rPr>
          <w:rFonts w:ascii="Songti TC" w:eastAsia="Songti TC" w:cs="Songti TC" w:hint="eastAsia"/>
          <w:color w:val="000000"/>
        </w:rPr>
        <w:t>」</w:t>
      </w:r>
      <w:r w:rsidR="00F47666" w:rsidRPr="00F47666">
        <w:rPr>
          <w:rFonts w:ascii="Kaiti TC" w:eastAsia="Kaiti TC" w:hAnsi="Kaiti TC"/>
          <w:color w:val="000000" w:themeColor="text1"/>
        </w:rPr>
        <w:t>: 超越單純的滿足</w:t>
      </w:r>
      <w:r w:rsidR="00F47666" w:rsidRPr="00F47666">
        <w:rPr>
          <w:rFonts w:ascii="Kaiti TC" w:eastAsia="Kaiti TC" w:hAnsi="Kaiti TC" w:cs="Arial"/>
          <w:color w:val="000000" w:themeColor="text1"/>
        </w:rPr>
        <w:t>，</w:t>
      </w:r>
      <w:r w:rsidR="00F47666" w:rsidRPr="00F47666">
        <w:rPr>
          <w:rFonts w:ascii="Kaiti TC" w:eastAsia="Kaiti TC" w:hAnsi="Kaiti TC"/>
          <w:color w:val="000000" w:themeColor="text1"/>
        </w:rPr>
        <w:t>提供</w:t>
      </w:r>
      <w:r w:rsidR="00F47666" w:rsidRPr="00F47666">
        <w:rPr>
          <w:rFonts w:ascii="Kaiti TC" w:eastAsia="Kaiti TC" w:hAnsi="Kaiti TC"/>
          <w:color w:val="000000" w:themeColor="text1"/>
        </w:rPr>
        <w:lastRenderedPageBreak/>
        <w:t>比客戶預期的更多。在</w:t>
      </w:r>
      <w:r w:rsidR="00AF3B1E">
        <w:rPr>
          <w:rFonts w:ascii="Kaiti TC" w:eastAsia="Kaiti TC" w:hAnsi="Kaiti TC" w:hint="eastAsia"/>
          <w:color w:val="000000" w:themeColor="text1"/>
        </w:rPr>
        <w:t>這個</w:t>
      </w:r>
      <w:r w:rsidR="00F47666" w:rsidRPr="00F47666">
        <w:rPr>
          <w:rFonts w:ascii="Kaiti TC" w:eastAsia="Kaiti TC" w:hAnsi="Kaiti TC"/>
          <w:color w:val="000000" w:themeColor="text1"/>
        </w:rPr>
        <w:t>例</w:t>
      </w:r>
      <w:bookmarkStart w:id="0" w:name="_GoBack"/>
      <w:bookmarkEnd w:id="0"/>
      <w:r w:rsidR="00F47666" w:rsidRPr="00F47666">
        <w:rPr>
          <w:rFonts w:ascii="Kaiti TC" w:eastAsia="Kaiti TC" w:hAnsi="Kaiti TC"/>
          <w:color w:val="000000" w:themeColor="text1"/>
        </w:rPr>
        <w:t>子中</w:t>
      </w:r>
      <w:r w:rsidR="00AF3B1E" w:rsidRPr="00831F84">
        <w:rPr>
          <w:rFonts w:cs="Arial"/>
        </w:rPr>
        <w:t>，</w:t>
      </w:r>
      <w:r w:rsidR="00F47666" w:rsidRPr="00F47666">
        <w:rPr>
          <w:rFonts w:ascii="Kaiti TC" w:eastAsia="Kaiti TC" w:hAnsi="Kaiti TC"/>
          <w:color w:val="000000" w:themeColor="text1"/>
        </w:rPr>
        <w:t>後</w:t>
      </w:r>
      <w:r w:rsidR="00AF3B1E">
        <w:rPr>
          <w:rFonts w:ascii="Kaiti TC" w:eastAsia="Kaiti TC" w:hAnsi="Kaiti TC" w:hint="eastAsia"/>
          <w:color w:val="000000" w:themeColor="text1"/>
        </w:rPr>
        <w:t>面的</w:t>
      </w:r>
      <w:r w:rsidR="00F47666" w:rsidRPr="00F47666">
        <w:rPr>
          <w:rFonts w:ascii="Kaiti TC" w:eastAsia="Kaiti TC" w:hAnsi="Kaiti TC"/>
          <w:color w:val="000000" w:themeColor="text1"/>
        </w:rPr>
        <w:t>概念</w:t>
      </w:r>
      <w:r w:rsidR="002B0013">
        <w:rPr>
          <w:rFonts w:ascii="Kaiti TC" w:eastAsia="Kaiti TC" w:hAnsi="Kaiti TC" w:hint="eastAsia"/>
          <w:color w:val="000000" w:themeColor="text1"/>
        </w:rPr>
        <w:t>為人所知</w:t>
      </w:r>
      <w:r w:rsidR="00F47666" w:rsidRPr="00F47666">
        <w:rPr>
          <w:rFonts w:ascii="Kaiti TC" w:eastAsia="Kaiti TC" w:hAnsi="Kaiti TC"/>
          <w:color w:val="000000" w:themeColor="text1"/>
        </w:rPr>
        <w:t>的唯一方式是瞭解患者如何經常將自己的</w:t>
      </w:r>
      <w:r w:rsidR="00AF3B1E">
        <w:rPr>
          <w:rFonts w:ascii="Songti TC" w:eastAsia="Songti TC" w:cs="Songti TC" w:hint="eastAsia"/>
          <w:color w:val="000000"/>
        </w:rPr>
        <w:t>「</w:t>
      </w:r>
      <w:r w:rsidR="00AF3B1E" w:rsidRPr="00F47666">
        <w:rPr>
          <w:rFonts w:ascii="Kaiti TC" w:eastAsia="Kaiti TC" w:hAnsi="Kaiti TC"/>
          <w:color w:val="000000" w:themeColor="text1"/>
        </w:rPr>
        <w:t>命運</w:t>
      </w:r>
      <w:r w:rsidR="00AF3B1E">
        <w:rPr>
          <w:rFonts w:ascii="Songti TC" w:eastAsia="Songti TC" w:cs="Songti TC" w:hint="eastAsia"/>
          <w:color w:val="000000"/>
        </w:rPr>
        <w:t>」</w:t>
      </w:r>
      <w:r w:rsidR="00F47666" w:rsidRPr="00F47666">
        <w:rPr>
          <w:rFonts w:ascii="Kaiti TC" w:eastAsia="Kaiti TC" w:hAnsi="Kaiti TC"/>
          <w:color w:val="000000" w:themeColor="text1"/>
        </w:rPr>
        <w:t>視為永遠</w:t>
      </w:r>
      <w:r w:rsidR="00F47666" w:rsidRPr="00F47666">
        <w:rPr>
          <w:rFonts w:ascii="Kaiti TC" w:eastAsia="Kaiti TC" w:hAnsi="Kaiti TC" w:hint="eastAsia"/>
          <w:color w:val="000000" w:themeColor="text1"/>
        </w:rPr>
        <w:t>不能</w:t>
      </w:r>
      <w:r w:rsidR="00F47666" w:rsidRPr="00F47666">
        <w:rPr>
          <w:rFonts w:ascii="Kaiti TC" w:eastAsia="Kaiti TC" w:hAnsi="Kaiti TC"/>
          <w:color w:val="000000" w:themeColor="text1"/>
        </w:rPr>
        <w:t>吃</w:t>
      </w:r>
      <w:r w:rsidR="00F47666" w:rsidRPr="00F47666">
        <w:rPr>
          <w:rFonts w:ascii="Kaiti TC" w:eastAsia="Kaiti TC" w:hAnsi="Kaiti TC" w:hint="eastAsia"/>
          <w:color w:val="000000" w:themeColor="text1"/>
        </w:rPr>
        <w:t>那些</w:t>
      </w:r>
      <w:r w:rsidR="00F47666" w:rsidRPr="00F47666">
        <w:rPr>
          <w:rFonts w:ascii="Kaiti TC" w:eastAsia="Kaiti TC" w:hAnsi="Kaiti TC"/>
          <w:color w:val="000000" w:themeColor="text1"/>
        </w:rPr>
        <w:t>引發其胃灼熱的食物。</w:t>
      </w:r>
    </w:p>
    <w:p w14:paraId="72EDC3B8" w14:textId="516B120C" w:rsidR="00904EB8" w:rsidRPr="00AE3868" w:rsidRDefault="008616B4" w:rsidP="00AE3868">
      <w:pPr>
        <w:spacing w:beforeLines="50" w:before="180" w:line="0" w:lineRule="atLeast"/>
        <w:ind w:firstLineChars="100" w:firstLine="240"/>
        <w:jc w:val="both"/>
        <w:rPr>
          <w:rFonts w:ascii="Kaiti TC" w:eastAsia="Kaiti TC" w:hAnsi="Kaiti TC"/>
        </w:rPr>
      </w:pPr>
      <w:r w:rsidRPr="008616B4">
        <w:rPr>
          <w:rFonts w:ascii="Kaiti TC" w:eastAsia="Kaiti TC" w:hAnsi="Kaiti TC" w:hint="eastAsia"/>
          <w:color w:val="000000" w:themeColor="text1"/>
        </w:rPr>
        <w:t>總之</w:t>
      </w:r>
      <w:r w:rsidRPr="008616B4">
        <w:rPr>
          <w:rFonts w:ascii="Kaiti TC" w:eastAsia="Kaiti TC" w:hAnsi="Kaiti TC" w:cs="Arial" w:hint="eastAsia"/>
          <w:color w:val="000000"/>
        </w:rPr>
        <w:t>，</w:t>
      </w:r>
      <w:r w:rsidRPr="008616B4">
        <w:rPr>
          <w:rFonts w:ascii="Kaiti TC" w:eastAsia="Kaiti TC" w:hAnsi="Kaiti TC" w:cs="Arial"/>
          <w:color w:val="000000"/>
        </w:rPr>
        <w:t>偉大的行銷必須</w:t>
      </w:r>
      <w:r w:rsidRPr="008616B4">
        <w:rPr>
          <w:rFonts w:ascii="Kaiti TC" w:eastAsia="Kaiti TC" w:hAnsi="Kaiti TC" w:cs="Arial" w:hint="eastAsia"/>
          <w:color w:val="000000"/>
        </w:rPr>
        <w:t>由對區隔、目標市場和</w:t>
      </w:r>
      <w:r w:rsidRPr="008616B4">
        <w:rPr>
          <w:rFonts w:ascii="Kaiti TC" w:eastAsia="Kaiti TC" w:hAnsi="Kaiti TC" w:hint="eastAsia"/>
          <w:color w:val="000000" w:themeColor="text1"/>
        </w:rPr>
        <w:t>定位的</w:t>
      </w:r>
      <w:r w:rsidRPr="008616B4">
        <w:rPr>
          <w:rFonts w:ascii="Kaiti TC" w:eastAsia="Kaiti TC" w:hAnsi="Kaiti TC" w:cs="Arial"/>
          <w:color w:val="000000"/>
        </w:rPr>
        <w:t>深刻理解和巧妙應用</w:t>
      </w:r>
      <w:r w:rsidRPr="008616B4">
        <w:rPr>
          <w:rFonts w:ascii="Kaiti TC" w:eastAsia="Kaiti TC" w:hAnsi="Kaiti TC" w:cs="Arial" w:hint="eastAsia"/>
          <w:color w:val="000000"/>
        </w:rPr>
        <w:t>來推動</w:t>
      </w:r>
      <w:r w:rsidRPr="008616B4">
        <w:rPr>
          <w:rFonts w:ascii="Kaiti TC" w:eastAsia="Kaiti TC" w:hAnsi="Kaiti TC"/>
        </w:rPr>
        <w:t>。</w:t>
      </w:r>
      <w:r w:rsidRPr="008616B4">
        <w:rPr>
          <w:rFonts w:ascii="Kaiti TC" w:eastAsia="Kaiti TC" w:hAnsi="Kaiti TC" w:cs="Arial"/>
          <w:color w:val="000000"/>
        </w:rPr>
        <w:t>也許最重要的是</w:t>
      </w:r>
      <w:r w:rsidRPr="008616B4">
        <w:rPr>
          <w:rFonts w:ascii="Kaiti TC" w:eastAsia="Kaiti TC" w:hAnsi="Kaiti TC" w:cs="Arial" w:hint="eastAsia"/>
          <w:color w:val="000000"/>
        </w:rPr>
        <w:t>，</w:t>
      </w:r>
      <w:r w:rsidRPr="008616B4">
        <w:rPr>
          <w:rFonts w:ascii="Kaiti TC" w:eastAsia="Kaiti TC" w:hAnsi="Kaiti TC" w:cs="Arial"/>
          <w:color w:val="000000"/>
        </w:rPr>
        <w:t>這三</w:t>
      </w:r>
      <w:r w:rsidRPr="008616B4">
        <w:rPr>
          <w:rFonts w:ascii="Kaiti TC" w:eastAsia="Kaiti TC" w:hAnsi="Kaiti TC" w:cs="Arial" w:hint="eastAsia"/>
          <w:color w:val="000000"/>
        </w:rPr>
        <w:t>個策</w:t>
      </w:r>
      <w:r w:rsidRPr="008616B4">
        <w:rPr>
          <w:rFonts w:ascii="Kaiti TC" w:eastAsia="Kaiti TC" w:hAnsi="Kaiti TC" w:cs="Arial"/>
          <w:color w:val="000000"/>
        </w:rPr>
        <w:t>略不是獨立制定的</w:t>
      </w:r>
      <w:r w:rsidRPr="008616B4">
        <w:rPr>
          <w:rFonts w:ascii="Kaiti TC" w:eastAsia="Kaiti TC" w:hAnsi="Kaiti TC" w:cs="Arial" w:hint="eastAsia"/>
          <w:color w:val="000000"/>
        </w:rPr>
        <w:t>，</w:t>
      </w:r>
      <w:r w:rsidRPr="008616B4">
        <w:rPr>
          <w:rFonts w:ascii="Kaiti TC" w:eastAsia="Kaiti TC" w:hAnsi="Kaiti TC" w:cs="Arial"/>
          <w:color w:val="000000"/>
        </w:rPr>
        <w:t>而是必須與每</w:t>
      </w:r>
      <w:r w:rsidRPr="008616B4">
        <w:rPr>
          <w:rFonts w:ascii="Kaiti TC" w:eastAsia="Kaiti TC" w:hAnsi="Kaiti TC" w:cs="Arial" w:hint="eastAsia"/>
          <w:color w:val="000000"/>
        </w:rPr>
        <w:t>個策</w:t>
      </w:r>
      <w:r w:rsidRPr="008616B4">
        <w:rPr>
          <w:rFonts w:ascii="Kaiti TC" w:eastAsia="Kaiti TC" w:hAnsi="Kaiti TC" w:cs="Arial"/>
          <w:color w:val="000000"/>
        </w:rPr>
        <w:t>略之間明顯的聯繫</w:t>
      </w:r>
      <w:r w:rsidRPr="008616B4">
        <w:rPr>
          <w:rFonts w:ascii="Kaiti TC" w:eastAsia="Kaiti TC" w:hAnsi="Kaiti TC" w:cs="Arial" w:hint="eastAsia"/>
          <w:color w:val="000000"/>
        </w:rPr>
        <w:t>相結合</w:t>
      </w:r>
      <w:r w:rsidRPr="008616B4">
        <w:rPr>
          <w:rFonts w:ascii="Kaiti TC" w:eastAsia="Kaiti TC" w:hAnsi="Kaiti TC" w:cs="Arial"/>
          <w:color w:val="000000"/>
        </w:rPr>
        <w:t>。</w:t>
      </w:r>
    </w:p>
    <w:p w14:paraId="545FF469" w14:textId="2325D06D" w:rsidR="003947B2" w:rsidRPr="00FF31F8" w:rsidRDefault="003947B2" w:rsidP="003947B2">
      <w:pPr>
        <w:pStyle w:val="Web"/>
        <w:spacing w:beforeLines="50" w:before="180" w:beforeAutospacing="0" w:after="0" w:afterAutospacing="0" w:line="0" w:lineRule="atLeast"/>
        <w:rPr>
          <w:rFonts w:cs="Arial"/>
        </w:rPr>
      </w:pPr>
      <w:r w:rsidRPr="00FF31F8">
        <w:rPr>
          <w:rFonts w:cs="Arial" w:hint="eastAsia"/>
        </w:rPr>
        <w:t>(取材自</w:t>
      </w:r>
      <w:r w:rsidR="00EE65C5">
        <w:t>Pharma</w:t>
      </w:r>
      <w:r w:rsidR="009A1BD0">
        <w:t>ceutical Executive</w:t>
      </w:r>
      <w:r w:rsidR="001B0AF3" w:rsidRPr="00FF31F8">
        <w:rPr>
          <w:rFonts w:cs="Arial" w:hint="eastAsia"/>
        </w:rPr>
        <w:t>)</w:t>
      </w:r>
    </w:p>
    <w:p w14:paraId="488DEBE9" w14:textId="49F84EC9" w:rsidR="003F1D0E" w:rsidRPr="00FF31F8" w:rsidRDefault="001B0AF3" w:rsidP="002670D4">
      <w:pPr>
        <w:shd w:val="clear" w:color="auto" w:fill="FFFFFF"/>
        <w:spacing w:before="120" w:line="0" w:lineRule="atLeast"/>
        <w:jc w:val="right"/>
        <w:rPr>
          <w:rFonts w:ascii="Kaiti TC" w:eastAsia="Kaiti TC" w:hAnsi="Kaiti TC" w:cs="RyuminPro-Light"/>
          <w:color w:val="000000" w:themeColor="text1"/>
        </w:rPr>
      </w:pPr>
      <w:r w:rsidRPr="00FF31F8">
        <w:rPr>
          <w:rFonts w:ascii="Kaiti TC" w:eastAsia="Kaiti TC" w:hAnsi="Kaiti TC" w:cs="RyuminPro-Light"/>
          <w:color w:val="000000" w:themeColor="text1"/>
        </w:rPr>
        <w:t>–</w:t>
      </w:r>
      <w:r w:rsidR="00F4498B" w:rsidRPr="00FF31F8">
        <w:rPr>
          <w:rFonts w:ascii="Kaiti TC" w:eastAsia="Kaiti TC" w:hAnsi="Kaiti TC" w:cs="RyuminPro-Light" w:hint="eastAsia"/>
          <w:color w:val="000000" w:themeColor="text1"/>
        </w:rPr>
        <w:t>E</w:t>
      </w:r>
      <w:r w:rsidR="00F4498B" w:rsidRPr="00FF31F8">
        <w:rPr>
          <w:rFonts w:ascii="Kaiti TC" w:eastAsia="Kaiti TC" w:hAnsi="Kaiti TC" w:cs="RyuminPro-Light"/>
          <w:color w:val="000000" w:themeColor="text1"/>
        </w:rPr>
        <w:t>nd</w:t>
      </w:r>
      <w:r w:rsidRPr="00FF31F8">
        <w:rPr>
          <w:rFonts w:ascii="Kaiti TC" w:eastAsia="Kaiti TC" w:hAnsi="Kaiti TC" w:cs="RyuminPro-Light"/>
          <w:color w:val="000000" w:themeColor="text1"/>
        </w:rPr>
        <w:t>–</w:t>
      </w:r>
    </w:p>
    <w:sectPr w:rsidR="003F1D0E" w:rsidRPr="00FF31F8" w:rsidSect="00F66A3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E07D1" w14:textId="77777777" w:rsidR="0044750F" w:rsidRDefault="0044750F" w:rsidP="00D432A3">
      <w:pPr>
        <w:spacing w:before="120"/>
      </w:pPr>
      <w:r>
        <w:separator/>
      </w:r>
    </w:p>
  </w:endnote>
  <w:endnote w:type="continuationSeparator" w:id="0">
    <w:p w14:paraId="47E1A900" w14:textId="77777777" w:rsidR="0044750F" w:rsidRDefault="0044750F"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TC">
    <w:panose1 w:val="02010600040101010101"/>
    <w:charset w:val="88"/>
    <w:family w:val="auto"/>
    <w:pitch w:val="variable"/>
    <w:sig w:usb0="00000287" w:usb1="080F0000" w:usb2="00000010" w:usb3="00000000" w:csb0="0014009F"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D376C" w14:textId="77777777" w:rsidR="0044750F" w:rsidRDefault="0044750F" w:rsidP="00D432A3">
      <w:pPr>
        <w:spacing w:before="120"/>
      </w:pPr>
      <w:r>
        <w:separator/>
      </w:r>
    </w:p>
  </w:footnote>
  <w:footnote w:type="continuationSeparator" w:id="0">
    <w:p w14:paraId="40144F34" w14:textId="77777777" w:rsidR="0044750F" w:rsidRDefault="0044750F"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BEA"/>
    <w:multiLevelType w:val="multilevel"/>
    <w:tmpl w:val="C1A8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2F53"/>
    <w:multiLevelType w:val="hybridMultilevel"/>
    <w:tmpl w:val="9CA26DF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109E9"/>
    <w:multiLevelType w:val="hybridMultilevel"/>
    <w:tmpl w:val="A94438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E54377"/>
    <w:multiLevelType w:val="hybridMultilevel"/>
    <w:tmpl w:val="2BA0EAC8"/>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64A08"/>
    <w:multiLevelType w:val="hybridMultilevel"/>
    <w:tmpl w:val="11A652A0"/>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3653DC6"/>
    <w:multiLevelType w:val="multilevel"/>
    <w:tmpl w:val="0864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961A49"/>
    <w:multiLevelType w:val="hybridMultilevel"/>
    <w:tmpl w:val="1AE87F0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922A7F"/>
    <w:multiLevelType w:val="multilevel"/>
    <w:tmpl w:val="0CEA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A426E2"/>
    <w:multiLevelType w:val="hybridMultilevel"/>
    <w:tmpl w:val="520277C8"/>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599D3625"/>
    <w:multiLevelType w:val="hybridMultilevel"/>
    <w:tmpl w:val="D2A4672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34470C3"/>
    <w:multiLevelType w:val="hybridMultilevel"/>
    <w:tmpl w:val="8808FFE8"/>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15:restartNumberingAfterBreak="0">
    <w:nsid w:val="69750E09"/>
    <w:multiLevelType w:val="hybridMultilevel"/>
    <w:tmpl w:val="5D3C5B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0634A1"/>
    <w:multiLevelType w:val="multilevel"/>
    <w:tmpl w:val="701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2"/>
  </w:num>
  <w:num w:numId="4">
    <w:abstractNumId w:val="11"/>
  </w:num>
  <w:num w:numId="5">
    <w:abstractNumId w:val="4"/>
  </w:num>
  <w:num w:numId="6">
    <w:abstractNumId w:val="18"/>
  </w:num>
  <w:num w:numId="7">
    <w:abstractNumId w:val="6"/>
  </w:num>
  <w:num w:numId="8">
    <w:abstractNumId w:val="14"/>
  </w:num>
  <w:num w:numId="9">
    <w:abstractNumId w:val="10"/>
  </w:num>
  <w:num w:numId="10">
    <w:abstractNumId w:val="1"/>
  </w:num>
  <w:num w:numId="11">
    <w:abstractNumId w:val="5"/>
  </w:num>
  <w:num w:numId="12">
    <w:abstractNumId w:val="8"/>
  </w:num>
  <w:num w:numId="13">
    <w:abstractNumId w:val="13"/>
  </w:num>
  <w:num w:numId="14">
    <w:abstractNumId w:val="16"/>
  </w:num>
  <w:num w:numId="15">
    <w:abstractNumId w:val="9"/>
  </w:num>
  <w:num w:numId="16">
    <w:abstractNumId w:val="12"/>
  </w:num>
  <w:num w:numId="17">
    <w:abstractNumId w:val="0"/>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0B"/>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1C"/>
    <w:rsid w:val="00011228"/>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4DD4"/>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36D"/>
    <w:rsid w:val="0002647F"/>
    <w:rsid w:val="000264C1"/>
    <w:rsid w:val="00026616"/>
    <w:rsid w:val="000266B4"/>
    <w:rsid w:val="00026AC9"/>
    <w:rsid w:val="00026B81"/>
    <w:rsid w:val="00026C1E"/>
    <w:rsid w:val="00026D07"/>
    <w:rsid w:val="000270B5"/>
    <w:rsid w:val="000270C8"/>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3A6"/>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533"/>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0F6"/>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7CC"/>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DE"/>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7B"/>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2C8"/>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A9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7F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E54"/>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41"/>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2E4"/>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CE8"/>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16"/>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8F3"/>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87"/>
    <w:rsid w:val="000B55E7"/>
    <w:rsid w:val="000B5639"/>
    <w:rsid w:val="000B5753"/>
    <w:rsid w:val="000B5A2F"/>
    <w:rsid w:val="000B5B06"/>
    <w:rsid w:val="000B5B3C"/>
    <w:rsid w:val="000B5D1A"/>
    <w:rsid w:val="000B5D26"/>
    <w:rsid w:val="000B5D7D"/>
    <w:rsid w:val="000B5E50"/>
    <w:rsid w:val="000B6328"/>
    <w:rsid w:val="000B63D2"/>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99C"/>
    <w:rsid w:val="000C1A6D"/>
    <w:rsid w:val="000C1AEC"/>
    <w:rsid w:val="000C1E84"/>
    <w:rsid w:val="000C1FBE"/>
    <w:rsid w:val="000C210E"/>
    <w:rsid w:val="000C22CF"/>
    <w:rsid w:val="000C22DD"/>
    <w:rsid w:val="000C2374"/>
    <w:rsid w:val="000C241E"/>
    <w:rsid w:val="000C25CB"/>
    <w:rsid w:val="000C27F9"/>
    <w:rsid w:val="000C2B48"/>
    <w:rsid w:val="000C2BF3"/>
    <w:rsid w:val="000C2BFD"/>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B1A"/>
    <w:rsid w:val="000C7C37"/>
    <w:rsid w:val="000C7F10"/>
    <w:rsid w:val="000C7FA7"/>
    <w:rsid w:val="000D000F"/>
    <w:rsid w:val="000D00D3"/>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0E"/>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BC2"/>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4C4"/>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52"/>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18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4A"/>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AE9"/>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DD"/>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E63"/>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60"/>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6E3"/>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6F57"/>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387"/>
    <w:rsid w:val="00114546"/>
    <w:rsid w:val="0011459C"/>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8EE"/>
    <w:rsid w:val="0011796B"/>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9"/>
    <w:rsid w:val="001220EE"/>
    <w:rsid w:val="001225FD"/>
    <w:rsid w:val="00122645"/>
    <w:rsid w:val="00122736"/>
    <w:rsid w:val="0012287C"/>
    <w:rsid w:val="00122906"/>
    <w:rsid w:val="0012291A"/>
    <w:rsid w:val="00122BB2"/>
    <w:rsid w:val="00122C73"/>
    <w:rsid w:val="00122CE0"/>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1C4"/>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2DB"/>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2C0C"/>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B1"/>
    <w:rsid w:val="001466CF"/>
    <w:rsid w:val="001467A9"/>
    <w:rsid w:val="001467FF"/>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571"/>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7DC"/>
    <w:rsid w:val="0015692F"/>
    <w:rsid w:val="00156A44"/>
    <w:rsid w:val="00156ADB"/>
    <w:rsid w:val="00156BF1"/>
    <w:rsid w:val="00156C4F"/>
    <w:rsid w:val="00156D58"/>
    <w:rsid w:val="00156D82"/>
    <w:rsid w:val="00156EBF"/>
    <w:rsid w:val="00156ED8"/>
    <w:rsid w:val="00156EF5"/>
    <w:rsid w:val="001570A2"/>
    <w:rsid w:val="0015730A"/>
    <w:rsid w:val="001573E9"/>
    <w:rsid w:val="001573ED"/>
    <w:rsid w:val="00157525"/>
    <w:rsid w:val="0015764C"/>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C69"/>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01A"/>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03"/>
    <w:rsid w:val="001722CC"/>
    <w:rsid w:val="00172586"/>
    <w:rsid w:val="00172681"/>
    <w:rsid w:val="00172774"/>
    <w:rsid w:val="00172798"/>
    <w:rsid w:val="00172852"/>
    <w:rsid w:val="00172941"/>
    <w:rsid w:val="00172B55"/>
    <w:rsid w:val="00172E08"/>
    <w:rsid w:val="00172E85"/>
    <w:rsid w:val="00172F79"/>
    <w:rsid w:val="00173624"/>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BCC"/>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69"/>
    <w:rsid w:val="00186DDA"/>
    <w:rsid w:val="00186E61"/>
    <w:rsid w:val="00186F8D"/>
    <w:rsid w:val="00187174"/>
    <w:rsid w:val="00187269"/>
    <w:rsid w:val="001872F0"/>
    <w:rsid w:val="00187421"/>
    <w:rsid w:val="00187449"/>
    <w:rsid w:val="00187470"/>
    <w:rsid w:val="001875A8"/>
    <w:rsid w:val="0018770D"/>
    <w:rsid w:val="00187A6F"/>
    <w:rsid w:val="00187A7C"/>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C5F"/>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CE9"/>
    <w:rsid w:val="001A0D17"/>
    <w:rsid w:val="001A0D61"/>
    <w:rsid w:val="001A0DCA"/>
    <w:rsid w:val="001A0E0B"/>
    <w:rsid w:val="001A115F"/>
    <w:rsid w:val="001A11FE"/>
    <w:rsid w:val="001A12EE"/>
    <w:rsid w:val="001A1310"/>
    <w:rsid w:val="001A1350"/>
    <w:rsid w:val="001A13C0"/>
    <w:rsid w:val="001A1565"/>
    <w:rsid w:val="001A15A1"/>
    <w:rsid w:val="001A17C9"/>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66"/>
    <w:rsid w:val="001A6E86"/>
    <w:rsid w:val="001A6EE0"/>
    <w:rsid w:val="001A7150"/>
    <w:rsid w:val="001A7261"/>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6A5E"/>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644"/>
    <w:rsid w:val="001C1A59"/>
    <w:rsid w:val="001C1AB3"/>
    <w:rsid w:val="001C1F10"/>
    <w:rsid w:val="001C1FC9"/>
    <w:rsid w:val="001C2042"/>
    <w:rsid w:val="001C2215"/>
    <w:rsid w:val="001C229F"/>
    <w:rsid w:val="001C22BC"/>
    <w:rsid w:val="001C2487"/>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1C7"/>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64D"/>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DBF"/>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BD4"/>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56"/>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4B4"/>
    <w:rsid w:val="00201543"/>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97"/>
    <w:rsid w:val="00213DD3"/>
    <w:rsid w:val="00213EDD"/>
    <w:rsid w:val="00213EE6"/>
    <w:rsid w:val="00214237"/>
    <w:rsid w:val="002144A5"/>
    <w:rsid w:val="002147F1"/>
    <w:rsid w:val="00214910"/>
    <w:rsid w:val="00214B34"/>
    <w:rsid w:val="00214B35"/>
    <w:rsid w:val="00214CDB"/>
    <w:rsid w:val="00214EFC"/>
    <w:rsid w:val="00214F71"/>
    <w:rsid w:val="0021508D"/>
    <w:rsid w:val="0021510A"/>
    <w:rsid w:val="0021548E"/>
    <w:rsid w:val="002154B3"/>
    <w:rsid w:val="002155E2"/>
    <w:rsid w:val="002157AF"/>
    <w:rsid w:val="002158DB"/>
    <w:rsid w:val="0021591C"/>
    <w:rsid w:val="0021591F"/>
    <w:rsid w:val="00215ADD"/>
    <w:rsid w:val="00215B5B"/>
    <w:rsid w:val="00215B8C"/>
    <w:rsid w:val="00215C4B"/>
    <w:rsid w:val="00215E2A"/>
    <w:rsid w:val="00215E36"/>
    <w:rsid w:val="00215ED9"/>
    <w:rsid w:val="00215FEF"/>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0B"/>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6F"/>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D9D"/>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8BD"/>
    <w:rsid w:val="00237A19"/>
    <w:rsid w:val="00237BCD"/>
    <w:rsid w:val="00237C2B"/>
    <w:rsid w:val="00237D0C"/>
    <w:rsid w:val="00237F4C"/>
    <w:rsid w:val="00240088"/>
    <w:rsid w:val="002402B7"/>
    <w:rsid w:val="002403F1"/>
    <w:rsid w:val="0024047C"/>
    <w:rsid w:val="0024079E"/>
    <w:rsid w:val="00240B1E"/>
    <w:rsid w:val="00240DA3"/>
    <w:rsid w:val="00240F70"/>
    <w:rsid w:val="002410C1"/>
    <w:rsid w:val="002411F6"/>
    <w:rsid w:val="00241208"/>
    <w:rsid w:val="00241265"/>
    <w:rsid w:val="0024126E"/>
    <w:rsid w:val="002414B7"/>
    <w:rsid w:val="002414E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3F6C"/>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4E"/>
    <w:rsid w:val="00247ABF"/>
    <w:rsid w:val="00247B09"/>
    <w:rsid w:val="00247BCA"/>
    <w:rsid w:val="00247DE5"/>
    <w:rsid w:val="00247F99"/>
    <w:rsid w:val="00247FF6"/>
    <w:rsid w:val="00250118"/>
    <w:rsid w:val="002502A8"/>
    <w:rsid w:val="00250314"/>
    <w:rsid w:val="00250328"/>
    <w:rsid w:val="0025035A"/>
    <w:rsid w:val="0025038F"/>
    <w:rsid w:val="002503C4"/>
    <w:rsid w:val="00250706"/>
    <w:rsid w:val="00250799"/>
    <w:rsid w:val="002507AE"/>
    <w:rsid w:val="00250A4A"/>
    <w:rsid w:val="00250DC3"/>
    <w:rsid w:val="00250E55"/>
    <w:rsid w:val="00250F6C"/>
    <w:rsid w:val="0025106B"/>
    <w:rsid w:val="00251192"/>
    <w:rsid w:val="00251356"/>
    <w:rsid w:val="002513A0"/>
    <w:rsid w:val="002513B1"/>
    <w:rsid w:val="002514FA"/>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319"/>
    <w:rsid w:val="00254433"/>
    <w:rsid w:val="00254448"/>
    <w:rsid w:val="00254595"/>
    <w:rsid w:val="00254B3E"/>
    <w:rsid w:val="00254B90"/>
    <w:rsid w:val="00254F22"/>
    <w:rsid w:val="00254FDA"/>
    <w:rsid w:val="00255161"/>
    <w:rsid w:val="00255199"/>
    <w:rsid w:val="00255555"/>
    <w:rsid w:val="0025560A"/>
    <w:rsid w:val="00255870"/>
    <w:rsid w:val="00255898"/>
    <w:rsid w:val="00255A47"/>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141"/>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3E8D"/>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0D4"/>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8AC"/>
    <w:rsid w:val="00276927"/>
    <w:rsid w:val="00276B38"/>
    <w:rsid w:val="00276BB1"/>
    <w:rsid w:val="00276D58"/>
    <w:rsid w:val="00277013"/>
    <w:rsid w:val="002774F4"/>
    <w:rsid w:val="00277759"/>
    <w:rsid w:val="00277863"/>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4FE"/>
    <w:rsid w:val="0028364E"/>
    <w:rsid w:val="00283650"/>
    <w:rsid w:val="00283784"/>
    <w:rsid w:val="002838BF"/>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422"/>
    <w:rsid w:val="002865CD"/>
    <w:rsid w:val="0028668F"/>
    <w:rsid w:val="002866D8"/>
    <w:rsid w:val="002866EF"/>
    <w:rsid w:val="0028682F"/>
    <w:rsid w:val="00286853"/>
    <w:rsid w:val="00286873"/>
    <w:rsid w:val="002869A2"/>
    <w:rsid w:val="002869C2"/>
    <w:rsid w:val="00286B31"/>
    <w:rsid w:val="00286C15"/>
    <w:rsid w:val="00286C72"/>
    <w:rsid w:val="00286D7A"/>
    <w:rsid w:val="00286FBF"/>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82"/>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C1"/>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2A7"/>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1BA"/>
    <w:rsid w:val="002A1367"/>
    <w:rsid w:val="002A13ED"/>
    <w:rsid w:val="002A143A"/>
    <w:rsid w:val="002A15F8"/>
    <w:rsid w:val="002A1645"/>
    <w:rsid w:val="002A1659"/>
    <w:rsid w:val="002A178C"/>
    <w:rsid w:val="002A17DE"/>
    <w:rsid w:val="002A18B5"/>
    <w:rsid w:val="002A18C5"/>
    <w:rsid w:val="002A19F8"/>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886"/>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C47"/>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013"/>
    <w:rsid w:val="002B031F"/>
    <w:rsid w:val="002B056A"/>
    <w:rsid w:val="002B05DA"/>
    <w:rsid w:val="002B097E"/>
    <w:rsid w:val="002B0AB8"/>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434A"/>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098"/>
    <w:rsid w:val="002C6391"/>
    <w:rsid w:val="002C68C0"/>
    <w:rsid w:val="002C69A6"/>
    <w:rsid w:val="002C6BC2"/>
    <w:rsid w:val="002C6CF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A1"/>
    <w:rsid w:val="002D04B3"/>
    <w:rsid w:val="002D05FC"/>
    <w:rsid w:val="002D07B1"/>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A7D"/>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1B6"/>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0BF"/>
    <w:rsid w:val="002F112E"/>
    <w:rsid w:val="002F12DE"/>
    <w:rsid w:val="002F13DA"/>
    <w:rsid w:val="002F144F"/>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3C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7FD"/>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2C"/>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8CB"/>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C6E"/>
    <w:rsid w:val="00303D1E"/>
    <w:rsid w:val="00303DD8"/>
    <w:rsid w:val="00303E1C"/>
    <w:rsid w:val="00303E3B"/>
    <w:rsid w:val="00304119"/>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780"/>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6B"/>
    <w:rsid w:val="00322AFF"/>
    <w:rsid w:val="00322BB6"/>
    <w:rsid w:val="00322BF7"/>
    <w:rsid w:val="00322D18"/>
    <w:rsid w:val="00322E9C"/>
    <w:rsid w:val="00322F5F"/>
    <w:rsid w:val="0032302C"/>
    <w:rsid w:val="00323060"/>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30"/>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9CA"/>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892"/>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57"/>
    <w:rsid w:val="003468EE"/>
    <w:rsid w:val="00346B2C"/>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7C6"/>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D0"/>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2EA4"/>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4CC"/>
    <w:rsid w:val="0036569A"/>
    <w:rsid w:val="003656B0"/>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C42"/>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58"/>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A98"/>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A99"/>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EB"/>
    <w:rsid w:val="00380DF9"/>
    <w:rsid w:val="00380DFD"/>
    <w:rsid w:val="00380F3D"/>
    <w:rsid w:val="00381067"/>
    <w:rsid w:val="00381071"/>
    <w:rsid w:val="003810F8"/>
    <w:rsid w:val="00381106"/>
    <w:rsid w:val="003811F9"/>
    <w:rsid w:val="00381295"/>
    <w:rsid w:val="003814A6"/>
    <w:rsid w:val="003815AA"/>
    <w:rsid w:val="003815B1"/>
    <w:rsid w:val="003815C9"/>
    <w:rsid w:val="003817B9"/>
    <w:rsid w:val="00381A18"/>
    <w:rsid w:val="00381B19"/>
    <w:rsid w:val="00381FD0"/>
    <w:rsid w:val="0038207D"/>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CC1"/>
    <w:rsid w:val="00386E07"/>
    <w:rsid w:val="00387179"/>
    <w:rsid w:val="0038721A"/>
    <w:rsid w:val="003874BB"/>
    <w:rsid w:val="0038760E"/>
    <w:rsid w:val="0038793C"/>
    <w:rsid w:val="00387A28"/>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1A"/>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C7A"/>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C16"/>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16E"/>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21F"/>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4B4"/>
    <w:rsid w:val="003E35DE"/>
    <w:rsid w:val="003E39A7"/>
    <w:rsid w:val="003E39E4"/>
    <w:rsid w:val="003E3B55"/>
    <w:rsid w:val="003E3BAC"/>
    <w:rsid w:val="003E3CA3"/>
    <w:rsid w:val="003E3CAF"/>
    <w:rsid w:val="003E3D8B"/>
    <w:rsid w:val="003E3E02"/>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C9"/>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119"/>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05"/>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66E"/>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678"/>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447"/>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08B"/>
    <w:rsid w:val="00414104"/>
    <w:rsid w:val="0041419B"/>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70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AED"/>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45A"/>
    <w:rsid w:val="0043154A"/>
    <w:rsid w:val="0043172D"/>
    <w:rsid w:val="00431742"/>
    <w:rsid w:val="00431A23"/>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8F"/>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0F"/>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0E2"/>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ED5"/>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501"/>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1FF4"/>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5D8C"/>
    <w:rsid w:val="00466011"/>
    <w:rsid w:val="00466CB8"/>
    <w:rsid w:val="00466D1A"/>
    <w:rsid w:val="00466F20"/>
    <w:rsid w:val="00466F5E"/>
    <w:rsid w:val="00466FC1"/>
    <w:rsid w:val="0046706C"/>
    <w:rsid w:val="004671AB"/>
    <w:rsid w:val="004673F5"/>
    <w:rsid w:val="0046751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34"/>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3E6"/>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9F6"/>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C2C"/>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10"/>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77"/>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E8"/>
    <w:rsid w:val="004C39FA"/>
    <w:rsid w:val="004C3B36"/>
    <w:rsid w:val="004C3E25"/>
    <w:rsid w:val="004C3E5F"/>
    <w:rsid w:val="004C3F9B"/>
    <w:rsid w:val="004C43FD"/>
    <w:rsid w:val="004C4579"/>
    <w:rsid w:val="004C4655"/>
    <w:rsid w:val="004C46C4"/>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988"/>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EFB"/>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0A"/>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0FBE"/>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2FE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8D"/>
    <w:rsid w:val="004E61F4"/>
    <w:rsid w:val="004E63D9"/>
    <w:rsid w:val="004E661B"/>
    <w:rsid w:val="004E6626"/>
    <w:rsid w:val="004E664A"/>
    <w:rsid w:val="004E67D9"/>
    <w:rsid w:val="004E69FF"/>
    <w:rsid w:val="004E6A0E"/>
    <w:rsid w:val="004E6AA2"/>
    <w:rsid w:val="004E6AF4"/>
    <w:rsid w:val="004E6C5C"/>
    <w:rsid w:val="004E6D69"/>
    <w:rsid w:val="004E6F68"/>
    <w:rsid w:val="004E7399"/>
    <w:rsid w:val="004E7480"/>
    <w:rsid w:val="004E7498"/>
    <w:rsid w:val="004E7547"/>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074"/>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43A6"/>
    <w:rsid w:val="004F4419"/>
    <w:rsid w:val="004F45C9"/>
    <w:rsid w:val="004F4631"/>
    <w:rsid w:val="004F4783"/>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CE3"/>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76D"/>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53A"/>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60D"/>
    <w:rsid w:val="0051371A"/>
    <w:rsid w:val="00513740"/>
    <w:rsid w:val="0051387F"/>
    <w:rsid w:val="005138F4"/>
    <w:rsid w:val="00513B52"/>
    <w:rsid w:val="00513BC3"/>
    <w:rsid w:val="00513DEB"/>
    <w:rsid w:val="00513E04"/>
    <w:rsid w:val="00513E4C"/>
    <w:rsid w:val="00513F7F"/>
    <w:rsid w:val="00513FB7"/>
    <w:rsid w:val="00513FDC"/>
    <w:rsid w:val="00514288"/>
    <w:rsid w:val="00514384"/>
    <w:rsid w:val="005145C8"/>
    <w:rsid w:val="005145F0"/>
    <w:rsid w:val="00514648"/>
    <w:rsid w:val="00514719"/>
    <w:rsid w:val="0051475C"/>
    <w:rsid w:val="005149EB"/>
    <w:rsid w:val="00514A0D"/>
    <w:rsid w:val="005151EA"/>
    <w:rsid w:val="0051521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9F2"/>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E6C"/>
    <w:rsid w:val="00537FBA"/>
    <w:rsid w:val="00537FD6"/>
    <w:rsid w:val="0054050A"/>
    <w:rsid w:val="00540590"/>
    <w:rsid w:val="00540859"/>
    <w:rsid w:val="00540AFA"/>
    <w:rsid w:val="00540B03"/>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EAD"/>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5E"/>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308"/>
    <w:rsid w:val="0055243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B17"/>
    <w:rsid w:val="00553F28"/>
    <w:rsid w:val="00553F89"/>
    <w:rsid w:val="00553FB5"/>
    <w:rsid w:val="00553FFB"/>
    <w:rsid w:val="00554130"/>
    <w:rsid w:val="005541AF"/>
    <w:rsid w:val="0055427D"/>
    <w:rsid w:val="00554283"/>
    <w:rsid w:val="0055428D"/>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93E"/>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A0"/>
    <w:rsid w:val="00560DC6"/>
    <w:rsid w:val="00560E58"/>
    <w:rsid w:val="00560EAB"/>
    <w:rsid w:val="00560F66"/>
    <w:rsid w:val="0056107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50"/>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1FF2"/>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BDB"/>
    <w:rsid w:val="00581D93"/>
    <w:rsid w:val="00581E0C"/>
    <w:rsid w:val="00582181"/>
    <w:rsid w:val="005823D8"/>
    <w:rsid w:val="0058265E"/>
    <w:rsid w:val="005829F8"/>
    <w:rsid w:val="00582E95"/>
    <w:rsid w:val="00582EDC"/>
    <w:rsid w:val="00582F5C"/>
    <w:rsid w:val="00582F74"/>
    <w:rsid w:val="005830FD"/>
    <w:rsid w:val="005835A3"/>
    <w:rsid w:val="005835F1"/>
    <w:rsid w:val="0058387E"/>
    <w:rsid w:val="005839A6"/>
    <w:rsid w:val="00583BF3"/>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8E6"/>
    <w:rsid w:val="0058595D"/>
    <w:rsid w:val="00585A2E"/>
    <w:rsid w:val="00585BC8"/>
    <w:rsid w:val="00585BEB"/>
    <w:rsid w:val="00585BF4"/>
    <w:rsid w:val="00585C75"/>
    <w:rsid w:val="00585C7E"/>
    <w:rsid w:val="00585E19"/>
    <w:rsid w:val="00585F83"/>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26"/>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03"/>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3E"/>
    <w:rsid w:val="005A25A3"/>
    <w:rsid w:val="005A262F"/>
    <w:rsid w:val="005A266E"/>
    <w:rsid w:val="005A26EE"/>
    <w:rsid w:val="005A270D"/>
    <w:rsid w:val="005A2AE0"/>
    <w:rsid w:val="005A2BAD"/>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3B0"/>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AB5"/>
    <w:rsid w:val="005B4BCA"/>
    <w:rsid w:val="005B4C6D"/>
    <w:rsid w:val="005B4CAC"/>
    <w:rsid w:val="005B4DD2"/>
    <w:rsid w:val="005B4EDB"/>
    <w:rsid w:val="005B4F34"/>
    <w:rsid w:val="005B50B7"/>
    <w:rsid w:val="005B5262"/>
    <w:rsid w:val="005B54B1"/>
    <w:rsid w:val="005B56B3"/>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24B"/>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0B"/>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2B9"/>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3E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536"/>
    <w:rsid w:val="005E2812"/>
    <w:rsid w:val="005E29E5"/>
    <w:rsid w:val="005E2B3E"/>
    <w:rsid w:val="005E2B4C"/>
    <w:rsid w:val="005E2B7F"/>
    <w:rsid w:val="005E2BC1"/>
    <w:rsid w:val="005E2C36"/>
    <w:rsid w:val="005E2D45"/>
    <w:rsid w:val="005E2EDD"/>
    <w:rsid w:val="005E2FC0"/>
    <w:rsid w:val="005E2FE7"/>
    <w:rsid w:val="005E31B5"/>
    <w:rsid w:val="005E3519"/>
    <w:rsid w:val="005E3678"/>
    <w:rsid w:val="005E36A5"/>
    <w:rsid w:val="005E37CA"/>
    <w:rsid w:val="005E38C3"/>
    <w:rsid w:val="005E39AA"/>
    <w:rsid w:val="005E3A2B"/>
    <w:rsid w:val="005E3BB6"/>
    <w:rsid w:val="005E3C16"/>
    <w:rsid w:val="005E3C99"/>
    <w:rsid w:val="005E3D13"/>
    <w:rsid w:val="005E3EB2"/>
    <w:rsid w:val="005E3EBB"/>
    <w:rsid w:val="005E41A5"/>
    <w:rsid w:val="005E437A"/>
    <w:rsid w:val="005E43DE"/>
    <w:rsid w:val="005E4411"/>
    <w:rsid w:val="005E4703"/>
    <w:rsid w:val="005E476D"/>
    <w:rsid w:val="005E49E4"/>
    <w:rsid w:val="005E4B78"/>
    <w:rsid w:val="005E4CCF"/>
    <w:rsid w:val="005E4E38"/>
    <w:rsid w:val="005E4E91"/>
    <w:rsid w:val="005E4FCF"/>
    <w:rsid w:val="005E52A0"/>
    <w:rsid w:val="005E52FA"/>
    <w:rsid w:val="005E554A"/>
    <w:rsid w:val="005E56D2"/>
    <w:rsid w:val="005E56F4"/>
    <w:rsid w:val="005E58AE"/>
    <w:rsid w:val="005E5A6A"/>
    <w:rsid w:val="005E5BA4"/>
    <w:rsid w:val="005E5FE5"/>
    <w:rsid w:val="005E6006"/>
    <w:rsid w:val="005E6095"/>
    <w:rsid w:val="005E65C0"/>
    <w:rsid w:val="005E67DE"/>
    <w:rsid w:val="005E695D"/>
    <w:rsid w:val="005E6B5F"/>
    <w:rsid w:val="005E6D16"/>
    <w:rsid w:val="005E6DB9"/>
    <w:rsid w:val="005E71ED"/>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33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3E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01"/>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64D"/>
    <w:rsid w:val="00603739"/>
    <w:rsid w:val="00603860"/>
    <w:rsid w:val="006039FB"/>
    <w:rsid w:val="00603C1C"/>
    <w:rsid w:val="00603C76"/>
    <w:rsid w:val="00604097"/>
    <w:rsid w:val="00604191"/>
    <w:rsid w:val="0060423F"/>
    <w:rsid w:val="006043D3"/>
    <w:rsid w:val="00604459"/>
    <w:rsid w:val="0060446F"/>
    <w:rsid w:val="006044E6"/>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18E"/>
    <w:rsid w:val="00610255"/>
    <w:rsid w:val="0061026D"/>
    <w:rsid w:val="006103E2"/>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08"/>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4D6"/>
    <w:rsid w:val="00614517"/>
    <w:rsid w:val="00614837"/>
    <w:rsid w:val="00614B78"/>
    <w:rsid w:val="00614D03"/>
    <w:rsid w:val="00614E28"/>
    <w:rsid w:val="00614EE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BF3"/>
    <w:rsid w:val="00626C77"/>
    <w:rsid w:val="00626D19"/>
    <w:rsid w:val="00626D9E"/>
    <w:rsid w:val="00626EE1"/>
    <w:rsid w:val="00626F4D"/>
    <w:rsid w:val="00627221"/>
    <w:rsid w:val="00627236"/>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552"/>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0DB1"/>
    <w:rsid w:val="00651126"/>
    <w:rsid w:val="00651157"/>
    <w:rsid w:val="0065119D"/>
    <w:rsid w:val="0065125B"/>
    <w:rsid w:val="006513CF"/>
    <w:rsid w:val="006513F2"/>
    <w:rsid w:val="006513F8"/>
    <w:rsid w:val="0065164E"/>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2F2"/>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1F47"/>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AFF"/>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7D"/>
    <w:rsid w:val="006A67A3"/>
    <w:rsid w:val="006A6AB6"/>
    <w:rsid w:val="006A6B74"/>
    <w:rsid w:val="006A6ED9"/>
    <w:rsid w:val="006A6F44"/>
    <w:rsid w:val="006A6F6D"/>
    <w:rsid w:val="006A7043"/>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2F0"/>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54F3"/>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84B"/>
    <w:rsid w:val="006D19E9"/>
    <w:rsid w:val="006D1A93"/>
    <w:rsid w:val="006D1AF7"/>
    <w:rsid w:val="006D1BA8"/>
    <w:rsid w:val="006D1BBA"/>
    <w:rsid w:val="006D1CD5"/>
    <w:rsid w:val="006D1D70"/>
    <w:rsid w:val="006D2349"/>
    <w:rsid w:val="006D23F1"/>
    <w:rsid w:val="006D2499"/>
    <w:rsid w:val="006D24EB"/>
    <w:rsid w:val="006D2633"/>
    <w:rsid w:val="006D2A87"/>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495"/>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207"/>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64A"/>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22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7E"/>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CDD"/>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4E4A"/>
    <w:rsid w:val="007050CC"/>
    <w:rsid w:val="00705327"/>
    <w:rsid w:val="007053EE"/>
    <w:rsid w:val="00705485"/>
    <w:rsid w:val="007056AE"/>
    <w:rsid w:val="007057F2"/>
    <w:rsid w:val="00705B0F"/>
    <w:rsid w:val="00705D34"/>
    <w:rsid w:val="00705E66"/>
    <w:rsid w:val="00706012"/>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82"/>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7FE"/>
    <w:rsid w:val="00714879"/>
    <w:rsid w:val="00714D26"/>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BC"/>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60E"/>
    <w:rsid w:val="0072190E"/>
    <w:rsid w:val="007219DF"/>
    <w:rsid w:val="00721A6A"/>
    <w:rsid w:val="00721B87"/>
    <w:rsid w:val="00721C50"/>
    <w:rsid w:val="00721E18"/>
    <w:rsid w:val="00721EDC"/>
    <w:rsid w:val="00722043"/>
    <w:rsid w:val="00722105"/>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53E"/>
    <w:rsid w:val="0072377C"/>
    <w:rsid w:val="00723946"/>
    <w:rsid w:val="00723A09"/>
    <w:rsid w:val="00723A35"/>
    <w:rsid w:val="00723A99"/>
    <w:rsid w:val="00723D41"/>
    <w:rsid w:val="00723DDB"/>
    <w:rsid w:val="00723DDE"/>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EF5"/>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791"/>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0"/>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6C9"/>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CF9"/>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1A"/>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3A"/>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42"/>
    <w:rsid w:val="00775A51"/>
    <w:rsid w:val="00775B94"/>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5A7"/>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5B6"/>
    <w:rsid w:val="00791831"/>
    <w:rsid w:val="00791B7F"/>
    <w:rsid w:val="00791BC8"/>
    <w:rsid w:val="007920A9"/>
    <w:rsid w:val="007921BD"/>
    <w:rsid w:val="007923E2"/>
    <w:rsid w:val="00792836"/>
    <w:rsid w:val="00792913"/>
    <w:rsid w:val="007929CC"/>
    <w:rsid w:val="00792AD0"/>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254"/>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6B0"/>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7CB"/>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4E81"/>
    <w:rsid w:val="007B529E"/>
    <w:rsid w:val="007B530B"/>
    <w:rsid w:val="007B541F"/>
    <w:rsid w:val="007B547C"/>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B0"/>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2C68"/>
    <w:rsid w:val="007C2C87"/>
    <w:rsid w:val="007C310F"/>
    <w:rsid w:val="007C32A2"/>
    <w:rsid w:val="007C358C"/>
    <w:rsid w:val="007C3717"/>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EF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0C35"/>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91"/>
    <w:rsid w:val="007D30AF"/>
    <w:rsid w:val="007D32F5"/>
    <w:rsid w:val="007D34D2"/>
    <w:rsid w:val="007D35DC"/>
    <w:rsid w:val="007D372D"/>
    <w:rsid w:val="007D37F4"/>
    <w:rsid w:val="007D388E"/>
    <w:rsid w:val="007D3961"/>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86D"/>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7B6"/>
    <w:rsid w:val="00801813"/>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8C"/>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C96"/>
    <w:rsid w:val="00812D1B"/>
    <w:rsid w:val="00812EBB"/>
    <w:rsid w:val="00812F13"/>
    <w:rsid w:val="00812F22"/>
    <w:rsid w:val="0081305E"/>
    <w:rsid w:val="008130DD"/>
    <w:rsid w:val="0081355B"/>
    <w:rsid w:val="0081359F"/>
    <w:rsid w:val="008136AD"/>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211"/>
    <w:rsid w:val="0081533B"/>
    <w:rsid w:val="00815389"/>
    <w:rsid w:val="008153E1"/>
    <w:rsid w:val="00815550"/>
    <w:rsid w:val="0081573A"/>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62D"/>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849"/>
    <w:rsid w:val="00823CDC"/>
    <w:rsid w:val="00823E13"/>
    <w:rsid w:val="0082407E"/>
    <w:rsid w:val="00824119"/>
    <w:rsid w:val="00824130"/>
    <w:rsid w:val="008242A1"/>
    <w:rsid w:val="008242B3"/>
    <w:rsid w:val="0082433A"/>
    <w:rsid w:val="008246F9"/>
    <w:rsid w:val="00824703"/>
    <w:rsid w:val="00824885"/>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BAF"/>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84"/>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BFE"/>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217"/>
    <w:rsid w:val="00850220"/>
    <w:rsid w:val="008502B2"/>
    <w:rsid w:val="0085031E"/>
    <w:rsid w:val="00850343"/>
    <w:rsid w:val="0085068F"/>
    <w:rsid w:val="00850763"/>
    <w:rsid w:val="008507D3"/>
    <w:rsid w:val="00850851"/>
    <w:rsid w:val="00850852"/>
    <w:rsid w:val="00850BBD"/>
    <w:rsid w:val="00850C1F"/>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50"/>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70"/>
    <w:rsid w:val="00857CAC"/>
    <w:rsid w:val="00857D97"/>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6B4"/>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AD4"/>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3D40"/>
    <w:rsid w:val="008640E3"/>
    <w:rsid w:val="00864363"/>
    <w:rsid w:val="00864518"/>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87F"/>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4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19"/>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D5B"/>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395"/>
    <w:rsid w:val="00894583"/>
    <w:rsid w:val="00894620"/>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59"/>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E75"/>
    <w:rsid w:val="008A6F51"/>
    <w:rsid w:val="008A7184"/>
    <w:rsid w:val="008A73D3"/>
    <w:rsid w:val="008A74B7"/>
    <w:rsid w:val="008A791C"/>
    <w:rsid w:val="008A793A"/>
    <w:rsid w:val="008A7A1D"/>
    <w:rsid w:val="008A7A72"/>
    <w:rsid w:val="008A7B93"/>
    <w:rsid w:val="008A7B99"/>
    <w:rsid w:val="008A7F0C"/>
    <w:rsid w:val="008B00DA"/>
    <w:rsid w:val="008B02C2"/>
    <w:rsid w:val="008B0442"/>
    <w:rsid w:val="008B0480"/>
    <w:rsid w:val="008B07E6"/>
    <w:rsid w:val="008B08C7"/>
    <w:rsid w:val="008B0920"/>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F3"/>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6BB"/>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360"/>
    <w:rsid w:val="008B6607"/>
    <w:rsid w:val="008B67A3"/>
    <w:rsid w:val="008B67B0"/>
    <w:rsid w:val="008B68A9"/>
    <w:rsid w:val="008B68B0"/>
    <w:rsid w:val="008B6965"/>
    <w:rsid w:val="008B6FC7"/>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262"/>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45E"/>
    <w:rsid w:val="008C74AC"/>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2F70"/>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A2D"/>
    <w:rsid w:val="008E7CA0"/>
    <w:rsid w:val="008E7D26"/>
    <w:rsid w:val="008E7F6B"/>
    <w:rsid w:val="008E7FCD"/>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3BE7"/>
    <w:rsid w:val="008F4139"/>
    <w:rsid w:val="008F41A7"/>
    <w:rsid w:val="008F429E"/>
    <w:rsid w:val="008F43E5"/>
    <w:rsid w:val="008F451E"/>
    <w:rsid w:val="008F45A5"/>
    <w:rsid w:val="008F45C5"/>
    <w:rsid w:val="008F4624"/>
    <w:rsid w:val="008F4676"/>
    <w:rsid w:val="008F468C"/>
    <w:rsid w:val="008F46D6"/>
    <w:rsid w:val="008F477D"/>
    <w:rsid w:val="008F48F7"/>
    <w:rsid w:val="008F491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69D"/>
    <w:rsid w:val="00900AFF"/>
    <w:rsid w:val="00900B2B"/>
    <w:rsid w:val="00900C40"/>
    <w:rsid w:val="00900CAA"/>
    <w:rsid w:val="00900CCF"/>
    <w:rsid w:val="00900E36"/>
    <w:rsid w:val="00900F5E"/>
    <w:rsid w:val="00900F63"/>
    <w:rsid w:val="009010D7"/>
    <w:rsid w:val="009010FE"/>
    <w:rsid w:val="00901163"/>
    <w:rsid w:val="0090131B"/>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08"/>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4EB8"/>
    <w:rsid w:val="009050FD"/>
    <w:rsid w:val="00905136"/>
    <w:rsid w:val="00905184"/>
    <w:rsid w:val="00905359"/>
    <w:rsid w:val="009055DE"/>
    <w:rsid w:val="00905621"/>
    <w:rsid w:val="00905693"/>
    <w:rsid w:val="009056E8"/>
    <w:rsid w:val="00905A46"/>
    <w:rsid w:val="00905C47"/>
    <w:rsid w:val="00905CDA"/>
    <w:rsid w:val="00905CF9"/>
    <w:rsid w:val="00905DB6"/>
    <w:rsid w:val="00905DD4"/>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1C8"/>
    <w:rsid w:val="00910278"/>
    <w:rsid w:val="0091048E"/>
    <w:rsid w:val="0091071A"/>
    <w:rsid w:val="00910791"/>
    <w:rsid w:val="0091084A"/>
    <w:rsid w:val="009108CA"/>
    <w:rsid w:val="0091090C"/>
    <w:rsid w:val="0091092E"/>
    <w:rsid w:val="00910C5A"/>
    <w:rsid w:val="00910E58"/>
    <w:rsid w:val="00910E85"/>
    <w:rsid w:val="009111C4"/>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182"/>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3B"/>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1FF6"/>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0AF"/>
    <w:rsid w:val="00923147"/>
    <w:rsid w:val="00923410"/>
    <w:rsid w:val="00923497"/>
    <w:rsid w:val="00923498"/>
    <w:rsid w:val="0092349E"/>
    <w:rsid w:val="0092355F"/>
    <w:rsid w:val="009235DD"/>
    <w:rsid w:val="00923684"/>
    <w:rsid w:val="009236BA"/>
    <w:rsid w:val="009236EF"/>
    <w:rsid w:val="009236FB"/>
    <w:rsid w:val="00923743"/>
    <w:rsid w:val="009237F9"/>
    <w:rsid w:val="009237FC"/>
    <w:rsid w:val="00923B05"/>
    <w:rsid w:val="00923F68"/>
    <w:rsid w:val="00923FBA"/>
    <w:rsid w:val="00924067"/>
    <w:rsid w:val="009243FE"/>
    <w:rsid w:val="00924505"/>
    <w:rsid w:val="00924847"/>
    <w:rsid w:val="009248A2"/>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88D"/>
    <w:rsid w:val="00931943"/>
    <w:rsid w:val="0093196D"/>
    <w:rsid w:val="00931ACF"/>
    <w:rsid w:val="00931AF6"/>
    <w:rsid w:val="00931FB4"/>
    <w:rsid w:val="0093200A"/>
    <w:rsid w:val="00932391"/>
    <w:rsid w:val="00932400"/>
    <w:rsid w:val="009325D7"/>
    <w:rsid w:val="00932798"/>
    <w:rsid w:val="009329A7"/>
    <w:rsid w:val="00932CE1"/>
    <w:rsid w:val="00932D48"/>
    <w:rsid w:val="00932E62"/>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EED"/>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91"/>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6E"/>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47FC4"/>
    <w:rsid w:val="009500B7"/>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BFA"/>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AB7"/>
    <w:rsid w:val="00956BCE"/>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20"/>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5D"/>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95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63"/>
    <w:rsid w:val="00967A88"/>
    <w:rsid w:val="00967C76"/>
    <w:rsid w:val="00967D44"/>
    <w:rsid w:val="00967FAA"/>
    <w:rsid w:val="009700D0"/>
    <w:rsid w:val="009702B5"/>
    <w:rsid w:val="00970634"/>
    <w:rsid w:val="0097077D"/>
    <w:rsid w:val="0097090E"/>
    <w:rsid w:val="009709BA"/>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6C6"/>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11"/>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72"/>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18A"/>
    <w:rsid w:val="00987253"/>
    <w:rsid w:val="009872EA"/>
    <w:rsid w:val="0098770E"/>
    <w:rsid w:val="00987802"/>
    <w:rsid w:val="00987837"/>
    <w:rsid w:val="00987920"/>
    <w:rsid w:val="00987960"/>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09"/>
    <w:rsid w:val="009A030F"/>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BD0"/>
    <w:rsid w:val="009A1C8E"/>
    <w:rsid w:val="009A1F6C"/>
    <w:rsid w:val="009A2412"/>
    <w:rsid w:val="009A24E5"/>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C51"/>
    <w:rsid w:val="009A6D49"/>
    <w:rsid w:val="009A6F53"/>
    <w:rsid w:val="009A709F"/>
    <w:rsid w:val="009A7179"/>
    <w:rsid w:val="009A71FF"/>
    <w:rsid w:val="009A723E"/>
    <w:rsid w:val="009A7243"/>
    <w:rsid w:val="009A731C"/>
    <w:rsid w:val="009A735B"/>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037"/>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2F03"/>
    <w:rsid w:val="009B309E"/>
    <w:rsid w:val="009B322A"/>
    <w:rsid w:val="009B3369"/>
    <w:rsid w:val="009B3378"/>
    <w:rsid w:val="009B342D"/>
    <w:rsid w:val="009B377D"/>
    <w:rsid w:val="009B3799"/>
    <w:rsid w:val="009B37FA"/>
    <w:rsid w:val="009B37FC"/>
    <w:rsid w:val="009B3818"/>
    <w:rsid w:val="009B38F8"/>
    <w:rsid w:val="009B3925"/>
    <w:rsid w:val="009B39B4"/>
    <w:rsid w:val="009B3CFB"/>
    <w:rsid w:val="009B3D4A"/>
    <w:rsid w:val="009B3E18"/>
    <w:rsid w:val="009B3E79"/>
    <w:rsid w:val="009B3F74"/>
    <w:rsid w:val="009B3FBE"/>
    <w:rsid w:val="009B4493"/>
    <w:rsid w:val="009B44F8"/>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BCB"/>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54F"/>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44A"/>
    <w:rsid w:val="009D44CC"/>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10"/>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37"/>
    <w:rsid w:val="009F0AE0"/>
    <w:rsid w:val="009F0C19"/>
    <w:rsid w:val="009F0E00"/>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1B"/>
    <w:rsid w:val="009F6A50"/>
    <w:rsid w:val="009F6A6D"/>
    <w:rsid w:val="009F6CCE"/>
    <w:rsid w:val="009F6DF2"/>
    <w:rsid w:val="009F6E36"/>
    <w:rsid w:val="009F6F23"/>
    <w:rsid w:val="009F7082"/>
    <w:rsid w:val="009F70A0"/>
    <w:rsid w:val="009F70E0"/>
    <w:rsid w:val="009F70E2"/>
    <w:rsid w:val="009F710F"/>
    <w:rsid w:val="009F72C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259"/>
    <w:rsid w:val="00A07430"/>
    <w:rsid w:val="00A07465"/>
    <w:rsid w:val="00A07525"/>
    <w:rsid w:val="00A0755E"/>
    <w:rsid w:val="00A0789F"/>
    <w:rsid w:val="00A0793F"/>
    <w:rsid w:val="00A07AB8"/>
    <w:rsid w:val="00A07B8F"/>
    <w:rsid w:val="00A07C54"/>
    <w:rsid w:val="00A100E3"/>
    <w:rsid w:val="00A102C1"/>
    <w:rsid w:val="00A10353"/>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27A"/>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7"/>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3A2"/>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2B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44"/>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312"/>
    <w:rsid w:val="00A374CE"/>
    <w:rsid w:val="00A377F3"/>
    <w:rsid w:val="00A378A6"/>
    <w:rsid w:val="00A378AC"/>
    <w:rsid w:val="00A37ABA"/>
    <w:rsid w:val="00A37BF5"/>
    <w:rsid w:val="00A37CE9"/>
    <w:rsid w:val="00A37DDC"/>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3F2"/>
    <w:rsid w:val="00A455FB"/>
    <w:rsid w:val="00A4567B"/>
    <w:rsid w:val="00A456FE"/>
    <w:rsid w:val="00A45920"/>
    <w:rsid w:val="00A45A34"/>
    <w:rsid w:val="00A45AB9"/>
    <w:rsid w:val="00A45B77"/>
    <w:rsid w:val="00A45C84"/>
    <w:rsid w:val="00A45CC8"/>
    <w:rsid w:val="00A45D48"/>
    <w:rsid w:val="00A45E0C"/>
    <w:rsid w:val="00A45E87"/>
    <w:rsid w:val="00A464EA"/>
    <w:rsid w:val="00A46707"/>
    <w:rsid w:val="00A467F9"/>
    <w:rsid w:val="00A4680E"/>
    <w:rsid w:val="00A4684F"/>
    <w:rsid w:val="00A46AE3"/>
    <w:rsid w:val="00A46DE5"/>
    <w:rsid w:val="00A46E51"/>
    <w:rsid w:val="00A47209"/>
    <w:rsid w:val="00A47462"/>
    <w:rsid w:val="00A47595"/>
    <w:rsid w:val="00A475BC"/>
    <w:rsid w:val="00A476D5"/>
    <w:rsid w:val="00A47703"/>
    <w:rsid w:val="00A4776D"/>
    <w:rsid w:val="00A50006"/>
    <w:rsid w:val="00A50174"/>
    <w:rsid w:val="00A503E9"/>
    <w:rsid w:val="00A50534"/>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9A1"/>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33"/>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6F6F"/>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133"/>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06"/>
    <w:rsid w:val="00A72D4C"/>
    <w:rsid w:val="00A72E49"/>
    <w:rsid w:val="00A72F4A"/>
    <w:rsid w:val="00A7314D"/>
    <w:rsid w:val="00A73208"/>
    <w:rsid w:val="00A73329"/>
    <w:rsid w:val="00A73361"/>
    <w:rsid w:val="00A7336F"/>
    <w:rsid w:val="00A73497"/>
    <w:rsid w:val="00A7354A"/>
    <w:rsid w:val="00A735E3"/>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05"/>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0E1"/>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7D"/>
    <w:rsid w:val="00A94FEE"/>
    <w:rsid w:val="00A9506C"/>
    <w:rsid w:val="00A95646"/>
    <w:rsid w:val="00A9573F"/>
    <w:rsid w:val="00A9576F"/>
    <w:rsid w:val="00A958C6"/>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0D9"/>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1B"/>
    <w:rsid w:val="00AD58BD"/>
    <w:rsid w:val="00AD58C1"/>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D7F8E"/>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56D"/>
    <w:rsid w:val="00AE371F"/>
    <w:rsid w:val="00AE3834"/>
    <w:rsid w:val="00AE3868"/>
    <w:rsid w:val="00AE38D0"/>
    <w:rsid w:val="00AE39E2"/>
    <w:rsid w:val="00AE39F5"/>
    <w:rsid w:val="00AE3B37"/>
    <w:rsid w:val="00AE3B6E"/>
    <w:rsid w:val="00AE4023"/>
    <w:rsid w:val="00AE4127"/>
    <w:rsid w:val="00AE4206"/>
    <w:rsid w:val="00AE4214"/>
    <w:rsid w:val="00AE4369"/>
    <w:rsid w:val="00AE4544"/>
    <w:rsid w:val="00AE47A8"/>
    <w:rsid w:val="00AE48C5"/>
    <w:rsid w:val="00AE4F99"/>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AF"/>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B1E"/>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3A"/>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12"/>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B7B"/>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BDA"/>
    <w:rsid w:val="00B14C9D"/>
    <w:rsid w:val="00B14EAC"/>
    <w:rsid w:val="00B15101"/>
    <w:rsid w:val="00B15110"/>
    <w:rsid w:val="00B151D1"/>
    <w:rsid w:val="00B15299"/>
    <w:rsid w:val="00B15480"/>
    <w:rsid w:val="00B156AD"/>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BD"/>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1D"/>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5B2"/>
    <w:rsid w:val="00B43649"/>
    <w:rsid w:val="00B43782"/>
    <w:rsid w:val="00B438F5"/>
    <w:rsid w:val="00B439A8"/>
    <w:rsid w:val="00B43A71"/>
    <w:rsid w:val="00B43C1C"/>
    <w:rsid w:val="00B43CA4"/>
    <w:rsid w:val="00B43D17"/>
    <w:rsid w:val="00B43E24"/>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2F2"/>
    <w:rsid w:val="00B623B4"/>
    <w:rsid w:val="00B6284E"/>
    <w:rsid w:val="00B62901"/>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C0E"/>
    <w:rsid w:val="00B74D2F"/>
    <w:rsid w:val="00B74E74"/>
    <w:rsid w:val="00B74FF8"/>
    <w:rsid w:val="00B75095"/>
    <w:rsid w:val="00B750AA"/>
    <w:rsid w:val="00B752F3"/>
    <w:rsid w:val="00B75456"/>
    <w:rsid w:val="00B755B1"/>
    <w:rsid w:val="00B757FD"/>
    <w:rsid w:val="00B75834"/>
    <w:rsid w:val="00B75A0E"/>
    <w:rsid w:val="00B75AFB"/>
    <w:rsid w:val="00B75B84"/>
    <w:rsid w:val="00B75C55"/>
    <w:rsid w:val="00B75CD9"/>
    <w:rsid w:val="00B75D3B"/>
    <w:rsid w:val="00B75D51"/>
    <w:rsid w:val="00B760CE"/>
    <w:rsid w:val="00B7617E"/>
    <w:rsid w:val="00B76329"/>
    <w:rsid w:val="00B7637C"/>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674"/>
    <w:rsid w:val="00B808BF"/>
    <w:rsid w:val="00B808E2"/>
    <w:rsid w:val="00B8097C"/>
    <w:rsid w:val="00B809CE"/>
    <w:rsid w:val="00B80A68"/>
    <w:rsid w:val="00B80B91"/>
    <w:rsid w:val="00B80E79"/>
    <w:rsid w:val="00B80EB2"/>
    <w:rsid w:val="00B80F17"/>
    <w:rsid w:val="00B81015"/>
    <w:rsid w:val="00B811BE"/>
    <w:rsid w:val="00B811DA"/>
    <w:rsid w:val="00B8128B"/>
    <w:rsid w:val="00B813EF"/>
    <w:rsid w:val="00B81428"/>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51A"/>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87FE9"/>
    <w:rsid w:val="00B901D9"/>
    <w:rsid w:val="00B90213"/>
    <w:rsid w:val="00B904DE"/>
    <w:rsid w:val="00B90567"/>
    <w:rsid w:val="00B905B6"/>
    <w:rsid w:val="00B905DF"/>
    <w:rsid w:val="00B90693"/>
    <w:rsid w:val="00B90813"/>
    <w:rsid w:val="00B90D60"/>
    <w:rsid w:val="00B90F02"/>
    <w:rsid w:val="00B90F32"/>
    <w:rsid w:val="00B91188"/>
    <w:rsid w:val="00B91260"/>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2DF"/>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7D"/>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9E"/>
    <w:rsid w:val="00BB14F3"/>
    <w:rsid w:val="00BB157F"/>
    <w:rsid w:val="00BB17DC"/>
    <w:rsid w:val="00BB190E"/>
    <w:rsid w:val="00BB19FB"/>
    <w:rsid w:val="00BB1ABF"/>
    <w:rsid w:val="00BB1AEB"/>
    <w:rsid w:val="00BB1B50"/>
    <w:rsid w:val="00BB1D12"/>
    <w:rsid w:val="00BB1D20"/>
    <w:rsid w:val="00BB1D4A"/>
    <w:rsid w:val="00BB1D66"/>
    <w:rsid w:val="00BB1DC3"/>
    <w:rsid w:val="00BB1E1A"/>
    <w:rsid w:val="00BB1F2A"/>
    <w:rsid w:val="00BB2048"/>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BF"/>
    <w:rsid w:val="00BB77CA"/>
    <w:rsid w:val="00BB79E8"/>
    <w:rsid w:val="00BB7AA3"/>
    <w:rsid w:val="00BB7B68"/>
    <w:rsid w:val="00BB7CC3"/>
    <w:rsid w:val="00BB7CF9"/>
    <w:rsid w:val="00BB7FCF"/>
    <w:rsid w:val="00BC0047"/>
    <w:rsid w:val="00BC0183"/>
    <w:rsid w:val="00BC01A2"/>
    <w:rsid w:val="00BC01C9"/>
    <w:rsid w:val="00BC03CD"/>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60"/>
    <w:rsid w:val="00BC57A9"/>
    <w:rsid w:val="00BC58D4"/>
    <w:rsid w:val="00BC594C"/>
    <w:rsid w:val="00BC5A01"/>
    <w:rsid w:val="00BC5AF2"/>
    <w:rsid w:val="00BC5B54"/>
    <w:rsid w:val="00BC5B7F"/>
    <w:rsid w:val="00BC5B83"/>
    <w:rsid w:val="00BC5BD6"/>
    <w:rsid w:val="00BC5BF2"/>
    <w:rsid w:val="00BC5D5E"/>
    <w:rsid w:val="00BC5D6B"/>
    <w:rsid w:val="00BC5E65"/>
    <w:rsid w:val="00BC5FDB"/>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28"/>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1B2"/>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8B4"/>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54"/>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8B5"/>
    <w:rsid w:val="00BF2D7F"/>
    <w:rsid w:val="00BF2E55"/>
    <w:rsid w:val="00BF2FB7"/>
    <w:rsid w:val="00BF3069"/>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46E"/>
    <w:rsid w:val="00BF5631"/>
    <w:rsid w:val="00BF5735"/>
    <w:rsid w:val="00BF5B67"/>
    <w:rsid w:val="00BF5DA9"/>
    <w:rsid w:val="00BF5FB2"/>
    <w:rsid w:val="00BF6045"/>
    <w:rsid w:val="00BF62AD"/>
    <w:rsid w:val="00BF634D"/>
    <w:rsid w:val="00BF64B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0"/>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E68"/>
    <w:rsid w:val="00C04F9C"/>
    <w:rsid w:val="00C050C6"/>
    <w:rsid w:val="00C052D6"/>
    <w:rsid w:val="00C0544D"/>
    <w:rsid w:val="00C056DA"/>
    <w:rsid w:val="00C057DB"/>
    <w:rsid w:val="00C059C4"/>
    <w:rsid w:val="00C05A4A"/>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4E53"/>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895"/>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45B"/>
    <w:rsid w:val="00C2462A"/>
    <w:rsid w:val="00C24711"/>
    <w:rsid w:val="00C24981"/>
    <w:rsid w:val="00C24C6D"/>
    <w:rsid w:val="00C24D64"/>
    <w:rsid w:val="00C24DF4"/>
    <w:rsid w:val="00C251ED"/>
    <w:rsid w:val="00C25344"/>
    <w:rsid w:val="00C2543D"/>
    <w:rsid w:val="00C254DF"/>
    <w:rsid w:val="00C25753"/>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52C"/>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2FB"/>
    <w:rsid w:val="00C33380"/>
    <w:rsid w:val="00C334EA"/>
    <w:rsid w:val="00C335C7"/>
    <w:rsid w:val="00C33845"/>
    <w:rsid w:val="00C33910"/>
    <w:rsid w:val="00C339D0"/>
    <w:rsid w:val="00C33D67"/>
    <w:rsid w:val="00C33D88"/>
    <w:rsid w:val="00C33FB2"/>
    <w:rsid w:val="00C340AE"/>
    <w:rsid w:val="00C3411C"/>
    <w:rsid w:val="00C34169"/>
    <w:rsid w:val="00C34213"/>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A19"/>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BC"/>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070"/>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460"/>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6C0"/>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6FC"/>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18"/>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2E0"/>
    <w:rsid w:val="00CA13D2"/>
    <w:rsid w:val="00CA1475"/>
    <w:rsid w:val="00CA14F2"/>
    <w:rsid w:val="00CA15E4"/>
    <w:rsid w:val="00CA1862"/>
    <w:rsid w:val="00CA18FA"/>
    <w:rsid w:val="00CA1A8E"/>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AED"/>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C1D"/>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38"/>
    <w:rsid w:val="00CC22AD"/>
    <w:rsid w:val="00CC2487"/>
    <w:rsid w:val="00CC261E"/>
    <w:rsid w:val="00CC27D8"/>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5E"/>
    <w:rsid w:val="00CC559C"/>
    <w:rsid w:val="00CC56FC"/>
    <w:rsid w:val="00CC57A6"/>
    <w:rsid w:val="00CC589A"/>
    <w:rsid w:val="00CC5990"/>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05D"/>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8F2"/>
    <w:rsid w:val="00CE0A0E"/>
    <w:rsid w:val="00CE0E12"/>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CB"/>
    <w:rsid w:val="00CE2A20"/>
    <w:rsid w:val="00CE2A87"/>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6E7A"/>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54"/>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55C"/>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8EF"/>
    <w:rsid w:val="00D0699D"/>
    <w:rsid w:val="00D069D5"/>
    <w:rsid w:val="00D069EF"/>
    <w:rsid w:val="00D06A0F"/>
    <w:rsid w:val="00D06B25"/>
    <w:rsid w:val="00D06B33"/>
    <w:rsid w:val="00D06CB3"/>
    <w:rsid w:val="00D06DF0"/>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9CF"/>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28"/>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045"/>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0AB"/>
    <w:rsid w:val="00D2211A"/>
    <w:rsid w:val="00D2216C"/>
    <w:rsid w:val="00D22386"/>
    <w:rsid w:val="00D224FC"/>
    <w:rsid w:val="00D22515"/>
    <w:rsid w:val="00D228AB"/>
    <w:rsid w:val="00D229D2"/>
    <w:rsid w:val="00D22C6A"/>
    <w:rsid w:val="00D22C7E"/>
    <w:rsid w:val="00D22EF2"/>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41"/>
    <w:rsid w:val="00D24F7B"/>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5FFA"/>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BF"/>
    <w:rsid w:val="00D50072"/>
    <w:rsid w:val="00D5009B"/>
    <w:rsid w:val="00D502CB"/>
    <w:rsid w:val="00D5035A"/>
    <w:rsid w:val="00D504B2"/>
    <w:rsid w:val="00D506F9"/>
    <w:rsid w:val="00D507A6"/>
    <w:rsid w:val="00D50934"/>
    <w:rsid w:val="00D50B36"/>
    <w:rsid w:val="00D50BED"/>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4B"/>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5B7"/>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8A1"/>
    <w:rsid w:val="00D64B76"/>
    <w:rsid w:val="00D64BDF"/>
    <w:rsid w:val="00D64E4E"/>
    <w:rsid w:val="00D64EA3"/>
    <w:rsid w:val="00D64F0E"/>
    <w:rsid w:val="00D64F22"/>
    <w:rsid w:val="00D64F3B"/>
    <w:rsid w:val="00D650CE"/>
    <w:rsid w:val="00D65247"/>
    <w:rsid w:val="00D65449"/>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0F8"/>
    <w:rsid w:val="00D7023C"/>
    <w:rsid w:val="00D702A0"/>
    <w:rsid w:val="00D702C1"/>
    <w:rsid w:val="00D70516"/>
    <w:rsid w:val="00D7078B"/>
    <w:rsid w:val="00D70859"/>
    <w:rsid w:val="00D7095A"/>
    <w:rsid w:val="00D709EE"/>
    <w:rsid w:val="00D70A50"/>
    <w:rsid w:val="00D70B22"/>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1F69"/>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EB1"/>
    <w:rsid w:val="00D76FD7"/>
    <w:rsid w:val="00D770BD"/>
    <w:rsid w:val="00D77324"/>
    <w:rsid w:val="00D773C9"/>
    <w:rsid w:val="00D773F2"/>
    <w:rsid w:val="00D7745E"/>
    <w:rsid w:val="00D7784D"/>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96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B5C"/>
    <w:rsid w:val="00D91E62"/>
    <w:rsid w:val="00D91E6F"/>
    <w:rsid w:val="00D91F1A"/>
    <w:rsid w:val="00D91F2C"/>
    <w:rsid w:val="00D92045"/>
    <w:rsid w:val="00D921E2"/>
    <w:rsid w:val="00D92345"/>
    <w:rsid w:val="00D92474"/>
    <w:rsid w:val="00D92619"/>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495"/>
    <w:rsid w:val="00D945D2"/>
    <w:rsid w:val="00D94639"/>
    <w:rsid w:val="00D948C4"/>
    <w:rsid w:val="00D94BD9"/>
    <w:rsid w:val="00D94C7E"/>
    <w:rsid w:val="00D94D3F"/>
    <w:rsid w:val="00D94D87"/>
    <w:rsid w:val="00D95080"/>
    <w:rsid w:val="00D95617"/>
    <w:rsid w:val="00D95710"/>
    <w:rsid w:val="00D959BC"/>
    <w:rsid w:val="00D95A0D"/>
    <w:rsid w:val="00D95BE0"/>
    <w:rsid w:val="00D9601A"/>
    <w:rsid w:val="00D9606F"/>
    <w:rsid w:val="00D961FB"/>
    <w:rsid w:val="00D963DE"/>
    <w:rsid w:val="00D9646B"/>
    <w:rsid w:val="00D964F6"/>
    <w:rsid w:val="00D96523"/>
    <w:rsid w:val="00D9678C"/>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A000B"/>
    <w:rsid w:val="00DA0085"/>
    <w:rsid w:val="00DA02D0"/>
    <w:rsid w:val="00DA03C5"/>
    <w:rsid w:val="00DA0489"/>
    <w:rsid w:val="00DA0500"/>
    <w:rsid w:val="00DA065D"/>
    <w:rsid w:val="00DA0713"/>
    <w:rsid w:val="00DA095D"/>
    <w:rsid w:val="00DA09A1"/>
    <w:rsid w:val="00DA0ACD"/>
    <w:rsid w:val="00DA0D04"/>
    <w:rsid w:val="00DA0D7F"/>
    <w:rsid w:val="00DA0E6C"/>
    <w:rsid w:val="00DA0E82"/>
    <w:rsid w:val="00DA0EFB"/>
    <w:rsid w:val="00DA10AB"/>
    <w:rsid w:val="00DA1197"/>
    <w:rsid w:val="00DA11D5"/>
    <w:rsid w:val="00DA1433"/>
    <w:rsid w:val="00DA1606"/>
    <w:rsid w:val="00DA1612"/>
    <w:rsid w:val="00DA17F1"/>
    <w:rsid w:val="00DA1A14"/>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006"/>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1E9"/>
    <w:rsid w:val="00DD3306"/>
    <w:rsid w:val="00DD34FE"/>
    <w:rsid w:val="00DD36CC"/>
    <w:rsid w:val="00DD373A"/>
    <w:rsid w:val="00DD377A"/>
    <w:rsid w:val="00DD3794"/>
    <w:rsid w:val="00DD392B"/>
    <w:rsid w:val="00DD3A79"/>
    <w:rsid w:val="00DD3DA8"/>
    <w:rsid w:val="00DD3DE0"/>
    <w:rsid w:val="00DD3E0B"/>
    <w:rsid w:val="00DD3EB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A5"/>
    <w:rsid w:val="00DD5DB2"/>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3EA"/>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BE0"/>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6F"/>
    <w:rsid w:val="00DE5E8D"/>
    <w:rsid w:val="00DE5EF6"/>
    <w:rsid w:val="00DE6017"/>
    <w:rsid w:val="00DE605E"/>
    <w:rsid w:val="00DE61E8"/>
    <w:rsid w:val="00DE62A2"/>
    <w:rsid w:val="00DE62F4"/>
    <w:rsid w:val="00DE6322"/>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6FF"/>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D8A"/>
    <w:rsid w:val="00DF6E2A"/>
    <w:rsid w:val="00DF7040"/>
    <w:rsid w:val="00DF7170"/>
    <w:rsid w:val="00DF7216"/>
    <w:rsid w:val="00DF727D"/>
    <w:rsid w:val="00DF729D"/>
    <w:rsid w:val="00DF7548"/>
    <w:rsid w:val="00DF760F"/>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1E9"/>
    <w:rsid w:val="00E02248"/>
    <w:rsid w:val="00E02533"/>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4AD"/>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96D"/>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13A"/>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9D9"/>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8CE"/>
    <w:rsid w:val="00E349EA"/>
    <w:rsid w:val="00E34E3D"/>
    <w:rsid w:val="00E35053"/>
    <w:rsid w:val="00E35139"/>
    <w:rsid w:val="00E3538E"/>
    <w:rsid w:val="00E3545A"/>
    <w:rsid w:val="00E35558"/>
    <w:rsid w:val="00E35595"/>
    <w:rsid w:val="00E358AA"/>
    <w:rsid w:val="00E3594E"/>
    <w:rsid w:val="00E35A34"/>
    <w:rsid w:val="00E35AAB"/>
    <w:rsid w:val="00E35ADE"/>
    <w:rsid w:val="00E35CC2"/>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7E8"/>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282"/>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7BC"/>
    <w:rsid w:val="00E548F2"/>
    <w:rsid w:val="00E54D08"/>
    <w:rsid w:val="00E550B4"/>
    <w:rsid w:val="00E550C2"/>
    <w:rsid w:val="00E55179"/>
    <w:rsid w:val="00E5526A"/>
    <w:rsid w:val="00E55461"/>
    <w:rsid w:val="00E55609"/>
    <w:rsid w:val="00E55635"/>
    <w:rsid w:val="00E55782"/>
    <w:rsid w:val="00E55AAD"/>
    <w:rsid w:val="00E55AFC"/>
    <w:rsid w:val="00E55BC8"/>
    <w:rsid w:val="00E55C60"/>
    <w:rsid w:val="00E55CCF"/>
    <w:rsid w:val="00E55D47"/>
    <w:rsid w:val="00E55E30"/>
    <w:rsid w:val="00E563CD"/>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5B3"/>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0C"/>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12D"/>
    <w:rsid w:val="00E82390"/>
    <w:rsid w:val="00E82512"/>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3DBD"/>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269"/>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8C9"/>
    <w:rsid w:val="00E909CF"/>
    <w:rsid w:val="00E90B72"/>
    <w:rsid w:val="00E90CB4"/>
    <w:rsid w:val="00E90D54"/>
    <w:rsid w:val="00E90D65"/>
    <w:rsid w:val="00E9110C"/>
    <w:rsid w:val="00E911B3"/>
    <w:rsid w:val="00E913E2"/>
    <w:rsid w:val="00E914DB"/>
    <w:rsid w:val="00E91664"/>
    <w:rsid w:val="00E918E1"/>
    <w:rsid w:val="00E91ACE"/>
    <w:rsid w:val="00E91B66"/>
    <w:rsid w:val="00E91D4B"/>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983"/>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12"/>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217"/>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0C4"/>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D5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BB"/>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65"/>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17"/>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782"/>
    <w:rsid w:val="00ED082B"/>
    <w:rsid w:val="00ED0A6A"/>
    <w:rsid w:val="00ED0E5C"/>
    <w:rsid w:val="00ED0FAF"/>
    <w:rsid w:val="00ED1036"/>
    <w:rsid w:val="00ED16F9"/>
    <w:rsid w:val="00ED1763"/>
    <w:rsid w:val="00ED176F"/>
    <w:rsid w:val="00ED18FA"/>
    <w:rsid w:val="00ED1AB5"/>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5D"/>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0BA"/>
    <w:rsid w:val="00ED6204"/>
    <w:rsid w:val="00ED629B"/>
    <w:rsid w:val="00ED62E4"/>
    <w:rsid w:val="00ED6367"/>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5C5"/>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1A"/>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BDD"/>
    <w:rsid w:val="00EF5E69"/>
    <w:rsid w:val="00EF5E97"/>
    <w:rsid w:val="00EF5F74"/>
    <w:rsid w:val="00EF6025"/>
    <w:rsid w:val="00EF609B"/>
    <w:rsid w:val="00EF612C"/>
    <w:rsid w:val="00EF61B2"/>
    <w:rsid w:val="00EF625A"/>
    <w:rsid w:val="00EF65C0"/>
    <w:rsid w:val="00EF672B"/>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66"/>
    <w:rsid w:val="00F02DD1"/>
    <w:rsid w:val="00F02DF2"/>
    <w:rsid w:val="00F02F84"/>
    <w:rsid w:val="00F02FAA"/>
    <w:rsid w:val="00F0322D"/>
    <w:rsid w:val="00F0324F"/>
    <w:rsid w:val="00F0362D"/>
    <w:rsid w:val="00F036A9"/>
    <w:rsid w:val="00F03D82"/>
    <w:rsid w:val="00F03E98"/>
    <w:rsid w:val="00F03EA2"/>
    <w:rsid w:val="00F0407F"/>
    <w:rsid w:val="00F04259"/>
    <w:rsid w:val="00F0447E"/>
    <w:rsid w:val="00F046E2"/>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6EB4"/>
    <w:rsid w:val="00F06EBA"/>
    <w:rsid w:val="00F07079"/>
    <w:rsid w:val="00F0726A"/>
    <w:rsid w:val="00F075FE"/>
    <w:rsid w:val="00F0763D"/>
    <w:rsid w:val="00F07707"/>
    <w:rsid w:val="00F077E7"/>
    <w:rsid w:val="00F07809"/>
    <w:rsid w:val="00F07887"/>
    <w:rsid w:val="00F0793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E2"/>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98C"/>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0D"/>
    <w:rsid w:val="00F15C1F"/>
    <w:rsid w:val="00F15F78"/>
    <w:rsid w:val="00F1629F"/>
    <w:rsid w:val="00F1635D"/>
    <w:rsid w:val="00F16611"/>
    <w:rsid w:val="00F16633"/>
    <w:rsid w:val="00F16A16"/>
    <w:rsid w:val="00F16A7C"/>
    <w:rsid w:val="00F16C7F"/>
    <w:rsid w:val="00F1729A"/>
    <w:rsid w:val="00F1739C"/>
    <w:rsid w:val="00F1755F"/>
    <w:rsid w:val="00F17598"/>
    <w:rsid w:val="00F1766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969"/>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0E4D"/>
    <w:rsid w:val="00F31083"/>
    <w:rsid w:val="00F31179"/>
    <w:rsid w:val="00F311B3"/>
    <w:rsid w:val="00F312A5"/>
    <w:rsid w:val="00F31429"/>
    <w:rsid w:val="00F3150A"/>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AAD"/>
    <w:rsid w:val="00F33BAF"/>
    <w:rsid w:val="00F340EC"/>
    <w:rsid w:val="00F3437B"/>
    <w:rsid w:val="00F3449B"/>
    <w:rsid w:val="00F348BE"/>
    <w:rsid w:val="00F34A83"/>
    <w:rsid w:val="00F34AF4"/>
    <w:rsid w:val="00F34E4A"/>
    <w:rsid w:val="00F34F7F"/>
    <w:rsid w:val="00F350CD"/>
    <w:rsid w:val="00F35125"/>
    <w:rsid w:val="00F353C8"/>
    <w:rsid w:val="00F35403"/>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C"/>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98B"/>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359"/>
    <w:rsid w:val="00F466F5"/>
    <w:rsid w:val="00F4684F"/>
    <w:rsid w:val="00F468DF"/>
    <w:rsid w:val="00F469B5"/>
    <w:rsid w:val="00F46A92"/>
    <w:rsid w:val="00F46B3D"/>
    <w:rsid w:val="00F46C0F"/>
    <w:rsid w:val="00F470A9"/>
    <w:rsid w:val="00F47127"/>
    <w:rsid w:val="00F47615"/>
    <w:rsid w:val="00F47625"/>
    <w:rsid w:val="00F47666"/>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F6"/>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A32"/>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C76"/>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87F2D"/>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C41"/>
    <w:rsid w:val="00F94E83"/>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5E6"/>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21F"/>
    <w:rsid w:val="00FB443A"/>
    <w:rsid w:val="00FB44E5"/>
    <w:rsid w:val="00FB4532"/>
    <w:rsid w:val="00FB4705"/>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1F66"/>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AE7"/>
    <w:rsid w:val="00FC4B84"/>
    <w:rsid w:val="00FC4BF5"/>
    <w:rsid w:val="00FC4DE2"/>
    <w:rsid w:val="00FC4F6C"/>
    <w:rsid w:val="00FC52FB"/>
    <w:rsid w:val="00FC53FD"/>
    <w:rsid w:val="00FC548C"/>
    <w:rsid w:val="00FC565C"/>
    <w:rsid w:val="00FC5729"/>
    <w:rsid w:val="00FC5AC6"/>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0FCB"/>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467"/>
    <w:rsid w:val="00FD351D"/>
    <w:rsid w:val="00FD3527"/>
    <w:rsid w:val="00FD35FF"/>
    <w:rsid w:val="00FD3A04"/>
    <w:rsid w:val="00FD3ADA"/>
    <w:rsid w:val="00FD3BEB"/>
    <w:rsid w:val="00FD3C41"/>
    <w:rsid w:val="00FD3CB2"/>
    <w:rsid w:val="00FD3DB0"/>
    <w:rsid w:val="00FD3FB5"/>
    <w:rsid w:val="00FD408E"/>
    <w:rsid w:val="00FD437B"/>
    <w:rsid w:val="00FD471B"/>
    <w:rsid w:val="00FD4B91"/>
    <w:rsid w:val="00FD4B95"/>
    <w:rsid w:val="00FD4B9A"/>
    <w:rsid w:val="00FD4EE4"/>
    <w:rsid w:val="00FD504B"/>
    <w:rsid w:val="00FD514A"/>
    <w:rsid w:val="00FD5166"/>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2DB"/>
    <w:rsid w:val="00FD7343"/>
    <w:rsid w:val="00FD73C1"/>
    <w:rsid w:val="00FD73C8"/>
    <w:rsid w:val="00FD7443"/>
    <w:rsid w:val="00FD7601"/>
    <w:rsid w:val="00FD7A42"/>
    <w:rsid w:val="00FD7B25"/>
    <w:rsid w:val="00FD7D7B"/>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0D8"/>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AFC"/>
    <w:rsid w:val="00FE6D67"/>
    <w:rsid w:val="00FE6EB3"/>
    <w:rsid w:val="00FE6F83"/>
    <w:rsid w:val="00FE6FE9"/>
    <w:rsid w:val="00FE713F"/>
    <w:rsid w:val="00FE71FA"/>
    <w:rsid w:val="00FE72C4"/>
    <w:rsid w:val="00FE743C"/>
    <w:rsid w:val="00FE750F"/>
    <w:rsid w:val="00FE7595"/>
    <w:rsid w:val="00FE75D1"/>
    <w:rsid w:val="00FE771E"/>
    <w:rsid w:val="00FE77E3"/>
    <w:rsid w:val="00FE7918"/>
    <w:rsid w:val="00FE7CC9"/>
    <w:rsid w:val="00FE7D9C"/>
    <w:rsid w:val="00FE7E93"/>
    <w:rsid w:val="00FE7FCA"/>
    <w:rsid w:val="00FF0021"/>
    <w:rsid w:val="00FF0033"/>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1F8"/>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9DF"/>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8616B4"/>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hscoswrapper">
    <w:name w:val="hs_cos_wrapper"/>
    <w:basedOn w:val="a0"/>
    <w:rsid w:val="00BA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2094429">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096">
      <w:bodyDiv w:val="1"/>
      <w:marLeft w:val="0"/>
      <w:marRight w:val="0"/>
      <w:marTop w:val="0"/>
      <w:marBottom w:val="0"/>
      <w:divBdr>
        <w:top w:val="none" w:sz="0" w:space="0" w:color="auto"/>
        <w:left w:val="none" w:sz="0" w:space="0" w:color="auto"/>
        <w:bottom w:val="none" w:sz="0" w:space="0" w:color="auto"/>
        <w:right w:val="none" w:sz="0" w:space="0" w:color="auto"/>
      </w:divBdr>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316854">
      <w:bodyDiv w:val="1"/>
      <w:marLeft w:val="0"/>
      <w:marRight w:val="0"/>
      <w:marTop w:val="0"/>
      <w:marBottom w:val="0"/>
      <w:divBdr>
        <w:top w:val="none" w:sz="0" w:space="0" w:color="auto"/>
        <w:left w:val="none" w:sz="0" w:space="0" w:color="auto"/>
        <w:bottom w:val="none" w:sz="0" w:space="0" w:color="auto"/>
        <w:right w:val="none" w:sz="0" w:space="0" w:color="auto"/>
      </w:divBdr>
    </w:div>
    <w:div w:id="37438902">
      <w:bodyDiv w:val="1"/>
      <w:marLeft w:val="0"/>
      <w:marRight w:val="0"/>
      <w:marTop w:val="0"/>
      <w:marBottom w:val="0"/>
      <w:divBdr>
        <w:top w:val="none" w:sz="0" w:space="0" w:color="auto"/>
        <w:left w:val="none" w:sz="0" w:space="0" w:color="auto"/>
        <w:bottom w:val="none" w:sz="0" w:space="0" w:color="auto"/>
        <w:right w:val="none" w:sz="0" w:space="0" w:color="auto"/>
      </w:divBdr>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099680">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49883997">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2317147">
      <w:bodyDiv w:val="1"/>
      <w:marLeft w:val="0"/>
      <w:marRight w:val="0"/>
      <w:marTop w:val="0"/>
      <w:marBottom w:val="0"/>
      <w:divBdr>
        <w:top w:val="none" w:sz="0" w:space="0" w:color="auto"/>
        <w:left w:val="none" w:sz="0" w:space="0" w:color="auto"/>
        <w:bottom w:val="none" w:sz="0" w:space="0" w:color="auto"/>
        <w:right w:val="none" w:sz="0" w:space="0" w:color="auto"/>
      </w:divBdr>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4554370">
      <w:bodyDiv w:val="1"/>
      <w:marLeft w:val="0"/>
      <w:marRight w:val="0"/>
      <w:marTop w:val="0"/>
      <w:marBottom w:val="0"/>
      <w:divBdr>
        <w:top w:val="none" w:sz="0" w:space="0" w:color="auto"/>
        <w:left w:val="none" w:sz="0" w:space="0" w:color="auto"/>
        <w:bottom w:val="none" w:sz="0" w:space="0" w:color="auto"/>
        <w:right w:val="none" w:sz="0" w:space="0" w:color="auto"/>
      </w:divBdr>
    </w:div>
    <w:div w:id="54671518">
      <w:bodyDiv w:val="1"/>
      <w:marLeft w:val="0"/>
      <w:marRight w:val="0"/>
      <w:marTop w:val="0"/>
      <w:marBottom w:val="0"/>
      <w:divBdr>
        <w:top w:val="none" w:sz="0" w:space="0" w:color="auto"/>
        <w:left w:val="none" w:sz="0" w:space="0" w:color="auto"/>
        <w:bottom w:val="none" w:sz="0" w:space="0" w:color="auto"/>
        <w:right w:val="none" w:sz="0" w:space="0" w:color="auto"/>
      </w:divBdr>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516409">
      <w:bodyDiv w:val="1"/>
      <w:marLeft w:val="0"/>
      <w:marRight w:val="0"/>
      <w:marTop w:val="0"/>
      <w:marBottom w:val="0"/>
      <w:divBdr>
        <w:top w:val="none" w:sz="0" w:space="0" w:color="auto"/>
        <w:left w:val="none" w:sz="0" w:space="0" w:color="auto"/>
        <w:bottom w:val="none" w:sz="0" w:space="0" w:color="auto"/>
        <w:right w:val="none" w:sz="0" w:space="0" w:color="auto"/>
      </w:divBdr>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203">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1615">
      <w:bodyDiv w:val="1"/>
      <w:marLeft w:val="0"/>
      <w:marRight w:val="0"/>
      <w:marTop w:val="0"/>
      <w:marBottom w:val="0"/>
      <w:divBdr>
        <w:top w:val="none" w:sz="0" w:space="0" w:color="auto"/>
        <w:left w:val="none" w:sz="0" w:space="0" w:color="auto"/>
        <w:bottom w:val="none" w:sz="0" w:space="0" w:color="auto"/>
        <w:right w:val="none" w:sz="0" w:space="0" w:color="auto"/>
      </w:divBdr>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8267">
      <w:bodyDiv w:val="1"/>
      <w:marLeft w:val="0"/>
      <w:marRight w:val="0"/>
      <w:marTop w:val="0"/>
      <w:marBottom w:val="0"/>
      <w:divBdr>
        <w:top w:val="none" w:sz="0" w:space="0" w:color="auto"/>
        <w:left w:val="none" w:sz="0" w:space="0" w:color="auto"/>
        <w:bottom w:val="none" w:sz="0" w:space="0" w:color="auto"/>
        <w:right w:val="none" w:sz="0" w:space="0" w:color="auto"/>
      </w:divBdr>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1974045">
      <w:bodyDiv w:val="1"/>
      <w:marLeft w:val="0"/>
      <w:marRight w:val="0"/>
      <w:marTop w:val="0"/>
      <w:marBottom w:val="0"/>
      <w:divBdr>
        <w:top w:val="none" w:sz="0" w:space="0" w:color="auto"/>
        <w:left w:val="none" w:sz="0" w:space="0" w:color="auto"/>
        <w:bottom w:val="none" w:sz="0" w:space="0" w:color="auto"/>
        <w:right w:val="none" w:sz="0" w:space="0" w:color="auto"/>
      </w:divBdr>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5685">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93767">
      <w:bodyDiv w:val="1"/>
      <w:marLeft w:val="0"/>
      <w:marRight w:val="0"/>
      <w:marTop w:val="0"/>
      <w:marBottom w:val="0"/>
      <w:divBdr>
        <w:top w:val="none" w:sz="0" w:space="0" w:color="auto"/>
        <w:left w:val="none" w:sz="0" w:space="0" w:color="auto"/>
        <w:bottom w:val="none" w:sz="0" w:space="0" w:color="auto"/>
        <w:right w:val="none" w:sz="0" w:space="0" w:color="auto"/>
      </w:divBdr>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205964">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79399">
      <w:bodyDiv w:val="1"/>
      <w:marLeft w:val="0"/>
      <w:marRight w:val="0"/>
      <w:marTop w:val="0"/>
      <w:marBottom w:val="0"/>
      <w:divBdr>
        <w:top w:val="none" w:sz="0" w:space="0" w:color="auto"/>
        <w:left w:val="none" w:sz="0" w:space="0" w:color="auto"/>
        <w:bottom w:val="none" w:sz="0" w:space="0" w:color="auto"/>
        <w:right w:val="none" w:sz="0" w:space="0" w:color="auto"/>
      </w:divBdr>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8550">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106110">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49686602">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928683">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9370">
      <w:bodyDiv w:val="1"/>
      <w:marLeft w:val="0"/>
      <w:marRight w:val="0"/>
      <w:marTop w:val="0"/>
      <w:marBottom w:val="0"/>
      <w:divBdr>
        <w:top w:val="none" w:sz="0" w:space="0" w:color="auto"/>
        <w:left w:val="none" w:sz="0" w:space="0" w:color="auto"/>
        <w:bottom w:val="none" w:sz="0" w:space="0" w:color="auto"/>
        <w:right w:val="none" w:sz="0" w:space="0" w:color="auto"/>
      </w:divBdr>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100">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120001">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324354">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255097">
      <w:bodyDiv w:val="1"/>
      <w:marLeft w:val="0"/>
      <w:marRight w:val="0"/>
      <w:marTop w:val="0"/>
      <w:marBottom w:val="0"/>
      <w:divBdr>
        <w:top w:val="none" w:sz="0" w:space="0" w:color="auto"/>
        <w:left w:val="none" w:sz="0" w:space="0" w:color="auto"/>
        <w:bottom w:val="none" w:sz="0" w:space="0" w:color="auto"/>
        <w:right w:val="none" w:sz="0" w:space="0" w:color="auto"/>
      </w:divBdr>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363617">
      <w:bodyDiv w:val="1"/>
      <w:marLeft w:val="0"/>
      <w:marRight w:val="0"/>
      <w:marTop w:val="0"/>
      <w:marBottom w:val="0"/>
      <w:divBdr>
        <w:top w:val="none" w:sz="0" w:space="0" w:color="auto"/>
        <w:left w:val="none" w:sz="0" w:space="0" w:color="auto"/>
        <w:bottom w:val="none" w:sz="0" w:space="0" w:color="auto"/>
        <w:right w:val="none" w:sz="0" w:space="0" w:color="auto"/>
      </w:divBdr>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442184">
      <w:bodyDiv w:val="1"/>
      <w:marLeft w:val="0"/>
      <w:marRight w:val="0"/>
      <w:marTop w:val="0"/>
      <w:marBottom w:val="0"/>
      <w:divBdr>
        <w:top w:val="none" w:sz="0" w:space="0" w:color="auto"/>
        <w:left w:val="none" w:sz="0" w:space="0" w:color="auto"/>
        <w:bottom w:val="none" w:sz="0" w:space="0" w:color="auto"/>
        <w:right w:val="none" w:sz="0" w:space="0" w:color="auto"/>
      </w:divBdr>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897852">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037598">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3146858">
      <w:bodyDiv w:val="1"/>
      <w:marLeft w:val="0"/>
      <w:marRight w:val="0"/>
      <w:marTop w:val="0"/>
      <w:marBottom w:val="0"/>
      <w:divBdr>
        <w:top w:val="none" w:sz="0" w:space="0" w:color="auto"/>
        <w:left w:val="none" w:sz="0" w:space="0" w:color="auto"/>
        <w:bottom w:val="none" w:sz="0" w:space="0" w:color="auto"/>
        <w:right w:val="none" w:sz="0" w:space="0" w:color="auto"/>
      </w:divBdr>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19620726">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198276">
      <w:bodyDiv w:val="1"/>
      <w:marLeft w:val="0"/>
      <w:marRight w:val="0"/>
      <w:marTop w:val="0"/>
      <w:marBottom w:val="0"/>
      <w:divBdr>
        <w:top w:val="none" w:sz="0" w:space="0" w:color="auto"/>
        <w:left w:val="none" w:sz="0" w:space="0" w:color="auto"/>
        <w:bottom w:val="none" w:sz="0" w:space="0" w:color="auto"/>
        <w:right w:val="none" w:sz="0" w:space="0" w:color="auto"/>
      </w:divBdr>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0654">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6969">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12074">
      <w:bodyDiv w:val="1"/>
      <w:marLeft w:val="0"/>
      <w:marRight w:val="0"/>
      <w:marTop w:val="0"/>
      <w:marBottom w:val="0"/>
      <w:divBdr>
        <w:top w:val="none" w:sz="0" w:space="0" w:color="auto"/>
        <w:left w:val="none" w:sz="0" w:space="0" w:color="auto"/>
        <w:bottom w:val="none" w:sz="0" w:space="0" w:color="auto"/>
        <w:right w:val="none" w:sz="0" w:space="0" w:color="auto"/>
      </w:divBdr>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264016">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3616">
      <w:bodyDiv w:val="1"/>
      <w:marLeft w:val="0"/>
      <w:marRight w:val="0"/>
      <w:marTop w:val="0"/>
      <w:marBottom w:val="0"/>
      <w:divBdr>
        <w:top w:val="none" w:sz="0" w:space="0" w:color="auto"/>
        <w:left w:val="none" w:sz="0" w:space="0" w:color="auto"/>
        <w:bottom w:val="none" w:sz="0" w:space="0" w:color="auto"/>
        <w:right w:val="none" w:sz="0" w:space="0" w:color="auto"/>
      </w:divBdr>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17596">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396713">
      <w:bodyDiv w:val="1"/>
      <w:marLeft w:val="0"/>
      <w:marRight w:val="0"/>
      <w:marTop w:val="0"/>
      <w:marBottom w:val="0"/>
      <w:divBdr>
        <w:top w:val="none" w:sz="0" w:space="0" w:color="auto"/>
        <w:left w:val="none" w:sz="0" w:space="0" w:color="auto"/>
        <w:bottom w:val="none" w:sz="0" w:space="0" w:color="auto"/>
        <w:right w:val="none" w:sz="0" w:space="0" w:color="auto"/>
      </w:divBdr>
    </w:div>
    <w:div w:id="410548045">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1223605">
      <w:bodyDiv w:val="1"/>
      <w:marLeft w:val="0"/>
      <w:marRight w:val="0"/>
      <w:marTop w:val="0"/>
      <w:marBottom w:val="0"/>
      <w:divBdr>
        <w:top w:val="none" w:sz="0" w:space="0" w:color="auto"/>
        <w:left w:val="none" w:sz="0" w:space="0" w:color="auto"/>
        <w:bottom w:val="none" w:sz="0" w:space="0" w:color="auto"/>
        <w:right w:val="none" w:sz="0" w:space="0" w:color="auto"/>
      </w:divBdr>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92969">
      <w:bodyDiv w:val="1"/>
      <w:marLeft w:val="0"/>
      <w:marRight w:val="0"/>
      <w:marTop w:val="0"/>
      <w:marBottom w:val="0"/>
      <w:divBdr>
        <w:top w:val="none" w:sz="0" w:space="0" w:color="auto"/>
        <w:left w:val="none" w:sz="0" w:space="0" w:color="auto"/>
        <w:bottom w:val="none" w:sz="0" w:space="0" w:color="auto"/>
        <w:right w:val="none" w:sz="0" w:space="0" w:color="auto"/>
      </w:divBdr>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7603552">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42730">
      <w:bodyDiv w:val="1"/>
      <w:marLeft w:val="0"/>
      <w:marRight w:val="0"/>
      <w:marTop w:val="0"/>
      <w:marBottom w:val="0"/>
      <w:divBdr>
        <w:top w:val="none" w:sz="0" w:space="0" w:color="auto"/>
        <w:left w:val="none" w:sz="0" w:space="0" w:color="auto"/>
        <w:bottom w:val="none" w:sz="0" w:space="0" w:color="auto"/>
        <w:right w:val="none" w:sz="0" w:space="0" w:color="auto"/>
      </w:divBdr>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438452">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291679">
      <w:bodyDiv w:val="1"/>
      <w:marLeft w:val="0"/>
      <w:marRight w:val="0"/>
      <w:marTop w:val="0"/>
      <w:marBottom w:val="0"/>
      <w:divBdr>
        <w:top w:val="none" w:sz="0" w:space="0" w:color="auto"/>
        <w:left w:val="none" w:sz="0" w:space="0" w:color="auto"/>
        <w:bottom w:val="none" w:sz="0" w:space="0" w:color="auto"/>
        <w:right w:val="none" w:sz="0" w:space="0" w:color="auto"/>
      </w:divBdr>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837600">
      <w:bodyDiv w:val="1"/>
      <w:marLeft w:val="0"/>
      <w:marRight w:val="0"/>
      <w:marTop w:val="0"/>
      <w:marBottom w:val="0"/>
      <w:divBdr>
        <w:top w:val="none" w:sz="0" w:space="0" w:color="auto"/>
        <w:left w:val="none" w:sz="0" w:space="0" w:color="auto"/>
        <w:bottom w:val="none" w:sz="0" w:space="0" w:color="auto"/>
        <w:right w:val="none" w:sz="0" w:space="0" w:color="auto"/>
      </w:divBdr>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307">
      <w:bodyDiv w:val="1"/>
      <w:marLeft w:val="0"/>
      <w:marRight w:val="0"/>
      <w:marTop w:val="0"/>
      <w:marBottom w:val="0"/>
      <w:divBdr>
        <w:top w:val="none" w:sz="0" w:space="0" w:color="auto"/>
        <w:left w:val="none" w:sz="0" w:space="0" w:color="auto"/>
        <w:bottom w:val="none" w:sz="0" w:space="0" w:color="auto"/>
        <w:right w:val="none" w:sz="0" w:space="0" w:color="auto"/>
      </w:divBdr>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4901324">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7382">
      <w:bodyDiv w:val="1"/>
      <w:marLeft w:val="0"/>
      <w:marRight w:val="0"/>
      <w:marTop w:val="0"/>
      <w:marBottom w:val="0"/>
      <w:divBdr>
        <w:top w:val="none" w:sz="0" w:space="0" w:color="auto"/>
        <w:left w:val="none" w:sz="0" w:space="0" w:color="auto"/>
        <w:bottom w:val="none" w:sz="0" w:space="0" w:color="auto"/>
        <w:right w:val="none" w:sz="0" w:space="0" w:color="auto"/>
      </w:divBdr>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435016">
      <w:bodyDiv w:val="1"/>
      <w:marLeft w:val="0"/>
      <w:marRight w:val="0"/>
      <w:marTop w:val="0"/>
      <w:marBottom w:val="0"/>
      <w:divBdr>
        <w:top w:val="none" w:sz="0" w:space="0" w:color="auto"/>
        <w:left w:val="none" w:sz="0" w:space="0" w:color="auto"/>
        <w:bottom w:val="none" w:sz="0" w:space="0" w:color="auto"/>
        <w:right w:val="none" w:sz="0" w:space="0" w:color="auto"/>
      </w:divBdr>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47791">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318367">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182893">
      <w:bodyDiv w:val="1"/>
      <w:marLeft w:val="0"/>
      <w:marRight w:val="0"/>
      <w:marTop w:val="0"/>
      <w:marBottom w:val="0"/>
      <w:divBdr>
        <w:top w:val="none" w:sz="0" w:space="0" w:color="auto"/>
        <w:left w:val="none" w:sz="0" w:space="0" w:color="auto"/>
        <w:bottom w:val="none" w:sz="0" w:space="0" w:color="auto"/>
        <w:right w:val="none" w:sz="0" w:space="0" w:color="auto"/>
      </w:divBdr>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794853">
      <w:bodyDiv w:val="1"/>
      <w:marLeft w:val="0"/>
      <w:marRight w:val="0"/>
      <w:marTop w:val="0"/>
      <w:marBottom w:val="0"/>
      <w:divBdr>
        <w:top w:val="none" w:sz="0" w:space="0" w:color="auto"/>
        <w:left w:val="none" w:sz="0" w:space="0" w:color="auto"/>
        <w:bottom w:val="none" w:sz="0" w:space="0" w:color="auto"/>
        <w:right w:val="none" w:sz="0" w:space="0" w:color="auto"/>
      </w:divBdr>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5647974">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10731">
      <w:bodyDiv w:val="1"/>
      <w:marLeft w:val="0"/>
      <w:marRight w:val="0"/>
      <w:marTop w:val="0"/>
      <w:marBottom w:val="0"/>
      <w:divBdr>
        <w:top w:val="none" w:sz="0" w:space="0" w:color="auto"/>
        <w:left w:val="none" w:sz="0" w:space="0" w:color="auto"/>
        <w:bottom w:val="none" w:sz="0" w:space="0" w:color="auto"/>
        <w:right w:val="none" w:sz="0" w:space="0" w:color="auto"/>
      </w:divBdr>
    </w:div>
    <w:div w:id="575742831">
      <w:bodyDiv w:val="1"/>
      <w:marLeft w:val="0"/>
      <w:marRight w:val="0"/>
      <w:marTop w:val="0"/>
      <w:marBottom w:val="0"/>
      <w:divBdr>
        <w:top w:val="none" w:sz="0" w:space="0" w:color="auto"/>
        <w:left w:val="none" w:sz="0" w:space="0" w:color="auto"/>
        <w:bottom w:val="none" w:sz="0" w:space="0" w:color="auto"/>
        <w:right w:val="none" w:sz="0" w:space="0" w:color="auto"/>
      </w:divBdr>
    </w:div>
    <w:div w:id="575751584">
      <w:bodyDiv w:val="1"/>
      <w:marLeft w:val="0"/>
      <w:marRight w:val="0"/>
      <w:marTop w:val="0"/>
      <w:marBottom w:val="0"/>
      <w:divBdr>
        <w:top w:val="none" w:sz="0" w:space="0" w:color="auto"/>
        <w:left w:val="none" w:sz="0" w:space="0" w:color="auto"/>
        <w:bottom w:val="none" w:sz="0" w:space="0" w:color="auto"/>
        <w:right w:val="none" w:sz="0" w:space="0" w:color="auto"/>
      </w:divBdr>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082581">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775374">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3881">
      <w:bodyDiv w:val="1"/>
      <w:marLeft w:val="0"/>
      <w:marRight w:val="0"/>
      <w:marTop w:val="0"/>
      <w:marBottom w:val="0"/>
      <w:divBdr>
        <w:top w:val="none" w:sz="0" w:space="0" w:color="auto"/>
        <w:left w:val="none" w:sz="0" w:space="0" w:color="auto"/>
        <w:bottom w:val="none" w:sz="0" w:space="0" w:color="auto"/>
        <w:right w:val="none" w:sz="0" w:space="0" w:color="auto"/>
      </w:divBdr>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637465">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173804">
      <w:bodyDiv w:val="1"/>
      <w:marLeft w:val="0"/>
      <w:marRight w:val="0"/>
      <w:marTop w:val="0"/>
      <w:marBottom w:val="0"/>
      <w:divBdr>
        <w:top w:val="none" w:sz="0" w:space="0" w:color="auto"/>
        <w:left w:val="none" w:sz="0" w:space="0" w:color="auto"/>
        <w:bottom w:val="none" w:sz="0" w:space="0" w:color="auto"/>
        <w:right w:val="none" w:sz="0" w:space="0" w:color="auto"/>
      </w:divBdr>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3268">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759389">
      <w:bodyDiv w:val="1"/>
      <w:marLeft w:val="0"/>
      <w:marRight w:val="0"/>
      <w:marTop w:val="0"/>
      <w:marBottom w:val="0"/>
      <w:divBdr>
        <w:top w:val="none" w:sz="0" w:space="0" w:color="auto"/>
        <w:left w:val="none" w:sz="0" w:space="0" w:color="auto"/>
        <w:bottom w:val="none" w:sz="0" w:space="0" w:color="auto"/>
        <w:right w:val="none" w:sz="0" w:space="0" w:color="auto"/>
      </w:divBdr>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8018">
      <w:bodyDiv w:val="1"/>
      <w:marLeft w:val="0"/>
      <w:marRight w:val="0"/>
      <w:marTop w:val="0"/>
      <w:marBottom w:val="0"/>
      <w:divBdr>
        <w:top w:val="none" w:sz="0" w:space="0" w:color="auto"/>
        <w:left w:val="none" w:sz="0" w:space="0" w:color="auto"/>
        <w:bottom w:val="none" w:sz="0" w:space="0" w:color="auto"/>
        <w:right w:val="none" w:sz="0" w:space="0" w:color="auto"/>
      </w:divBdr>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346012">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61055">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90294">
      <w:bodyDiv w:val="1"/>
      <w:marLeft w:val="0"/>
      <w:marRight w:val="0"/>
      <w:marTop w:val="0"/>
      <w:marBottom w:val="0"/>
      <w:divBdr>
        <w:top w:val="none" w:sz="0" w:space="0" w:color="auto"/>
        <w:left w:val="none" w:sz="0" w:space="0" w:color="auto"/>
        <w:bottom w:val="none" w:sz="0" w:space="0" w:color="auto"/>
        <w:right w:val="none" w:sz="0" w:space="0" w:color="auto"/>
      </w:divBdr>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3007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3235">
      <w:bodyDiv w:val="1"/>
      <w:marLeft w:val="0"/>
      <w:marRight w:val="0"/>
      <w:marTop w:val="0"/>
      <w:marBottom w:val="0"/>
      <w:divBdr>
        <w:top w:val="none" w:sz="0" w:space="0" w:color="auto"/>
        <w:left w:val="none" w:sz="0" w:space="0" w:color="auto"/>
        <w:bottom w:val="none" w:sz="0" w:space="0" w:color="auto"/>
        <w:right w:val="none" w:sz="0" w:space="0" w:color="auto"/>
      </w:divBdr>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953">
      <w:bodyDiv w:val="1"/>
      <w:marLeft w:val="0"/>
      <w:marRight w:val="0"/>
      <w:marTop w:val="0"/>
      <w:marBottom w:val="0"/>
      <w:divBdr>
        <w:top w:val="none" w:sz="0" w:space="0" w:color="auto"/>
        <w:left w:val="none" w:sz="0" w:space="0" w:color="auto"/>
        <w:bottom w:val="none" w:sz="0" w:space="0" w:color="auto"/>
        <w:right w:val="none" w:sz="0" w:space="0" w:color="auto"/>
      </w:divBdr>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584130">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2695">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4646952">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122911">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3702331">
      <w:bodyDiv w:val="1"/>
      <w:marLeft w:val="0"/>
      <w:marRight w:val="0"/>
      <w:marTop w:val="0"/>
      <w:marBottom w:val="0"/>
      <w:divBdr>
        <w:top w:val="none" w:sz="0" w:space="0" w:color="auto"/>
        <w:left w:val="none" w:sz="0" w:space="0" w:color="auto"/>
        <w:bottom w:val="none" w:sz="0" w:space="0" w:color="auto"/>
        <w:right w:val="none" w:sz="0" w:space="0" w:color="auto"/>
      </w:divBdr>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9198">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086">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56021">
      <w:bodyDiv w:val="1"/>
      <w:marLeft w:val="0"/>
      <w:marRight w:val="0"/>
      <w:marTop w:val="0"/>
      <w:marBottom w:val="0"/>
      <w:divBdr>
        <w:top w:val="none" w:sz="0" w:space="0" w:color="auto"/>
        <w:left w:val="none" w:sz="0" w:space="0" w:color="auto"/>
        <w:bottom w:val="none" w:sz="0" w:space="0" w:color="auto"/>
        <w:right w:val="none" w:sz="0" w:space="0" w:color="auto"/>
      </w:divBdr>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39669977">
      <w:bodyDiv w:val="1"/>
      <w:marLeft w:val="0"/>
      <w:marRight w:val="0"/>
      <w:marTop w:val="0"/>
      <w:marBottom w:val="0"/>
      <w:divBdr>
        <w:top w:val="none" w:sz="0" w:space="0" w:color="auto"/>
        <w:left w:val="none" w:sz="0" w:space="0" w:color="auto"/>
        <w:bottom w:val="none" w:sz="0" w:space="0" w:color="auto"/>
        <w:right w:val="none" w:sz="0" w:space="0" w:color="auto"/>
      </w:divBdr>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391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01734">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7993272">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800208">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43199">
      <w:bodyDiv w:val="1"/>
      <w:marLeft w:val="0"/>
      <w:marRight w:val="0"/>
      <w:marTop w:val="0"/>
      <w:marBottom w:val="0"/>
      <w:divBdr>
        <w:top w:val="none" w:sz="0" w:space="0" w:color="auto"/>
        <w:left w:val="none" w:sz="0" w:space="0" w:color="auto"/>
        <w:bottom w:val="none" w:sz="0" w:space="0" w:color="auto"/>
        <w:right w:val="none" w:sz="0" w:space="0" w:color="auto"/>
      </w:divBdr>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0830756">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477407">
      <w:bodyDiv w:val="1"/>
      <w:marLeft w:val="0"/>
      <w:marRight w:val="0"/>
      <w:marTop w:val="0"/>
      <w:marBottom w:val="0"/>
      <w:divBdr>
        <w:top w:val="none" w:sz="0" w:space="0" w:color="auto"/>
        <w:left w:val="none" w:sz="0" w:space="0" w:color="auto"/>
        <w:bottom w:val="none" w:sz="0" w:space="0" w:color="auto"/>
        <w:right w:val="none" w:sz="0" w:space="0" w:color="auto"/>
      </w:divBdr>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29334">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4852101">
      <w:bodyDiv w:val="1"/>
      <w:marLeft w:val="0"/>
      <w:marRight w:val="0"/>
      <w:marTop w:val="0"/>
      <w:marBottom w:val="0"/>
      <w:divBdr>
        <w:top w:val="none" w:sz="0" w:space="0" w:color="auto"/>
        <w:left w:val="none" w:sz="0" w:space="0" w:color="auto"/>
        <w:bottom w:val="none" w:sz="0" w:space="0" w:color="auto"/>
        <w:right w:val="none" w:sz="0" w:space="0" w:color="auto"/>
      </w:divBdr>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8662175">
      <w:bodyDiv w:val="1"/>
      <w:marLeft w:val="0"/>
      <w:marRight w:val="0"/>
      <w:marTop w:val="0"/>
      <w:marBottom w:val="0"/>
      <w:divBdr>
        <w:top w:val="none" w:sz="0" w:space="0" w:color="auto"/>
        <w:left w:val="none" w:sz="0" w:space="0" w:color="auto"/>
        <w:bottom w:val="none" w:sz="0" w:space="0" w:color="auto"/>
        <w:right w:val="none" w:sz="0" w:space="0" w:color="auto"/>
      </w:divBdr>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19066">
      <w:bodyDiv w:val="1"/>
      <w:marLeft w:val="0"/>
      <w:marRight w:val="0"/>
      <w:marTop w:val="0"/>
      <w:marBottom w:val="0"/>
      <w:divBdr>
        <w:top w:val="none" w:sz="0" w:space="0" w:color="auto"/>
        <w:left w:val="none" w:sz="0" w:space="0" w:color="auto"/>
        <w:bottom w:val="none" w:sz="0" w:space="0" w:color="auto"/>
        <w:right w:val="none" w:sz="0" w:space="0" w:color="auto"/>
      </w:divBdr>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169591">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3501">
      <w:bodyDiv w:val="1"/>
      <w:marLeft w:val="0"/>
      <w:marRight w:val="0"/>
      <w:marTop w:val="0"/>
      <w:marBottom w:val="0"/>
      <w:divBdr>
        <w:top w:val="none" w:sz="0" w:space="0" w:color="auto"/>
        <w:left w:val="none" w:sz="0" w:space="0" w:color="auto"/>
        <w:bottom w:val="none" w:sz="0" w:space="0" w:color="auto"/>
        <w:right w:val="none" w:sz="0" w:space="0" w:color="auto"/>
      </w:divBdr>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928208">
      <w:bodyDiv w:val="1"/>
      <w:marLeft w:val="0"/>
      <w:marRight w:val="0"/>
      <w:marTop w:val="0"/>
      <w:marBottom w:val="0"/>
      <w:divBdr>
        <w:top w:val="none" w:sz="0" w:space="0" w:color="auto"/>
        <w:left w:val="none" w:sz="0" w:space="0" w:color="auto"/>
        <w:bottom w:val="none" w:sz="0" w:space="0" w:color="auto"/>
        <w:right w:val="none" w:sz="0" w:space="0" w:color="auto"/>
      </w:divBdr>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028906">
      <w:bodyDiv w:val="1"/>
      <w:marLeft w:val="0"/>
      <w:marRight w:val="0"/>
      <w:marTop w:val="0"/>
      <w:marBottom w:val="0"/>
      <w:divBdr>
        <w:top w:val="none" w:sz="0" w:space="0" w:color="auto"/>
        <w:left w:val="none" w:sz="0" w:space="0" w:color="auto"/>
        <w:bottom w:val="none" w:sz="0" w:space="0" w:color="auto"/>
        <w:right w:val="none" w:sz="0" w:space="0" w:color="auto"/>
      </w:divBdr>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181862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440934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162616">
      <w:bodyDiv w:val="1"/>
      <w:marLeft w:val="0"/>
      <w:marRight w:val="0"/>
      <w:marTop w:val="0"/>
      <w:marBottom w:val="0"/>
      <w:divBdr>
        <w:top w:val="none" w:sz="0" w:space="0" w:color="auto"/>
        <w:left w:val="none" w:sz="0" w:space="0" w:color="auto"/>
        <w:bottom w:val="none" w:sz="0" w:space="0" w:color="auto"/>
        <w:right w:val="none" w:sz="0" w:space="0" w:color="auto"/>
      </w:divBdr>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668494">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633804">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69895953">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2662523">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787858">
      <w:bodyDiv w:val="1"/>
      <w:marLeft w:val="0"/>
      <w:marRight w:val="0"/>
      <w:marTop w:val="0"/>
      <w:marBottom w:val="0"/>
      <w:divBdr>
        <w:top w:val="none" w:sz="0" w:space="0" w:color="auto"/>
        <w:left w:val="none" w:sz="0" w:space="0" w:color="auto"/>
        <w:bottom w:val="none" w:sz="0" w:space="0" w:color="auto"/>
        <w:right w:val="none" w:sz="0" w:space="0" w:color="auto"/>
      </w:divBdr>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610847">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408466">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421237">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513510">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2795">
      <w:bodyDiv w:val="1"/>
      <w:marLeft w:val="0"/>
      <w:marRight w:val="0"/>
      <w:marTop w:val="0"/>
      <w:marBottom w:val="0"/>
      <w:divBdr>
        <w:top w:val="none" w:sz="0" w:space="0" w:color="auto"/>
        <w:left w:val="none" w:sz="0" w:space="0" w:color="auto"/>
        <w:bottom w:val="none" w:sz="0" w:space="0" w:color="auto"/>
        <w:right w:val="none" w:sz="0" w:space="0" w:color="auto"/>
      </w:divBdr>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144983">
      <w:bodyDiv w:val="1"/>
      <w:marLeft w:val="0"/>
      <w:marRight w:val="0"/>
      <w:marTop w:val="0"/>
      <w:marBottom w:val="0"/>
      <w:divBdr>
        <w:top w:val="none" w:sz="0" w:space="0" w:color="auto"/>
        <w:left w:val="none" w:sz="0" w:space="0" w:color="auto"/>
        <w:bottom w:val="none" w:sz="0" w:space="0" w:color="auto"/>
        <w:right w:val="none" w:sz="0" w:space="0" w:color="auto"/>
      </w:divBdr>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7339">
      <w:bodyDiv w:val="1"/>
      <w:marLeft w:val="0"/>
      <w:marRight w:val="0"/>
      <w:marTop w:val="0"/>
      <w:marBottom w:val="0"/>
      <w:divBdr>
        <w:top w:val="none" w:sz="0" w:space="0" w:color="auto"/>
        <w:left w:val="none" w:sz="0" w:space="0" w:color="auto"/>
        <w:bottom w:val="none" w:sz="0" w:space="0" w:color="auto"/>
        <w:right w:val="none" w:sz="0" w:space="0" w:color="auto"/>
      </w:divBdr>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6980">
      <w:bodyDiv w:val="1"/>
      <w:marLeft w:val="0"/>
      <w:marRight w:val="0"/>
      <w:marTop w:val="0"/>
      <w:marBottom w:val="0"/>
      <w:divBdr>
        <w:top w:val="none" w:sz="0" w:space="0" w:color="auto"/>
        <w:left w:val="none" w:sz="0" w:space="0" w:color="auto"/>
        <w:bottom w:val="none" w:sz="0" w:space="0" w:color="auto"/>
        <w:right w:val="none" w:sz="0" w:space="0" w:color="auto"/>
      </w:divBdr>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2888">
      <w:bodyDiv w:val="1"/>
      <w:marLeft w:val="0"/>
      <w:marRight w:val="0"/>
      <w:marTop w:val="0"/>
      <w:marBottom w:val="0"/>
      <w:divBdr>
        <w:top w:val="none" w:sz="0" w:space="0" w:color="auto"/>
        <w:left w:val="none" w:sz="0" w:space="0" w:color="auto"/>
        <w:bottom w:val="none" w:sz="0" w:space="0" w:color="auto"/>
        <w:right w:val="none" w:sz="0" w:space="0" w:color="auto"/>
      </w:divBdr>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39816">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516566">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102222">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2848498">
      <w:bodyDiv w:val="1"/>
      <w:marLeft w:val="0"/>
      <w:marRight w:val="0"/>
      <w:marTop w:val="0"/>
      <w:marBottom w:val="0"/>
      <w:divBdr>
        <w:top w:val="none" w:sz="0" w:space="0" w:color="auto"/>
        <w:left w:val="none" w:sz="0" w:space="0" w:color="auto"/>
        <w:bottom w:val="none" w:sz="0" w:space="0" w:color="auto"/>
        <w:right w:val="none" w:sz="0" w:space="0" w:color="auto"/>
      </w:divBdr>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509644">
      <w:bodyDiv w:val="1"/>
      <w:marLeft w:val="0"/>
      <w:marRight w:val="0"/>
      <w:marTop w:val="0"/>
      <w:marBottom w:val="0"/>
      <w:divBdr>
        <w:top w:val="none" w:sz="0" w:space="0" w:color="auto"/>
        <w:left w:val="none" w:sz="0" w:space="0" w:color="auto"/>
        <w:bottom w:val="none" w:sz="0" w:space="0" w:color="auto"/>
        <w:right w:val="none" w:sz="0" w:space="0" w:color="auto"/>
      </w:divBdr>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399416">
      <w:bodyDiv w:val="1"/>
      <w:marLeft w:val="0"/>
      <w:marRight w:val="0"/>
      <w:marTop w:val="0"/>
      <w:marBottom w:val="0"/>
      <w:divBdr>
        <w:top w:val="none" w:sz="0" w:space="0" w:color="auto"/>
        <w:left w:val="none" w:sz="0" w:space="0" w:color="auto"/>
        <w:bottom w:val="none" w:sz="0" w:space="0" w:color="auto"/>
        <w:right w:val="none" w:sz="0" w:space="0" w:color="auto"/>
      </w:divBdr>
    </w:div>
    <w:div w:id="1128669985">
      <w:bodyDiv w:val="1"/>
      <w:marLeft w:val="0"/>
      <w:marRight w:val="0"/>
      <w:marTop w:val="0"/>
      <w:marBottom w:val="0"/>
      <w:divBdr>
        <w:top w:val="none" w:sz="0" w:space="0" w:color="auto"/>
        <w:left w:val="none" w:sz="0" w:space="0" w:color="auto"/>
        <w:bottom w:val="none" w:sz="0" w:space="0" w:color="auto"/>
        <w:right w:val="none" w:sz="0" w:space="0" w:color="auto"/>
      </w:divBdr>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442895">
      <w:bodyDiv w:val="1"/>
      <w:marLeft w:val="0"/>
      <w:marRight w:val="0"/>
      <w:marTop w:val="0"/>
      <w:marBottom w:val="0"/>
      <w:divBdr>
        <w:top w:val="none" w:sz="0" w:space="0" w:color="auto"/>
        <w:left w:val="none" w:sz="0" w:space="0" w:color="auto"/>
        <w:bottom w:val="none" w:sz="0" w:space="0" w:color="auto"/>
        <w:right w:val="none" w:sz="0" w:space="0" w:color="auto"/>
      </w:divBdr>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1870887">
      <w:bodyDiv w:val="1"/>
      <w:marLeft w:val="0"/>
      <w:marRight w:val="0"/>
      <w:marTop w:val="0"/>
      <w:marBottom w:val="0"/>
      <w:divBdr>
        <w:top w:val="none" w:sz="0" w:space="0" w:color="auto"/>
        <w:left w:val="none" w:sz="0" w:space="0" w:color="auto"/>
        <w:bottom w:val="none" w:sz="0" w:space="0" w:color="auto"/>
        <w:right w:val="none" w:sz="0" w:space="0" w:color="auto"/>
      </w:divBdr>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178866">
      <w:bodyDiv w:val="1"/>
      <w:marLeft w:val="0"/>
      <w:marRight w:val="0"/>
      <w:marTop w:val="0"/>
      <w:marBottom w:val="0"/>
      <w:divBdr>
        <w:top w:val="none" w:sz="0" w:space="0" w:color="auto"/>
        <w:left w:val="none" w:sz="0" w:space="0" w:color="auto"/>
        <w:bottom w:val="none" w:sz="0" w:space="0" w:color="auto"/>
        <w:right w:val="none" w:sz="0" w:space="0" w:color="auto"/>
      </w:divBdr>
    </w:div>
    <w:div w:id="1176185753">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172504">
      <w:bodyDiv w:val="1"/>
      <w:marLeft w:val="0"/>
      <w:marRight w:val="0"/>
      <w:marTop w:val="0"/>
      <w:marBottom w:val="0"/>
      <w:divBdr>
        <w:top w:val="none" w:sz="0" w:space="0" w:color="auto"/>
        <w:left w:val="none" w:sz="0" w:space="0" w:color="auto"/>
        <w:bottom w:val="none" w:sz="0" w:space="0" w:color="auto"/>
        <w:right w:val="none" w:sz="0" w:space="0" w:color="auto"/>
      </w:divBdr>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5411770">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493673">
      <w:bodyDiv w:val="1"/>
      <w:marLeft w:val="0"/>
      <w:marRight w:val="0"/>
      <w:marTop w:val="0"/>
      <w:marBottom w:val="0"/>
      <w:divBdr>
        <w:top w:val="none" w:sz="0" w:space="0" w:color="auto"/>
        <w:left w:val="none" w:sz="0" w:space="0" w:color="auto"/>
        <w:bottom w:val="none" w:sz="0" w:space="0" w:color="auto"/>
        <w:right w:val="none" w:sz="0" w:space="0" w:color="auto"/>
      </w:divBdr>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45968">
      <w:bodyDiv w:val="1"/>
      <w:marLeft w:val="0"/>
      <w:marRight w:val="0"/>
      <w:marTop w:val="0"/>
      <w:marBottom w:val="0"/>
      <w:divBdr>
        <w:top w:val="none" w:sz="0" w:space="0" w:color="auto"/>
        <w:left w:val="none" w:sz="0" w:space="0" w:color="auto"/>
        <w:bottom w:val="none" w:sz="0" w:space="0" w:color="auto"/>
        <w:right w:val="none" w:sz="0" w:space="0" w:color="auto"/>
      </w:divBdr>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2357">
      <w:bodyDiv w:val="1"/>
      <w:marLeft w:val="0"/>
      <w:marRight w:val="0"/>
      <w:marTop w:val="0"/>
      <w:marBottom w:val="0"/>
      <w:divBdr>
        <w:top w:val="none" w:sz="0" w:space="0" w:color="auto"/>
        <w:left w:val="none" w:sz="0" w:space="0" w:color="auto"/>
        <w:bottom w:val="none" w:sz="0" w:space="0" w:color="auto"/>
        <w:right w:val="none" w:sz="0" w:space="0" w:color="auto"/>
      </w:divBdr>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296124">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8336">
      <w:bodyDiv w:val="1"/>
      <w:marLeft w:val="0"/>
      <w:marRight w:val="0"/>
      <w:marTop w:val="0"/>
      <w:marBottom w:val="0"/>
      <w:divBdr>
        <w:top w:val="none" w:sz="0" w:space="0" w:color="auto"/>
        <w:left w:val="none" w:sz="0" w:space="0" w:color="auto"/>
        <w:bottom w:val="none" w:sz="0" w:space="0" w:color="auto"/>
        <w:right w:val="none" w:sz="0" w:space="0" w:color="auto"/>
      </w:divBdr>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4530648">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0993202">
      <w:bodyDiv w:val="1"/>
      <w:marLeft w:val="0"/>
      <w:marRight w:val="0"/>
      <w:marTop w:val="0"/>
      <w:marBottom w:val="0"/>
      <w:divBdr>
        <w:top w:val="none" w:sz="0" w:space="0" w:color="auto"/>
        <w:left w:val="none" w:sz="0" w:space="0" w:color="auto"/>
        <w:bottom w:val="none" w:sz="0" w:space="0" w:color="auto"/>
        <w:right w:val="none" w:sz="0" w:space="0" w:color="auto"/>
      </w:divBdr>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182032">
      <w:bodyDiv w:val="1"/>
      <w:marLeft w:val="0"/>
      <w:marRight w:val="0"/>
      <w:marTop w:val="0"/>
      <w:marBottom w:val="0"/>
      <w:divBdr>
        <w:top w:val="none" w:sz="0" w:space="0" w:color="auto"/>
        <w:left w:val="none" w:sz="0" w:space="0" w:color="auto"/>
        <w:bottom w:val="none" w:sz="0" w:space="0" w:color="auto"/>
        <w:right w:val="none" w:sz="0" w:space="0" w:color="auto"/>
      </w:divBdr>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7881713">
      <w:bodyDiv w:val="1"/>
      <w:marLeft w:val="0"/>
      <w:marRight w:val="0"/>
      <w:marTop w:val="0"/>
      <w:marBottom w:val="0"/>
      <w:divBdr>
        <w:top w:val="none" w:sz="0" w:space="0" w:color="auto"/>
        <w:left w:val="none" w:sz="0" w:space="0" w:color="auto"/>
        <w:bottom w:val="none" w:sz="0" w:space="0" w:color="auto"/>
        <w:right w:val="none" w:sz="0" w:space="0" w:color="auto"/>
      </w:divBdr>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7734559">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088739">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086412">
      <w:bodyDiv w:val="1"/>
      <w:marLeft w:val="0"/>
      <w:marRight w:val="0"/>
      <w:marTop w:val="0"/>
      <w:marBottom w:val="0"/>
      <w:divBdr>
        <w:top w:val="none" w:sz="0" w:space="0" w:color="auto"/>
        <w:left w:val="none" w:sz="0" w:space="0" w:color="auto"/>
        <w:bottom w:val="none" w:sz="0" w:space="0" w:color="auto"/>
        <w:right w:val="none" w:sz="0" w:space="0" w:color="auto"/>
      </w:divBdr>
    </w:div>
    <w:div w:id="1291471084">
      <w:bodyDiv w:val="1"/>
      <w:marLeft w:val="0"/>
      <w:marRight w:val="0"/>
      <w:marTop w:val="0"/>
      <w:marBottom w:val="0"/>
      <w:divBdr>
        <w:top w:val="none" w:sz="0" w:space="0" w:color="auto"/>
        <w:left w:val="none" w:sz="0" w:space="0" w:color="auto"/>
        <w:bottom w:val="none" w:sz="0" w:space="0" w:color="auto"/>
        <w:right w:val="none" w:sz="0" w:space="0" w:color="auto"/>
      </w:divBdr>
    </w:div>
    <w:div w:id="1291546485">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589279">
      <w:bodyDiv w:val="1"/>
      <w:marLeft w:val="0"/>
      <w:marRight w:val="0"/>
      <w:marTop w:val="0"/>
      <w:marBottom w:val="0"/>
      <w:divBdr>
        <w:top w:val="none" w:sz="0" w:space="0" w:color="auto"/>
        <w:left w:val="none" w:sz="0" w:space="0" w:color="auto"/>
        <w:bottom w:val="none" w:sz="0" w:space="0" w:color="auto"/>
        <w:right w:val="none" w:sz="0" w:space="0" w:color="auto"/>
      </w:divBdr>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239210">
      <w:bodyDiv w:val="1"/>
      <w:marLeft w:val="0"/>
      <w:marRight w:val="0"/>
      <w:marTop w:val="0"/>
      <w:marBottom w:val="0"/>
      <w:divBdr>
        <w:top w:val="none" w:sz="0" w:space="0" w:color="auto"/>
        <w:left w:val="none" w:sz="0" w:space="0" w:color="auto"/>
        <w:bottom w:val="none" w:sz="0" w:space="0" w:color="auto"/>
        <w:right w:val="none" w:sz="0" w:space="0" w:color="auto"/>
      </w:divBdr>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1910789">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68445">
      <w:bodyDiv w:val="1"/>
      <w:marLeft w:val="0"/>
      <w:marRight w:val="0"/>
      <w:marTop w:val="0"/>
      <w:marBottom w:val="0"/>
      <w:divBdr>
        <w:top w:val="none" w:sz="0" w:space="0" w:color="auto"/>
        <w:left w:val="none" w:sz="0" w:space="0" w:color="auto"/>
        <w:bottom w:val="none" w:sz="0" w:space="0" w:color="auto"/>
        <w:right w:val="none" w:sz="0" w:space="0" w:color="auto"/>
      </w:divBdr>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7829">
      <w:bodyDiv w:val="1"/>
      <w:marLeft w:val="0"/>
      <w:marRight w:val="0"/>
      <w:marTop w:val="0"/>
      <w:marBottom w:val="0"/>
      <w:divBdr>
        <w:top w:val="none" w:sz="0" w:space="0" w:color="auto"/>
        <w:left w:val="none" w:sz="0" w:space="0" w:color="auto"/>
        <w:bottom w:val="none" w:sz="0" w:space="0" w:color="auto"/>
        <w:right w:val="none" w:sz="0" w:space="0" w:color="auto"/>
      </w:divBdr>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8211">
      <w:bodyDiv w:val="1"/>
      <w:marLeft w:val="0"/>
      <w:marRight w:val="0"/>
      <w:marTop w:val="0"/>
      <w:marBottom w:val="0"/>
      <w:divBdr>
        <w:top w:val="none" w:sz="0" w:space="0" w:color="auto"/>
        <w:left w:val="none" w:sz="0" w:space="0" w:color="auto"/>
        <w:bottom w:val="none" w:sz="0" w:space="0" w:color="auto"/>
        <w:right w:val="none" w:sz="0" w:space="0" w:color="auto"/>
      </w:divBdr>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1982">
      <w:bodyDiv w:val="1"/>
      <w:marLeft w:val="0"/>
      <w:marRight w:val="0"/>
      <w:marTop w:val="0"/>
      <w:marBottom w:val="0"/>
      <w:divBdr>
        <w:top w:val="none" w:sz="0" w:space="0" w:color="auto"/>
        <w:left w:val="none" w:sz="0" w:space="0" w:color="auto"/>
        <w:bottom w:val="none" w:sz="0" w:space="0" w:color="auto"/>
        <w:right w:val="none" w:sz="0" w:space="0" w:color="auto"/>
      </w:divBdr>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4356">
      <w:bodyDiv w:val="1"/>
      <w:marLeft w:val="0"/>
      <w:marRight w:val="0"/>
      <w:marTop w:val="0"/>
      <w:marBottom w:val="0"/>
      <w:divBdr>
        <w:top w:val="none" w:sz="0" w:space="0" w:color="auto"/>
        <w:left w:val="none" w:sz="0" w:space="0" w:color="auto"/>
        <w:bottom w:val="none" w:sz="0" w:space="0" w:color="auto"/>
        <w:right w:val="none" w:sz="0" w:space="0" w:color="auto"/>
      </w:divBdr>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5426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548975">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781614">
      <w:bodyDiv w:val="1"/>
      <w:marLeft w:val="0"/>
      <w:marRight w:val="0"/>
      <w:marTop w:val="0"/>
      <w:marBottom w:val="0"/>
      <w:divBdr>
        <w:top w:val="none" w:sz="0" w:space="0" w:color="auto"/>
        <w:left w:val="none" w:sz="0" w:space="0" w:color="auto"/>
        <w:bottom w:val="none" w:sz="0" w:space="0" w:color="auto"/>
        <w:right w:val="none" w:sz="0" w:space="0" w:color="auto"/>
      </w:divBdr>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484381">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9489">
      <w:bodyDiv w:val="1"/>
      <w:marLeft w:val="0"/>
      <w:marRight w:val="0"/>
      <w:marTop w:val="0"/>
      <w:marBottom w:val="0"/>
      <w:divBdr>
        <w:top w:val="none" w:sz="0" w:space="0" w:color="auto"/>
        <w:left w:val="none" w:sz="0" w:space="0" w:color="auto"/>
        <w:bottom w:val="none" w:sz="0" w:space="0" w:color="auto"/>
        <w:right w:val="none" w:sz="0" w:space="0" w:color="auto"/>
      </w:divBdr>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2738">
      <w:bodyDiv w:val="1"/>
      <w:marLeft w:val="0"/>
      <w:marRight w:val="0"/>
      <w:marTop w:val="0"/>
      <w:marBottom w:val="0"/>
      <w:divBdr>
        <w:top w:val="none" w:sz="0" w:space="0" w:color="auto"/>
        <w:left w:val="none" w:sz="0" w:space="0" w:color="auto"/>
        <w:bottom w:val="none" w:sz="0" w:space="0" w:color="auto"/>
        <w:right w:val="none" w:sz="0" w:space="0" w:color="auto"/>
      </w:divBdr>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9364">
      <w:bodyDiv w:val="1"/>
      <w:marLeft w:val="0"/>
      <w:marRight w:val="0"/>
      <w:marTop w:val="0"/>
      <w:marBottom w:val="0"/>
      <w:divBdr>
        <w:top w:val="none" w:sz="0" w:space="0" w:color="auto"/>
        <w:left w:val="none" w:sz="0" w:space="0" w:color="auto"/>
        <w:bottom w:val="none" w:sz="0" w:space="0" w:color="auto"/>
        <w:right w:val="none" w:sz="0" w:space="0" w:color="auto"/>
      </w:divBdr>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360192">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0900300">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0652690">
      <w:bodyDiv w:val="1"/>
      <w:marLeft w:val="0"/>
      <w:marRight w:val="0"/>
      <w:marTop w:val="0"/>
      <w:marBottom w:val="0"/>
      <w:divBdr>
        <w:top w:val="none" w:sz="0" w:space="0" w:color="auto"/>
        <w:left w:val="none" w:sz="0" w:space="0" w:color="auto"/>
        <w:bottom w:val="none" w:sz="0" w:space="0" w:color="auto"/>
        <w:right w:val="none" w:sz="0" w:space="0" w:color="auto"/>
      </w:divBdr>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059989">
      <w:bodyDiv w:val="1"/>
      <w:marLeft w:val="0"/>
      <w:marRight w:val="0"/>
      <w:marTop w:val="0"/>
      <w:marBottom w:val="0"/>
      <w:divBdr>
        <w:top w:val="none" w:sz="0" w:space="0" w:color="auto"/>
        <w:left w:val="none" w:sz="0" w:space="0" w:color="auto"/>
        <w:bottom w:val="none" w:sz="0" w:space="0" w:color="auto"/>
        <w:right w:val="none" w:sz="0" w:space="0" w:color="auto"/>
      </w:divBdr>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634">
      <w:bodyDiv w:val="1"/>
      <w:marLeft w:val="0"/>
      <w:marRight w:val="0"/>
      <w:marTop w:val="0"/>
      <w:marBottom w:val="0"/>
      <w:divBdr>
        <w:top w:val="none" w:sz="0" w:space="0" w:color="auto"/>
        <w:left w:val="none" w:sz="0" w:space="0" w:color="auto"/>
        <w:bottom w:val="none" w:sz="0" w:space="0" w:color="auto"/>
        <w:right w:val="none" w:sz="0" w:space="0" w:color="auto"/>
      </w:divBdr>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141573">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3543457">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4341575">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375">
      <w:bodyDiv w:val="1"/>
      <w:marLeft w:val="0"/>
      <w:marRight w:val="0"/>
      <w:marTop w:val="0"/>
      <w:marBottom w:val="0"/>
      <w:divBdr>
        <w:top w:val="none" w:sz="0" w:space="0" w:color="auto"/>
        <w:left w:val="none" w:sz="0" w:space="0" w:color="auto"/>
        <w:bottom w:val="none" w:sz="0" w:space="0" w:color="auto"/>
        <w:right w:val="none" w:sz="0" w:space="0" w:color="auto"/>
      </w:divBdr>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5549648">
      <w:bodyDiv w:val="1"/>
      <w:marLeft w:val="0"/>
      <w:marRight w:val="0"/>
      <w:marTop w:val="0"/>
      <w:marBottom w:val="0"/>
      <w:divBdr>
        <w:top w:val="none" w:sz="0" w:space="0" w:color="auto"/>
        <w:left w:val="none" w:sz="0" w:space="0" w:color="auto"/>
        <w:bottom w:val="none" w:sz="0" w:space="0" w:color="auto"/>
        <w:right w:val="none" w:sz="0" w:space="0" w:color="auto"/>
      </w:divBdr>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41674">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15463">
      <w:bodyDiv w:val="1"/>
      <w:marLeft w:val="0"/>
      <w:marRight w:val="0"/>
      <w:marTop w:val="0"/>
      <w:marBottom w:val="0"/>
      <w:divBdr>
        <w:top w:val="none" w:sz="0" w:space="0" w:color="auto"/>
        <w:left w:val="none" w:sz="0" w:space="0" w:color="auto"/>
        <w:bottom w:val="none" w:sz="0" w:space="0" w:color="auto"/>
        <w:right w:val="none" w:sz="0" w:space="0" w:color="auto"/>
      </w:divBdr>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364622">
      <w:bodyDiv w:val="1"/>
      <w:marLeft w:val="0"/>
      <w:marRight w:val="0"/>
      <w:marTop w:val="0"/>
      <w:marBottom w:val="0"/>
      <w:divBdr>
        <w:top w:val="none" w:sz="0" w:space="0" w:color="auto"/>
        <w:left w:val="none" w:sz="0" w:space="0" w:color="auto"/>
        <w:bottom w:val="none" w:sz="0" w:space="0" w:color="auto"/>
        <w:right w:val="none" w:sz="0" w:space="0" w:color="auto"/>
      </w:divBdr>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9000">
      <w:bodyDiv w:val="1"/>
      <w:marLeft w:val="0"/>
      <w:marRight w:val="0"/>
      <w:marTop w:val="0"/>
      <w:marBottom w:val="0"/>
      <w:divBdr>
        <w:top w:val="none" w:sz="0" w:space="0" w:color="auto"/>
        <w:left w:val="none" w:sz="0" w:space="0" w:color="auto"/>
        <w:bottom w:val="none" w:sz="0" w:space="0" w:color="auto"/>
        <w:right w:val="none" w:sz="0" w:space="0" w:color="auto"/>
      </w:divBdr>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3754827">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6660">
      <w:bodyDiv w:val="1"/>
      <w:marLeft w:val="0"/>
      <w:marRight w:val="0"/>
      <w:marTop w:val="0"/>
      <w:marBottom w:val="0"/>
      <w:divBdr>
        <w:top w:val="none" w:sz="0" w:space="0" w:color="auto"/>
        <w:left w:val="none" w:sz="0" w:space="0" w:color="auto"/>
        <w:bottom w:val="none" w:sz="0" w:space="0" w:color="auto"/>
        <w:right w:val="none" w:sz="0" w:space="0" w:color="auto"/>
      </w:divBdr>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00552">
      <w:bodyDiv w:val="1"/>
      <w:marLeft w:val="0"/>
      <w:marRight w:val="0"/>
      <w:marTop w:val="0"/>
      <w:marBottom w:val="0"/>
      <w:divBdr>
        <w:top w:val="none" w:sz="0" w:space="0" w:color="auto"/>
        <w:left w:val="none" w:sz="0" w:space="0" w:color="auto"/>
        <w:bottom w:val="none" w:sz="0" w:space="0" w:color="auto"/>
        <w:right w:val="none" w:sz="0" w:space="0" w:color="auto"/>
      </w:divBdr>
    </w:div>
    <w:div w:id="1670518341">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248651">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299110">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087086">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77112">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5542">
      <w:bodyDiv w:val="1"/>
      <w:marLeft w:val="0"/>
      <w:marRight w:val="0"/>
      <w:marTop w:val="0"/>
      <w:marBottom w:val="0"/>
      <w:divBdr>
        <w:top w:val="none" w:sz="0" w:space="0" w:color="auto"/>
        <w:left w:val="none" w:sz="0" w:space="0" w:color="auto"/>
        <w:bottom w:val="none" w:sz="0" w:space="0" w:color="auto"/>
        <w:right w:val="none" w:sz="0" w:space="0" w:color="auto"/>
      </w:divBdr>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584858">
      <w:bodyDiv w:val="1"/>
      <w:marLeft w:val="0"/>
      <w:marRight w:val="0"/>
      <w:marTop w:val="0"/>
      <w:marBottom w:val="0"/>
      <w:divBdr>
        <w:top w:val="none" w:sz="0" w:space="0" w:color="auto"/>
        <w:left w:val="none" w:sz="0" w:space="0" w:color="auto"/>
        <w:bottom w:val="none" w:sz="0" w:space="0" w:color="auto"/>
        <w:right w:val="none" w:sz="0" w:space="0" w:color="auto"/>
      </w:divBdr>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092401">
      <w:bodyDiv w:val="1"/>
      <w:marLeft w:val="0"/>
      <w:marRight w:val="0"/>
      <w:marTop w:val="0"/>
      <w:marBottom w:val="0"/>
      <w:divBdr>
        <w:top w:val="none" w:sz="0" w:space="0" w:color="auto"/>
        <w:left w:val="none" w:sz="0" w:space="0" w:color="auto"/>
        <w:bottom w:val="none" w:sz="0" w:space="0" w:color="auto"/>
        <w:right w:val="none" w:sz="0" w:space="0" w:color="auto"/>
      </w:divBdr>
    </w:div>
    <w:div w:id="1704094669">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2413279">
      <w:bodyDiv w:val="1"/>
      <w:marLeft w:val="0"/>
      <w:marRight w:val="0"/>
      <w:marTop w:val="0"/>
      <w:marBottom w:val="0"/>
      <w:divBdr>
        <w:top w:val="none" w:sz="0" w:space="0" w:color="auto"/>
        <w:left w:val="none" w:sz="0" w:space="0" w:color="auto"/>
        <w:bottom w:val="none" w:sz="0" w:space="0" w:color="auto"/>
        <w:right w:val="none" w:sz="0" w:space="0" w:color="auto"/>
      </w:divBdr>
    </w:div>
    <w:div w:id="1712530664">
      <w:bodyDiv w:val="1"/>
      <w:marLeft w:val="0"/>
      <w:marRight w:val="0"/>
      <w:marTop w:val="0"/>
      <w:marBottom w:val="0"/>
      <w:divBdr>
        <w:top w:val="none" w:sz="0" w:space="0" w:color="auto"/>
        <w:left w:val="none" w:sz="0" w:space="0" w:color="auto"/>
        <w:bottom w:val="none" w:sz="0" w:space="0" w:color="auto"/>
        <w:right w:val="none" w:sz="0" w:space="0" w:color="auto"/>
      </w:divBdr>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083086">
      <w:bodyDiv w:val="1"/>
      <w:marLeft w:val="0"/>
      <w:marRight w:val="0"/>
      <w:marTop w:val="0"/>
      <w:marBottom w:val="0"/>
      <w:divBdr>
        <w:top w:val="none" w:sz="0" w:space="0" w:color="auto"/>
        <w:left w:val="none" w:sz="0" w:space="0" w:color="auto"/>
        <w:bottom w:val="none" w:sz="0" w:space="0" w:color="auto"/>
        <w:right w:val="none" w:sz="0" w:space="0" w:color="auto"/>
      </w:divBdr>
    </w:div>
    <w:div w:id="1716932793">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19814756">
      <w:bodyDiv w:val="1"/>
      <w:marLeft w:val="0"/>
      <w:marRight w:val="0"/>
      <w:marTop w:val="0"/>
      <w:marBottom w:val="0"/>
      <w:divBdr>
        <w:top w:val="none" w:sz="0" w:space="0" w:color="auto"/>
        <w:left w:val="none" w:sz="0" w:space="0" w:color="auto"/>
        <w:bottom w:val="none" w:sz="0" w:space="0" w:color="auto"/>
        <w:right w:val="none" w:sz="0" w:space="0" w:color="auto"/>
      </w:divBdr>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1184">
      <w:bodyDiv w:val="1"/>
      <w:marLeft w:val="0"/>
      <w:marRight w:val="0"/>
      <w:marTop w:val="0"/>
      <w:marBottom w:val="0"/>
      <w:divBdr>
        <w:top w:val="none" w:sz="0" w:space="0" w:color="auto"/>
        <w:left w:val="none" w:sz="0" w:space="0" w:color="auto"/>
        <w:bottom w:val="none" w:sz="0" w:space="0" w:color="auto"/>
        <w:right w:val="none" w:sz="0" w:space="0" w:color="auto"/>
      </w:divBdr>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402545">
      <w:bodyDiv w:val="1"/>
      <w:marLeft w:val="0"/>
      <w:marRight w:val="0"/>
      <w:marTop w:val="0"/>
      <w:marBottom w:val="0"/>
      <w:divBdr>
        <w:top w:val="none" w:sz="0" w:space="0" w:color="auto"/>
        <w:left w:val="none" w:sz="0" w:space="0" w:color="auto"/>
        <w:bottom w:val="none" w:sz="0" w:space="0" w:color="auto"/>
        <w:right w:val="none" w:sz="0" w:space="0" w:color="auto"/>
      </w:divBdr>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025144">
      <w:bodyDiv w:val="1"/>
      <w:marLeft w:val="0"/>
      <w:marRight w:val="0"/>
      <w:marTop w:val="0"/>
      <w:marBottom w:val="0"/>
      <w:divBdr>
        <w:top w:val="none" w:sz="0" w:space="0" w:color="auto"/>
        <w:left w:val="none" w:sz="0" w:space="0" w:color="auto"/>
        <w:bottom w:val="none" w:sz="0" w:space="0" w:color="auto"/>
        <w:right w:val="none" w:sz="0" w:space="0" w:color="auto"/>
      </w:divBdr>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6131">
      <w:bodyDiv w:val="1"/>
      <w:marLeft w:val="0"/>
      <w:marRight w:val="0"/>
      <w:marTop w:val="0"/>
      <w:marBottom w:val="0"/>
      <w:divBdr>
        <w:top w:val="none" w:sz="0" w:space="0" w:color="auto"/>
        <w:left w:val="none" w:sz="0" w:space="0" w:color="auto"/>
        <w:bottom w:val="none" w:sz="0" w:space="0" w:color="auto"/>
        <w:right w:val="none" w:sz="0" w:space="0" w:color="auto"/>
      </w:divBdr>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700863">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8716">
      <w:bodyDiv w:val="1"/>
      <w:marLeft w:val="0"/>
      <w:marRight w:val="0"/>
      <w:marTop w:val="0"/>
      <w:marBottom w:val="0"/>
      <w:divBdr>
        <w:top w:val="none" w:sz="0" w:space="0" w:color="auto"/>
        <w:left w:val="none" w:sz="0" w:space="0" w:color="auto"/>
        <w:bottom w:val="none" w:sz="0" w:space="0" w:color="auto"/>
        <w:right w:val="none" w:sz="0" w:space="0" w:color="auto"/>
      </w:divBdr>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29858903">
      <w:bodyDiv w:val="1"/>
      <w:marLeft w:val="0"/>
      <w:marRight w:val="0"/>
      <w:marTop w:val="0"/>
      <w:marBottom w:val="0"/>
      <w:divBdr>
        <w:top w:val="none" w:sz="0" w:space="0" w:color="auto"/>
        <w:left w:val="none" w:sz="0" w:space="0" w:color="auto"/>
        <w:bottom w:val="none" w:sz="0" w:space="0" w:color="auto"/>
        <w:right w:val="none" w:sz="0" w:space="0" w:color="auto"/>
      </w:divBdr>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07280">
      <w:bodyDiv w:val="1"/>
      <w:marLeft w:val="0"/>
      <w:marRight w:val="0"/>
      <w:marTop w:val="0"/>
      <w:marBottom w:val="0"/>
      <w:divBdr>
        <w:top w:val="none" w:sz="0" w:space="0" w:color="auto"/>
        <w:left w:val="none" w:sz="0" w:space="0" w:color="auto"/>
        <w:bottom w:val="none" w:sz="0" w:space="0" w:color="auto"/>
        <w:right w:val="none" w:sz="0" w:space="0" w:color="auto"/>
      </w:divBdr>
    </w:div>
    <w:div w:id="1837183104">
      <w:bodyDiv w:val="1"/>
      <w:marLeft w:val="0"/>
      <w:marRight w:val="0"/>
      <w:marTop w:val="0"/>
      <w:marBottom w:val="0"/>
      <w:divBdr>
        <w:top w:val="none" w:sz="0" w:space="0" w:color="auto"/>
        <w:left w:val="none" w:sz="0" w:space="0" w:color="auto"/>
        <w:bottom w:val="none" w:sz="0" w:space="0" w:color="auto"/>
        <w:right w:val="none" w:sz="0" w:space="0" w:color="auto"/>
      </w:divBdr>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409374">
      <w:bodyDiv w:val="1"/>
      <w:marLeft w:val="0"/>
      <w:marRight w:val="0"/>
      <w:marTop w:val="0"/>
      <w:marBottom w:val="0"/>
      <w:divBdr>
        <w:top w:val="none" w:sz="0" w:space="0" w:color="auto"/>
        <w:left w:val="none" w:sz="0" w:space="0" w:color="auto"/>
        <w:bottom w:val="none" w:sz="0" w:space="0" w:color="auto"/>
        <w:right w:val="none" w:sz="0" w:space="0" w:color="auto"/>
      </w:divBdr>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263867">
      <w:bodyDiv w:val="1"/>
      <w:marLeft w:val="0"/>
      <w:marRight w:val="0"/>
      <w:marTop w:val="0"/>
      <w:marBottom w:val="0"/>
      <w:divBdr>
        <w:top w:val="none" w:sz="0" w:space="0" w:color="auto"/>
        <w:left w:val="none" w:sz="0" w:space="0" w:color="auto"/>
        <w:bottom w:val="none" w:sz="0" w:space="0" w:color="auto"/>
        <w:right w:val="none" w:sz="0" w:space="0" w:color="auto"/>
      </w:divBdr>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3149">
      <w:bodyDiv w:val="1"/>
      <w:marLeft w:val="0"/>
      <w:marRight w:val="0"/>
      <w:marTop w:val="0"/>
      <w:marBottom w:val="0"/>
      <w:divBdr>
        <w:top w:val="none" w:sz="0" w:space="0" w:color="auto"/>
        <w:left w:val="none" w:sz="0" w:space="0" w:color="auto"/>
        <w:bottom w:val="none" w:sz="0" w:space="0" w:color="auto"/>
        <w:right w:val="none" w:sz="0" w:space="0" w:color="auto"/>
      </w:divBdr>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1084">
      <w:bodyDiv w:val="1"/>
      <w:marLeft w:val="0"/>
      <w:marRight w:val="0"/>
      <w:marTop w:val="0"/>
      <w:marBottom w:val="0"/>
      <w:divBdr>
        <w:top w:val="none" w:sz="0" w:space="0" w:color="auto"/>
        <w:left w:val="none" w:sz="0" w:space="0" w:color="auto"/>
        <w:bottom w:val="none" w:sz="0" w:space="0" w:color="auto"/>
        <w:right w:val="none" w:sz="0" w:space="0" w:color="auto"/>
      </w:divBdr>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801844">
      <w:bodyDiv w:val="1"/>
      <w:marLeft w:val="0"/>
      <w:marRight w:val="0"/>
      <w:marTop w:val="0"/>
      <w:marBottom w:val="0"/>
      <w:divBdr>
        <w:top w:val="none" w:sz="0" w:space="0" w:color="auto"/>
        <w:left w:val="none" w:sz="0" w:space="0" w:color="auto"/>
        <w:bottom w:val="none" w:sz="0" w:space="0" w:color="auto"/>
        <w:right w:val="none" w:sz="0" w:space="0" w:color="auto"/>
      </w:divBdr>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5681060">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53465">
      <w:bodyDiv w:val="1"/>
      <w:marLeft w:val="0"/>
      <w:marRight w:val="0"/>
      <w:marTop w:val="0"/>
      <w:marBottom w:val="0"/>
      <w:divBdr>
        <w:top w:val="none" w:sz="0" w:space="0" w:color="auto"/>
        <w:left w:val="none" w:sz="0" w:space="0" w:color="auto"/>
        <w:bottom w:val="none" w:sz="0" w:space="0" w:color="auto"/>
        <w:right w:val="none" w:sz="0" w:space="0" w:color="auto"/>
      </w:divBdr>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2568">
      <w:bodyDiv w:val="1"/>
      <w:marLeft w:val="0"/>
      <w:marRight w:val="0"/>
      <w:marTop w:val="0"/>
      <w:marBottom w:val="0"/>
      <w:divBdr>
        <w:top w:val="none" w:sz="0" w:space="0" w:color="auto"/>
        <w:left w:val="none" w:sz="0" w:space="0" w:color="auto"/>
        <w:bottom w:val="none" w:sz="0" w:space="0" w:color="auto"/>
        <w:right w:val="none" w:sz="0" w:space="0" w:color="auto"/>
      </w:divBdr>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5578904">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7356955">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766">
      <w:bodyDiv w:val="1"/>
      <w:marLeft w:val="0"/>
      <w:marRight w:val="0"/>
      <w:marTop w:val="0"/>
      <w:marBottom w:val="0"/>
      <w:divBdr>
        <w:top w:val="none" w:sz="0" w:space="0" w:color="auto"/>
        <w:left w:val="none" w:sz="0" w:space="0" w:color="auto"/>
        <w:bottom w:val="none" w:sz="0" w:space="0" w:color="auto"/>
        <w:right w:val="none" w:sz="0" w:space="0" w:color="auto"/>
      </w:divBdr>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4174565">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4773112">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124742">
      <w:bodyDiv w:val="1"/>
      <w:marLeft w:val="0"/>
      <w:marRight w:val="0"/>
      <w:marTop w:val="0"/>
      <w:marBottom w:val="0"/>
      <w:divBdr>
        <w:top w:val="none" w:sz="0" w:space="0" w:color="auto"/>
        <w:left w:val="none" w:sz="0" w:space="0" w:color="auto"/>
        <w:bottom w:val="none" w:sz="0" w:space="0" w:color="auto"/>
        <w:right w:val="none" w:sz="0" w:space="0" w:color="auto"/>
      </w:divBdr>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790490">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2860">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29390227">
      <w:bodyDiv w:val="1"/>
      <w:marLeft w:val="0"/>
      <w:marRight w:val="0"/>
      <w:marTop w:val="0"/>
      <w:marBottom w:val="0"/>
      <w:divBdr>
        <w:top w:val="none" w:sz="0" w:space="0" w:color="auto"/>
        <w:left w:val="none" w:sz="0" w:space="0" w:color="auto"/>
        <w:bottom w:val="none" w:sz="0" w:space="0" w:color="auto"/>
        <w:right w:val="none" w:sz="0" w:space="0" w:color="auto"/>
      </w:divBdr>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2854081">
      <w:bodyDiv w:val="1"/>
      <w:marLeft w:val="0"/>
      <w:marRight w:val="0"/>
      <w:marTop w:val="0"/>
      <w:marBottom w:val="0"/>
      <w:divBdr>
        <w:top w:val="none" w:sz="0" w:space="0" w:color="auto"/>
        <w:left w:val="none" w:sz="0" w:space="0" w:color="auto"/>
        <w:bottom w:val="none" w:sz="0" w:space="0" w:color="auto"/>
        <w:right w:val="none" w:sz="0" w:space="0" w:color="auto"/>
      </w:divBdr>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799999">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257632">
      <w:bodyDiv w:val="1"/>
      <w:marLeft w:val="0"/>
      <w:marRight w:val="0"/>
      <w:marTop w:val="0"/>
      <w:marBottom w:val="0"/>
      <w:divBdr>
        <w:top w:val="none" w:sz="0" w:space="0" w:color="auto"/>
        <w:left w:val="none" w:sz="0" w:space="0" w:color="auto"/>
        <w:bottom w:val="none" w:sz="0" w:space="0" w:color="auto"/>
        <w:right w:val="none" w:sz="0" w:space="0" w:color="auto"/>
      </w:divBdr>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3633470">
      <w:bodyDiv w:val="1"/>
      <w:marLeft w:val="0"/>
      <w:marRight w:val="0"/>
      <w:marTop w:val="0"/>
      <w:marBottom w:val="0"/>
      <w:divBdr>
        <w:top w:val="none" w:sz="0" w:space="0" w:color="auto"/>
        <w:left w:val="none" w:sz="0" w:space="0" w:color="auto"/>
        <w:bottom w:val="none" w:sz="0" w:space="0" w:color="auto"/>
        <w:right w:val="none" w:sz="0" w:space="0" w:color="auto"/>
      </w:divBdr>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679316">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466364">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584663">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549659">
      <w:bodyDiv w:val="1"/>
      <w:marLeft w:val="0"/>
      <w:marRight w:val="0"/>
      <w:marTop w:val="0"/>
      <w:marBottom w:val="0"/>
      <w:divBdr>
        <w:top w:val="none" w:sz="0" w:space="0" w:color="auto"/>
        <w:left w:val="none" w:sz="0" w:space="0" w:color="auto"/>
        <w:bottom w:val="none" w:sz="0" w:space="0" w:color="auto"/>
        <w:right w:val="none" w:sz="0" w:space="0" w:color="auto"/>
      </w:divBdr>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716702">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547548">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6935430">
      <w:bodyDiv w:val="1"/>
      <w:marLeft w:val="0"/>
      <w:marRight w:val="0"/>
      <w:marTop w:val="0"/>
      <w:marBottom w:val="0"/>
      <w:divBdr>
        <w:top w:val="none" w:sz="0" w:space="0" w:color="auto"/>
        <w:left w:val="none" w:sz="0" w:space="0" w:color="auto"/>
        <w:bottom w:val="none" w:sz="0" w:space="0" w:color="auto"/>
        <w:right w:val="none" w:sz="0" w:space="0" w:color="auto"/>
      </w:divBdr>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8288299">
      <w:bodyDiv w:val="1"/>
      <w:marLeft w:val="0"/>
      <w:marRight w:val="0"/>
      <w:marTop w:val="0"/>
      <w:marBottom w:val="0"/>
      <w:divBdr>
        <w:top w:val="none" w:sz="0" w:space="0" w:color="auto"/>
        <w:left w:val="none" w:sz="0" w:space="0" w:color="auto"/>
        <w:bottom w:val="none" w:sz="0" w:space="0" w:color="auto"/>
        <w:right w:val="none" w:sz="0" w:space="0" w:color="auto"/>
      </w:divBdr>
    </w:div>
    <w:div w:id="2009478776">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2874544">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230522">
      <w:bodyDiv w:val="1"/>
      <w:marLeft w:val="0"/>
      <w:marRight w:val="0"/>
      <w:marTop w:val="0"/>
      <w:marBottom w:val="0"/>
      <w:divBdr>
        <w:top w:val="none" w:sz="0" w:space="0" w:color="auto"/>
        <w:left w:val="none" w:sz="0" w:space="0" w:color="auto"/>
        <w:bottom w:val="none" w:sz="0" w:space="0" w:color="auto"/>
        <w:right w:val="none" w:sz="0" w:space="0" w:color="auto"/>
      </w:divBdr>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0664">
      <w:bodyDiv w:val="1"/>
      <w:marLeft w:val="0"/>
      <w:marRight w:val="0"/>
      <w:marTop w:val="0"/>
      <w:marBottom w:val="0"/>
      <w:divBdr>
        <w:top w:val="none" w:sz="0" w:space="0" w:color="auto"/>
        <w:left w:val="none" w:sz="0" w:space="0" w:color="auto"/>
        <w:bottom w:val="none" w:sz="0" w:space="0" w:color="auto"/>
        <w:right w:val="none" w:sz="0" w:space="0" w:color="auto"/>
      </w:divBdr>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601">
      <w:bodyDiv w:val="1"/>
      <w:marLeft w:val="0"/>
      <w:marRight w:val="0"/>
      <w:marTop w:val="0"/>
      <w:marBottom w:val="0"/>
      <w:divBdr>
        <w:top w:val="none" w:sz="0" w:space="0" w:color="auto"/>
        <w:left w:val="none" w:sz="0" w:space="0" w:color="auto"/>
        <w:bottom w:val="none" w:sz="0" w:space="0" w:color="auto"/>
        <w:right w:val="none" w:sz="0" w:space="0" w:color="auto"/>
      </w:divBdr>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1222">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016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1908">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2882357">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48952">
      <w:bodyDiv w:val="1"/>
      <w:marLeft w:val="0"/>
      <w:marRight w:val="0"/>
      <w:marTop w:val="0"/>
      <w:marBottom w:val="0"/>
      <w:divBdr>
        <w:top w:val="none" w:sz="0" w:space="0" w:color="auto"/>
        <w:left w:val="none" w:sz="0" w:space="0" w:color="auto"/>
        <w:bottom w:val="none" w:sz="0" w:space="0" w:color="auto"/>
        <w:right w:val="none" w:sz="0" w:space="0" w:color="auto"/>
      </w:divBdr>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385299">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334324">
      <w:bodyDiv w:val="1"/>
      <w:marLeft w:val="0"/>
      <w:marRight w:val="0"/>
      <w:marTop w:val="0"/>
      <w:marBottom w:val="0"/>
      <w:divBdr>
        <w:top w:val="none" w:sz="0" w:space="0" w:color="auto"/>
        <w:left w:val="none" w:sz="0" w:space="0" w:color="auto"/>
        <w:bottom w:val="none" w:sz="0" w:space="0" w:color="auto"/>
        <w:right w:val="none" w:sz="0" w:space="0" w:color="auto"/>
      </w:divBdr>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56854">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536901">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1828208">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4913">
      <w:bodyDiv w:val="1"/>
      <w:marLeft w:val="0"/>
      <w:marRight w:val="0"/>
      <w:marTop w:val="0"/>
      <w:marBottom w:val="0"/>
      <w:divBdr>
        <w:top w:val="none" w:sz="0" w:space="0" w:color="auto"/>
        <w:left w:val="none" w:sz="0" w:space="0" w:color="auto"/>
        <w:bottom w:val="none" w:sz="0" w:space="0" w:color="auto"/>
        <w:right w:val="none" w:sz="0" w:space="0" w:color="auto"/>
      </w:divBdr>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7909">
      <w:bodyDiv w:val="1"/>
      <w:marLeft w:val="0"/>
      <w:marRight w:val="0"/>
      <w:marTop w:val="0"/>
      <w:marBottom w:val="0"/>
      <w:divBdr>
        <w:top w:val="none" w:sz="0" w:space="0" w:color="auto"/>
        <w:left w:val="none" w:sz="0" w:space="0" w:color="auto"/>
        <w:bottom w:val="none" w:sz="0" w:space="0" w:color="auto"/>
        <w:right w:val="none" w:sz="0" w:space="0" w:color="auto"/>
      </w:divBdr>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00019">
      <w:bodyDiv w:val="1"/>
      <w:marLeft w:val="0"/>
      <w:marRight w:val="0"/>
      <w:marTop w:val="0"/>
      <w:marBottom w:val="0"/>
      <w:divBdr>
        <w:top w:val="none" w:sz="0" w:space="0" w:color="auto"/>
        <w:left w:val="none" w:sz="0" w:space="0" w:color="auto"/>
        <w:bottom w:val="none" w:sz="0" w:space="0" w:color="auto"/>
        <w:right w:val="none" w:sz="0" w:space="0" w:color="auto"/>
      </w:divBdr>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074818">
      <w:bodyDiv w:val="1"/>
      <w:marLeft w:val="0"/>
      <w:marRight w:val="0"/>
      <w:marTop w:val="0"/>
      <w:marBottom w:val="0"/>
      <w:divBdr>
        <w:top w:val="none" w:sz="0" w:space="0" w:color="auto"/>
        <w:left w:val="none" w:sz="0" w:space="0" w:color="auto"/>
        <w:bottom w:val="none" w:sz="0" w:space="0" w:color="auto"/>
        <w:right w:val="none" w:sz="0" w:space="0" w:color="auto"/>
      </w:divBdr>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160113">
      <w:bodyDiv w:val="1"/>
      <w:marLeft w:val="0"/>
      <w:marRight w:val="0"/>
      <w:marTop w:val="0"/>
      <w:marBottom w:val="0"/>
      <w:divBdr>
        <w:top w:val="none" w:sz="0" w:space="0" w:color="auto"/>
        <w:left w:val="none" w:sz="0" w:space="0" w:color="auto"/>
        <w:bottom w:val="none" w:sz="0" w:space="0" w:color="auto"/>
        <w:right w:val="none" w:sz="0" w:space="0" w:color="auto"/>
      </w:divBdr>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479884">
      <w:bodyDiv w:val="1"/>
      <w:marLeft w:val="0"/>
      <w:marRight w:val="0"/>
      <w:marTop w:val="0"/>
      <w:marBottom w:val="0"/>
      <w:divBdr>
        <w:top w:val="none" w:sz="0" w:space="0" w:color="auto"/>
        <w:left w:val="none" w:sz="0" w:space="0" w:color="auto"/>
        <w:bottom w:val="none" w:sz="0" w:space="0" w:color="auto"/>
        <w:right w:val="none" w:sz="0" w:space="0" w:color="auto"/>
      </w:divBdr>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47345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111B1-7A10-A14B-AF1C-C73E1C7F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90</cp:revision>
  <cp:lastPrinted>2018-05-28T09:33:00Z</cp:lastPrinted>
  <dcterms:created xsi:type="dcterms:W3CDTF">2019-04-30T06:57:00Z</dcterms:created>
  <dcterms:modified xsi:type="dcterms:W3CDTF">2019-05-11T03:32:00Z</dcterms:modified>
</cp:coreProperties>
</file>