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83395" w14:textId="6A084318" w:rsidR="0069314E" w:rsidRPr="00C92593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 w:hint="eastAsia"/>
          <w:color w:val="000000" w:themeColor="text1"/>
        </w:rPr>
        <w:t>201</w:t>
      </w:r>
      <w:r w:rsidR="004D7C1F" w:rsidRPr="00C92593">
        <w:rPr>
          <w:rFonts w:ascii="Kaiti TC" w:eastAsia="Kaiti TC" w:hAnsi="Kaiti TC"/>
          <w:color w:val="000000" w:themeColor="text1"/>
        </w:rPr>
        <w:t>9</w:t>
      </w:r>
      <w:r w:rsidRPr="00C92593">
        <w:rPr>
          <w:rFonts w:ascii="Kaiti TC" w:eastAsia="Kaiti TC" w:hAnsi="Kaiti TC" w:hint="eastAsia"/>
          <w:color w:val="000000" w:themeColor="text1"/>
        </w:rPr>
        <w:t>-</w:t>
      </w:r>
      <w:r w:rsidR="004D7C1F" w:rsidRPr="00C92593">
        <w:rPr>
          <w:rFonts w:ascii="Kaiti TC" w:eastAsia="Kaiti TC" w:hAnsi="Kaiti TC"/>
          <w:color w:val="000000" w:themeColor="text1"/>
        </w:rPr>
        <w:t>0</w:t>
      </w:r>
      <w:r w:rsidR="00C649C7" w:rsidRPr="00C92593">
        <w:rPr>
          <w:rFonts w:ascii="Kaiti TC" w:eastAsia="Kaiti TC" w:hAnsi="Kaiti TC"/>
          <w:color w:val="000000" w:themeColor="text1"/>
        </w:rPr>
        <w:t>2-1</w:t>
      </w:r>
      <w:r w:rsidR="00E02554" w:rsidRPr="00C92593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C9259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72F07193" w14:textId="7221377C" w:rsidR="00155D57" w:rsidRPr="00C92593" w:rsidRDefault="00155D57" w:rsidP="00F034C0">
      <w:pPr>
        <w:rPr>
          <w:rFonts w:ascii="Kaiti TC" w:eastAsia="Kaiti TC" w:hAnsi="Kaiti TC"/>
          <w:b/>
          <w:color w:val="000000" w:themeColor="text1"/>
          <w:sz w:val="32"/>
          <w:szCs w:val="32"/>
        </w:rPr>
      </w:pPr>
      <w:r w:rsidRPr="00C92593">
        <w:rPr>
          <w:rFonts w:ascii="Kaiti TC" w:eastAsia="Kaiti TC" w:hAnsi="Kaiti TC"/>
          <w:b/>
          <w:color w:val="000000" w:themeColor="text1"/>
          <w:sz w:val="32"/>
          <w:szCs w:val="32"/>
        </w:rPr>
        <w:t>2019年值得關</w:t>
      </w:r>
      <w:r w:rsidRPr="00C92593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注</w:t>
      </w:r>
      <w:r w:rsidRPr="00C92593">
        <w:rPr>
          <w:rFonts w:ascii="Kaiti TC" w:eastAsia="Kaiti TC" w:hAnsi="Kaiti TC"/>
          <w:b/>
          <w:color w:val="000000" w:themeColor="text1"/>
          <w:sz w:val="32"/>
          <w:szCs w:val="32"/>
        </w:rPr>
        <w:t>的</w:t>
      </w:r>
      <w:r w:rsidRPr="00C92593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上市新藥</w:t>
      </w:r>
      <w:r w:rsidR="0051028A" w:rsidRPr="00C92593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 xml:space="preserve"> </w:t>
      </w:r>
      <w:r w:rsidR="00B87D5C" w:rsidRPr="00C92593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(</w:t>
      </w:r>
      <w:r w:rsidR="0051028A" w:rsidRPr="00C92593">
        <w:rPr>
          <w:rFonts w:ascii="Kaiti TC" w:eastAsia="Kaiti TC" w:hAnsi="Kaiti TC"/>
          <w:b/>
          <w:color w:val="000000" w:themeColor="text1"/>
          <w:sz w:val="32"/>
          <w:szCs w:val="32"/>
        </w:rPr>
        <w:t>2</w:t>
      </w:r>
      <w:r w:rsidR="0051028A" w:rsidRPr="00C92593">
        <w:rPr>
          <w:rFonts w:ascii="Kaiti TC" w:eastAsia="Kaiti TC" w:hAnsi="Kaiti TC" w:hint="eastAsia"/>
          <w:b/>
          <w:color w:val="000000" w:themeColor="text1"/>
          <w:sz w:val="32"/>
          <w:szCs w:val="32"/>
        </w:rPr>
        <w:t>之</w:t>
      </w:r>
      <w:r w:rsidR="00B87D5C" w:rsidRPr="00C92593">
        <w:rPr>
          <w:rFonts w:ascii="Kaiti TC" w:eastAsia="Kaiti TC" w:hAnsi="Kaiti TC"/>
          <w:b/>
          <w:color w:val="000000" w:themeColor="text1"/>
          <w:sz w:val="32"/>
          <w:szCs w:val="32"/>
        </w:rPr>
        <w:t>1)</w:t>
      </w:r>
    </w:p>
    <w:p w14:paraId="6891A9A5" w14:textId="5855F118" w:rsidR="00DE5132" w:rsidRPr="00C92593" w:rsidRDefault="00DE5132" w:rsidP="00DE5132">
      <w:pPr>
        <w:pStyle w:val="added-to-list1"/>
        <w:spacing w:beforeLines="50" w:before="180" w:beforeAutospacing="0" w:after="0" w:afterAutospacing="0" w:line="0" w:lineRule="atLeast"/>
        <w:rPr>
          <w:b/>
        </w:rPr>
      </w:pPr>
      <w:r w:rsidRPr="00C92593">
        <w:rPr>
          <w:b/>
        </w:rPr>
        <w:t>預計今年將有13種改變市場的藥</w:t>
      </w:r>
      <w:r w:rsidR="001F3470" w:rsidRPr="00C92593">
        <w:rPr>
          <w:rFonts w:hint="eastAsia"/>
          <w:b/>
        </w:rPr>
        <w:t>品</w:t>
      </w:r>
      <w:r w:rsidRPr="00C92593">
        <w:rPr>
          <w:b/>
        </w:rPr>
        <w:t>進入歐洲市場。</w:t>
      </w:r>
    </w:p>
    <w:p w14:paraId="2650E8E8" w14:textId="6A0EEAAB" w:rsidR="003F5E04" w:rsidRPr="00C92593" w:rsidRDefault="0011720D" w:rsidP="003F5E04">
      <w:pPr>
        <w:pStyle w:val="added-to-list1"/>
        <w:numPr>
          <w:ilvl w:val="0"/>
          <w:numId w:val="9"/>
        </w:numPr>
        <w:spacing w:beforeLines="50" w:before="180" w:beforeAutospacing="0" w:after="0" w:afterAutospacing="0" w:line="0" w:lineRule="atLeast"/>
        <w:rPr>
          <w:b/>
        </w:rPr>
      </w:pPr>
      <w:proofErr w:type="spellStart"/>
      <w:r w:rsidRPr="00C92593">
        <w:rPr>
          <w:rStyle w:val="a5"/>
        </w:rPr>
        <w:t>Zolgensma</w:t>
      </w:r>
      <w:proofErr w:type="spellEnd"/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–</w:t>
      </w:r>
      <w:r w:rsidR="00967359" w:rsidRPr="00C92593">
        <w:rPr>
          <w:rStyle w:val="a5"/>
        </w:rPr>
        <w:t xml:space="preserve"> </w:t>
      </w:r>
      <w:r w:rsidRPr="00C92593">
        <w:rPr>
          <w:b/>
        </w:rPr>
        <w:t>每</w:t>
      </w:r>
      <w:r w:rsidRPr="00C92593">
        <w:rPr>
          <w:rFonts w:hint="eastAsia"/>
          <w:b/>
        </w:rPr>
        <w:t>一名</w:t>
      </w:r>
      <w:r w:rsidRPr="00C92593">
        <w:rPr>
          <w:b/>
        </w:rPr>
        <w:t>患者的基因治療費用為400萬美元</w:t>
      </w:r>
    </w:p>
    <w:p w14:paraId="03547222" w14:textId="2B132A6A" w:rsidR="00953723" w:rsidRPr="00C92593" w:rsidRDefault="003F5E04" w:rsidP="00365DF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第一</w:t>
      </w:r>
      <w:r w:rsidRPr="00C92593">
        <w:rPr>
          <w:rFonts w:hint="eastAsia"/>
        </w:rPr>
        <w:t>個</w:t>
      </w:r>
      <w:r w:rsidRPr="00C92593">
        <w:t>CAR-T細胞療法</w:t>
      </w:r>
      <w:r w:rsidRPr="00C92593">
        <w:rPr>
          <w:rFonts w:cs="PingFang TC" w:hint="eastAsia"/>
        </w:rPr>
        <w:t>，</w:t>
      </w:r>
      <w:r w:rsidRPr="00C92593">
        <w:rPr>
          <w:rFonts w:cs="PingFang TC"/>
        </w:rPr>
        <w:t>Novartis</w:t>
      </w:r>
      <w:r w:rsidRPr="00C92593">
        <w:t>的</w:t>
      </w:r>
      <w:proofErr w:type="spellStart"/>
      <w:r w:rsidR="00E8759A" w:rsidRPr="00C92593">
        <w:rPr>
          <w:rFonts w:hint="eastAsia"/>
        </w:rPr>
        <w:t>K</w:t>
      </w:r>
      <w:r w:rsidR="00E8759A" w:rsidRPr="00C92593">
        <w:t>ymriah</w:t>
      </w:r>
      <w:proofErr w:type="spellEnd"/>
      <w:r w:rsidRPr="00C92593">
        <w:t>和Gilead/Kite的</w:t>
      </w:r>
      <w:proofErr w:type="spellStart"/>
      <w:r w:rsidRPr="00C92593">
        <w:t>Yescarta</w:t>
      </w:r>
      <w:proofErr w:type="spellEnd"/>
      <w:r w:rsidRPr="00C92593">
        <w:rPr>
          <w:rFonts w:hint="eastAsia"/>
        </w:rPr>
        <w:t>於</w:t>
      </w:r>
      <w:r w:rsidRPr="00C92593">
        <w:t>2018年在歐洲</w:t>
      </w:r>
      <w:r w:rsidRPr="00C92593">
        <w:rPr>
          <w:rFonts w:cs="Arial"/>
        </w:rPr>
        <w:t>上市，</w:t>
      </w:r>
      <w:r w:rsidRPr="00C92593">
        <w:t>而Spark的基因治療</w:t>
      </w:r>
      <w:proofErr w:type="spellStart"/>
      <w:r w:rsidRPr="00C92593">
        <w:t>Luxturna</w:t>
      </w:r>
      <w:proofErr w:type="spellEnd"/>
      <w:r w:rsidRPr="00C92593">
        <w:t>也在</w:t>
      </w:r>
      <w:r w:rsidRPr="00C92593">
        <w:rPr>
          <w:rFonts w:hint="eastAsia"/>
        </w:rPr>
        <w:t>同</w:t>
      </w:r>
      <w:r w:rsidRPr="00C92593">
        <w:t>年</w:t>
      </w:r>
      <w:r w:rsidRPr="00C92593">
        <w:rPr>
          <w:rFonts w:hint="eastAsia"/>
        </w:rPr>
        <w:t>年</w:t>
      </w:r>
      <w:r w:rsidRPr="00C92593">
        <w:t>底在歐洲</w:t>
      </w:r>
      <w:r w:rsidRPr="00C92593">
        <w:rPr>
          <w:rFonts w:hint="eastAsia"/>
        </w:rPr>
        <w:t>取得許可</w:t>
      </w:r>
      <w:r w:rsidRPr="00C92593">
        <w:t>。</w:t>
      </w:r>
    </w:p>
    <w:p w14:paraId="17E887CE" w14:textId="77777777" w:rsidR="00146DC0" w:rsidRPr="00C92593" w:rsidRDefault="00953723" w:rsidP="00C66D3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Novartis</w:t>
      </w:r>
      <w:r w:rsidRPr="00C92593">
        <w:rPr>
          <w:rFonts w:hint="eastAsia"/>
        </w:rPr>
        <w:t>已經和</w:t>
      </w:r>
      <w:r w:rsidRPr="00C92593">
        <w:t>Spark達成</w:t>
      </w:r>
      <w:r w:rsidRPr="00C92593">
        <w:rPr>
          <w:rFonts w:hint="eastAsia"/>
        </w:rPr>
        <w:t>協議</w:t>
      </w:r>
      <w:r w:rsidRPr="00C92593">
        <w:t>，</w:t>
      </w:r>
      <w:r w:rsidRPr="00C92593">
        <w:rPr>
          <w:rFonts w:hint="eastAsia"/>
        </w:rPr>
        <w:t>將</w:t>
      </w:r>
      <w:r w:rsidRPr="00C92593">
        <w:t>在歐洲銷售</w:t>
      </w:r>
      <w:proofErr w:type="spellStart"/>
      <w:r w:rsidRPr="00C92593">
        <w:t>Luxturna</w:t>
      </w:r>
      <w:proofErr w:type="spellEnd"/>
      <w:r w:rsidRPr="00C92593">
        <w:rPr>
          <w:rFonts w:cs="Arial"/>
        </w:rPr>
        <w:t>。</w:t>
      </w:r>
      <w:r w:rsidRPr="00C92593">
        <w:t>因此</w:t>
      </w:r>
      <w:r w:rsidRPr="00C92593">
        <w:rPr>
          <w:rFonts w:cs="Arial"/>
        </w:rPr>
        <w:t>，</w:t>
      </w:r>
      <w:r w:rsidRPr="00C92593">
        <w:t>Novartis不僅</w:t>
      </w:r>
      <w:r w:rsidRPr="00C92593">
        <w:rPr>
          <w:rFonts w:hint="eastAsia"/>
        </w:rPr>
        <w:t>處於</w:t>
      </w:r>
      <w:r w:rsidRPr="00C92593">
        <w:t>細胞和基因療</w:t>
      </w:r>
      <w:r w:rsidRPr="00C92593">
        <w:rPr>
          <w:rFonts w:hint="eastAsia"/>
        </w:rPr>
        <w:t>法</w:t>
      </w:r>
      <w:r w:rsidRPr="00C92593">
        <w:t>突破性研發的</w:t>
      </w:r>
      <w:r w:rsidRPr="00C92593">
        <w:rPr>
          <w:rFonts w:hint="eastAsia"/>
        </w:rPr>
        <w:t>最</w:t>
      </w:r>
      <w:r w:rsidRPr="00C92593">
        <w:t>前</w:t>
      </w:r>
      <w:r w:rsidRPr="00C92593">
        <w:rPr>
          <w:rFonts w:hint="eastAsia"/>
        </w:rPr>
        <w:t>沿</w:t>
      </w:r>
      <w:r w:rsidRPr="00C92593">
        <w:rPr>
          <w:rFonts w:cs="PingFang TC" w:hint="eastAsia"/>
        </w:rPr>
        <w:t>，</w:t>
      </w:r>
      <w:r w:rsidRPr="00C92593">
        <w:t>而且還</w:t>
      </w:r>
      <w:r w:rsidRPr="00C92593">
        <w:rPr>
          <w:rFonts w:hint="eastAsia"/>
        </w:rPr>
        <w:t>尋求</w:t>
      </w:r>
      <w:r w:rsidRPr="00C92593">
        <w:t>引領定價和報</w:t>
      </w:r>
      <w:r w:rsidRPr="00C92593">
        <w:rPr>
          <w:rFonts w:hint="eastAsia"/>
        </w:rPr>
        <w:t>價</w:t>
      </w:r>
      <w:r w:rsidRPr="00C92593">
        <w:t>方面</w:t>
      </w:r>
      <w:r w:rsidRPr="00C92593">
        <w:rPr>
          <w:rFonts w:hint="eastAsia"/>
        </w:rPr>
        <w:t>的</w:t>
      </w:r>
      <w:r w:rsidRPr="00C92593">
        <w:t>革命，</w:t>
      </w:r>
      <w:r w:rsidRPr="00C92593">
        <w:rPr>
          <w:rFonts w:hint="eastAsia"/>
        </w:rPr>
        <w:t>以</w:t>
      </w:r>
      <w:r w:rsidRPr="00C92593">
        <w:t>使</w:t>
      </w:r>
      <w:proofErr w:type="spellStart"/>
      <w:r w:rsidRPr="00C92593">
        <w:t>Luxturna</w:t>
      </w:r>
      <w:proofErr w:type="spellEnd"/>
      <w:r w:rsidRPr="00C92593">
        <w:rPr>
          <w:rFonts w:hint="eastAsia"/>
        </w:rPr>
        <w:t>獲得商業成功</w:t>
      </w:r>
      <w:r w:rsidRPr="00C92593">
        <w:t>。</w:t>
      </w:r>
    </w:p>
    <w:p w14:paraId="12467C53" w14:textId="7C8E4A02" w:rsidR="00146DC0" w:rsidRPr="00C92593" w:rsidRDefault="00146DC0" w:rsidP="00365DF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這一過程的下一步是</w:t>
      </w:r>
      <w:r w:rsidRPr="00C92593">
        <w:rPr>
          <w:rFonts w:hint="eastAsia"/>
        </w:rPr>
        <w:t>上市</w:t>
      </w:r>
      <w:r w:rsidRPr="00C92593">
        <w:t>脊髓</w:t>
      </w:r>
      <w:r w:rsidR="00210F0B" w:rsidRPr="00C92593">
        <w:rPr>
          <w:rFonts w:hint="eastAsia"/>
        </w:rPr>
        <w:t>性</w:t>
      </w:r>
      <w:r w:rsidRPr="00C92593">
        <w:t>肌肉萎縮</w:t>
      </w:r>
      <w:r w:rsidRPr="00C92593">
        <w:rPr>
          <w:rFonts w:cs="Arial"/>
        </w:rPr>
        <w:t>症(SMA)</w:t>
      </w:r>
      <w:r w:rsidRPr="00C92593">
        <w:t>基因療</w:t>
      </w:r>
      <w:r w:rsidRPr="00C92593">
        <w:rPr>
          <w:rFonts w:hint="eastAsia"/>
        </w:rPr>
        <w:t>法</w:t>
      </w:r>
      <w:r w:rsidRPr="00C92593">
        <w:t xml:space="preserve">– </w:t>
      </w:r>
      <w:proofErr w:type="spellStart"/>
      <w:r w:rsidRPr="00C92593">
        <w:t>Zolgensma</w:t>
      </w:r>
      <w:proofErr w:type="spellEnd"/>
      <w:r w:rsidRPr="00C92593">
        <w:t xml:space="preserve"> (</w:t>
      </w:r>
      <w:proofErr w:type="spellStart"/>
      <w:r w:rsidRPr="00C92593">
        <w:t>AveXis</w:t>
      </w:r>
      <w:proofErr w:type="spellEnd"/>
      <w:r w:rsidRPr="00C92593">
        <w:t>)，該療法</w:t>
      </w:r>
      <w:r w:rsidRPr="00C92593">
        <w:rPr>
          <w:rFonts w:hint="eastAsia"/>
        </w:rPr>
        <w:t>目前已經向</w:t>
      </w:r>
      <w:r w:rsidRPr="00C92593">
        <w:t>USFDA和EMA</w:t>
      </w:r>
      <w:r w:rsidR="005527B3" w:rsidRPr="00C92593">
        <w:rPr>
          <w:rFonts w:hint="eastAsia"/>
        </w:rPr>
        <w:t>申請</w:t>
      </w:r>
      <w:r w:rsidRPr="00C92593">
        <w:rPr>
          <w:rFonts w:hint="eastAsia"/>
        </w:rPr>
        <w:t>查驗登記</w:t>
      </w:r>
      <w:r w:rsidRPr="00C92593">
        <w:rPr>
          <w:rFonts w:cs="PingFang TC" w:hint="eastAsia"/>
        </w:rPr>
        <w:t>，</w:t>
      </w:r>
      <w:r w:rsidRPr="00C92593">
        <w:t>並將</w:t>
      </w:r>
      <w:r w:rsidR="005527B3" w:rsidRPr="00C92593">
        <w:rPr>
          <w:rFonts w:hint="eastAsia"/>
        </w:rPr>
        <w:t>於</w:t>
      </w:r>
      <w:r w:rsidRPr="00C92593">
        <w:t>2019年上半年在這兩個地區</w:t>
      </w:r>
      <w:r w:rsidRPr="00C92593">
        <w:rPr>
          <w:rFonts w:hint="eastAsia"/>
        </w:rPr>
        <w:t>取得許可</w:t>
      </w:r>
      <w:r w:rsidRPr="00C92593">
        <w:t>。</w:t>
      </w:r>
    </w:p>
    <w:p w14:paraId="2F4133CA" w14:textId="791B1C26" w:rsidR="0011720D" w:rsidRPr="00C92593" w:rsidRDefault="00846263" w:rsidP="00365DF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Novartis表示，</w:t>
      </w:r>
      <w:proofErr w:type="spellStart"/>
      <w:r w:rsidRPr="00C92593">
        <w:t>Zolgensma</w:t>
      </w:r>
      <w:proofErr w:type="spellEnd"/>
      <w:r w:rsidRPr="00C92593">
        <w:t>的</w:t>
      </w:r>
      <w:r w:rsidRPr="00C92593">
        <w:rPr>
          <w:rFonts w:cs="Arial"/>
        </w:rPr>
        <w:t>售</w:t>
      </w:r>
      <w:r w:rsidRPr="00C92593">
        <w:t>價將在400萬美元左右，輕鬆使其成為有史以來最昂貴的生物製</w:t>
      </w:r>
      <w:r w:rsidR="006F5244" w:rsidRPr="00C92593">
        <w:rPr>
          <w:rFonts w:hint="eastAsia"/>
        </w:rPr>
        <w:t>劑</w:t>
      </w:r>
      <w:r w:rsidRPr="00C92593">
        <w:t>，</w:t>
      </w:r>
      <w:r w:rsidRPr="00C92593">
        <w:rPr>
          <w:rFonts w:hint="eastAsia"/>
        </w:rPr>
        <w:t>這消息一出</w:t>
      </w:r>
      <w:r w:rsidRPr="00C92593">
        <w:rPr>
          <w:rFonts w:cs="Arial"/>
        </w:rPr>
        <w:t>，</w:t>
      </w:r>
      <w:r w:rsidRPr="00C92593">
        <w:t>成</w:t>
      </w:r>
      <w:r w:rsidRPr="00C92593">
        <w:rPr>
          <w:rFonts w:hint="eastAsia"/>
        </w:rPr>
        <w:t>了各大媒體的頭條</w:t>
      </w:r>
      <w:r w:rsidRPr="00C92593">
        <w:t>。該公司表示</w:t>
      </w:r>
      <w:r w:rsidRPr="00C92593">
        <w:rPr>
          <w:rFonts w:cs="PingFang TC" w:hint="eastAsia"/>
        </w:rPr>
        <w:t>，</w:t>
      </w:r>
      <w:r w:rsidRPr="00C92593">
        <w:rPr>
          <w:rFonts w:hint="eastAsia"/>
        </w:rPr>
        <w:t>這個</w:t>
      </w:r>
      <w:r w:rsidRPr="00C92593">
        <w:t>價格是合理的，因為患者只需要一次</w:t>
      </w:r>
      <w:r w:rsidRPr="00C92593">
        <w:rPr>
          <w:rFonts w:hint="eastAsia"/>
        </w:rPr>
        <w:t>輸注這種</w:t>
      </w:r>
      <w:r w:rsidRPr="00C92593">
        <w:t>基因療</w:t>
      </w:r>
      <w:r w:rsidRPr="00C92593">
        <w:rPr>
          <w:rFonts w:hint="eastAsia"/>
        </w:rPr>
        <w:t>法</w:t>
      </w:r>
      <w:r w:rsidRPr="00C92593">
        <w:t>，而不是</w:t>
      </w:r>
      <w:r w:rsidRPr="00C92593">
        <w:rPr>
          <w:rFonts w:hint="eastAsia"/>
        </w:rPr>
        <w:t>使用</w:t>
      </w:r>
      <w:r w:rsidRPr="00C92593">
        <w:t>Biogen的</w:t>
      </w:r>
      <w:proofErr w:type="spellStart"/>
      <w:r w:rsidRPr="00C92593">
        <w:t>Spinraza</w:t>
      </w:r>
      <w:proofErr w:type="spellEnd"/>
      <w:r w:rsidRPr="00C92593">
        <w:t>–</w:t>
      </w:r>
      <w:r w:rsidRPr="00C92593">
        <w:rPr>
          <w:rFonts w:hint="eastAsia"/>
        </w:rPr>
        <w:t>這種</w:t>
      </w:r>
      <w:r w:rsidRPr="00C92593">
        <w:t>唯一可用的</w:t>
      </w:r>
      <w:r w:rsidRPr="00C92593">
        <w:rPr>
          <w:rFonts w:hint="eastAsia"/>
        </w:rPr>
        <w:t>S</w:t>
      </w:r>
      <w:r w:rsidRPr="00C92593">
        <w:t>MA</w:t>
      </w:r>
      <w:r w:rsidRPr="00C92593">
        <w:rPr>
          <w:rFonts w:hint="eastAsia"/>
        </w:rPr>
        <w:t>療法進行</w:t>
      </w:r>
      <w:r w:rsidRPr="00C92593">
        <w:t xml:space="preserve">長期治療。 </w:t>
      </w:r>
    </w:p>
    <w:p w14:paraId="2FA3834C" w14:textId="7D3E585E" w:rsidR="005243D2" w:rsidRPr="00C92593" w:rsidRDefault="005243D2" w:rsidP="00365DF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該公司</w:t>
      </w:r>
      <w:r w:rsidRPr="00C92593">
        <w:rPr>
          <w:rFonts w:hint="eastAsia"/>
        </w:rPr>
        <w:t>認為</w:t>
      </w:r>
      <w:r w:rsidRPr="00C92593">
        <w:rPr>
          <w:rFonts w:cs="PingFang TC" w:hint="eastAsia"/>
        </w:rPr>
        <w:t>，</w:t>
      </w:r>
      <w:r w:rsidRPr="00C92593">
        <w:t>目前SMA</w:t>
      </w:r>
      <w:r w:rsidR="005527B3" w:rsidRPr="00C92593">
        <w:rPr>
          <w:rFonts w:hint="eastAsia"/>
        </w:rPr>
        <w:t>第一</w:t>
      </w:r>
      <w:r w:rsidRPr="00C92593">
        <w:rPr>
          <w:rFonts w:hint="eastAsia"/>
        </w:rPr>
        <w:t>型患者使用</w:t>
      </w:r>
      <w:proofErr w:type="spellStart"/>
      <w:r w:rsidRPr="00C92593">
        <w:t>Spinraza</w:t>
      </w:r>
      <w:proofErr w:type="spellEnd"/>
      <w:r w:rsidR="00866952" w:rsidRPr="00C92593">
        <w:t>的</w:t>
      </w:r>
      <w:r w:rsidR="00866952" w:rsidRPr="00C92593">
        <w:rPr>
          <w:rFonts w:hint="eastAsia"/>
        </w:rPr>
        <w:t>照護</w:t>
      </w:r>
      <w:r w:rsidR="00866952" w:rsidRPr="00C92593">
        <w:t>費用</w:t>
      </w:r>
      <w:r w:rsidR="00866952" w:rsidRPr="00C92593">
        <w:rPr>
          <w:rFonts w:hint="eastAsia"/>
        </w:rPr>
        <w:t>和</w:t>
      </w:r>
      <w:r w:rsidR="00866952" w:rsidRPr="00C92593">
        <w:t>額外的護理費用在250萬～500萬美元之間。</w:t>
      </w:r>
    </w:p>
    <w:p w14:paraId="6420EC37" w14:textId="10AC10F9" w:rsidR="00AD43A0" w:rsidRPr="00C92593" w:rsidRDefault="00AD43A0" w:rsidP="00365DF8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Novartis</w:t>
      </w:r>
      <w:r w:rsidRPr="00C92593">
        <w:rPr>
          <w:rFonts w:hint="eastAsia"/>
        </w:rPr>
        <w:t>執行長</w:t>
      </w:r>
      <w:r w:rsidRPr="00C92593">
        <w:t>Vas Narasimhan表示</w:t>
      </w:r>
      <w:r w:rsidRPr="00C92593">
        <w:rPr>
          <w:rFonts w:cs="PingFang TC" w:hint="eastAsia"/>
        </w:rPr>
        <w:t>，</w:t>
      </w:r>
      <w:r w:rsidRPr="00C92593">
        <w:t>該</w:t>
      </w:r>
      <w:r w:rsidRPr="00C92593">
        <w:rPr>
          <w:rFonts w:cs="PingFang TC" w:hint="eastAsia"/>
        </w:rPr>
        <w:t>公司正在探索一種新的再保險模式</w:t>
      </w:r>
      <w:r w:rsidRPr="00C92593">
        <w:t>，</w:t>
      </w:r>
      <w:r w:rsidRPr="00C92593">
        <w:rPr>
          <w:rFonts w:hint="eastAsia"/>
        </w:rPr>
        <w:t>在這種</w:t>
      </w:r>
      <w:r w:rsidRPr="00C92593">
        <w:rPr>
          <w:rFonts w:cs="PingFang TC" w:hint="eastAsia"/>
        </w:rPr>
        <w:t>模式下，第三方將包銷</w:t>
      </w:r>
      <w:r w:rsidRPr="00C92593">
        <w:t>患有這些罕病之一的</w:t>
      </w:r>
      <w:r w:rsidRPr="00C92593">
        <w:rPr>
          <w:rFonts w:hint="eastAsia"/>
        </w:rPr>
        <w:t>兒童的</w:t>
      </w:r>
      <w:r w:rsidRPr="00C92593">
        <w:rPr>
          <w:rFonts w:cs="Songti SC" w:hint="eastAsia"/>
        </w:rPr>
        <w:t>「</w:t>
      </w:r>
      <w:r w:rsidRPr="00C92593">
        <w:rPr>
          <w:rFonts w:hint="eastAsia"/>
        </w:rPr>
        <w:t>重大傷病</w:t>
      </w:r>
      <w:r w:rsidRPr="00C92593">
        <w:t>案例</w:t>
      </w:r>
      <w:r w:rsidRPr="00C92593">
        <w:rPr>
          <w:rFonts w:cs="Songti SC" w:hint="eastAsia"/>
        </w:rPr>
        <w:t>」</w:t>
      </w:r>
      <w:r w:rsidRPr="00C92593">
        <w:t>。</w:t>
      </w:r>
    </w:p>
    <w:p w14:paraId="2E49DB2D" w14:textId="1F74B47B" w:rsidR="00495C17" w:rsidRPr="00C92593" w:rsidRDefault="00517ED6" w:rsidP="00271CF0">
      <w:pPr>
        <w:pStyle w:val="a7"/>
        <w:numPr>
          <w:ilvl w:val="0"/>
          <w:numId w:val="9"/>
        </w:numPr>
        <w:spacing w:before="180" w:line="0" w:lineRule="atLeast"/>
        <w:ind w:leftChars="0" w:left="482" w:hanging="482"/>
        <w:rPr>
          <w:b/>
        </w:rPr>
      </w:pPr>
      <w:r w:rsidRPr="00C92593">
        <w:rPr>
          <w:rStyle w:val="a5"/>
        </w:rPr>
        <w:t>AR101</w:t>
      </w:r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–</w:t>
      </w:r>
      <w:r w:rsidR="00387499" w:rsidRPr="00C92593">
        <w:rPr>
          <w:rStyle w:val="a5"/>
        </w:rPr>
        <w:t xml:space="preserve"> </w:t>
      </w:r>
      <w:r w:rsidRPr="00C92593">
        <w:t>第一</w:t>
      </w:r>
      <w:r w:rsidRPr="00C92593">
        <w:rPr>
          <w:b/>
        </w:rPr>
        <w:t>個治療花生過敏</w:t>
      </w:r>
    </w:p>
    <w:p w14:paraId="6190F61A" w14:textId="7CE51718" w:rsidR="00F53605" w:rsidRPr="00C92593" w:rsidRDefault="00F53605" w:rsidP="00271CF0">
      <w:pPr>
        <w:pStyle w:val="a7"/>
        <w:spacing w:before="180" w:line="0" w:lineRule="atLeast"/>
        <w:ind w:leftChars="1" w:left="2" w:firstLineChars="100" w:firstLine="240"/>
        <w:rPr>
          <w:b/>
        </w:rPr>
      </w:pPr>
      <w:r w:rsidRPr="00C92593">
        <w:t>在世界各地</w:t>
      </w:r>
      <w:r w:rsidRPr="00C92593">
        <w:rPr>
          <w:rFonts w:cs="PingFang TC" w:hint="eastAsia"/>
        </w:rPr>
        <w:t>，</w:t>
      </w:r>
      <w:r w:rsidRPr="00C92593">
        <w:t>對食物和其他日常物質的潛在致命過敏正</w:t>
      </w:r>
      <w:r w:rsidR="001A4353" w:rsidRPr="00C92593">
        <w:rPr>
          <w:rFonts w:hint="eastAsia"/>
        </w:rPr>
        <w:t>在</w:t>
      </w:r>
      <w:r w:rsidRPr="00C92593">
        <w:rPr>
          <w:rFonts w:hint="eastAsia"/>
        </w:rPr>
        <w:t>增加</w:t>
      </w:r>
      <w:r w:rsidRPr="00C92593">
        <w:t>，目前</w:t>
      </w:r>
      <w:r w:rsidRPr="00C92593">
        <w:rPr>
          <w:rFonts w:hint="eastAsia"/>
        </w:rPr>
        <w:t>幾乎沒有</w:t>
      </w:r>
      <w:r w:rsidRPr="00C92593">
        <w:t>治療方法可以</w:t>
      </w:r>
      <w:r w:rsidR="006E1B99" w:rsidRPr="00C92593">
        <w:rPr>
          <w:rFonts w:hint="eastAsia"/>
        </w:rPr>
        <w:t>幫助預防可能導致危及生命的過敏反應。</w:t>
      </w:r>
      <w:r w:rsidR="006E1B99" w:rsidRPr="00C92593">
        <w:rPr>
          <w:rFonts w:cs="Arial"/>
        </w:rPr>
        <w:t>如今，</w:t>
      </w:r>
      <w:r w:rsidR="006E1B99" w:rsidRPr="00C92593">
        <w:t>美國生技公司</w:t>
      </w:r>
      <w:proofErr w:type="spellStart"/>
      <w:r w:rsidR="006E1B99" w:rsidRPr="00C92593">
        <w:t>Aimmune</w:t>
      </w:r>
      <w:proofErr w:type="spellEnd"/>
      <w:r w:rsidR="006E1B99" w:rsidRPr="00C92593">
        <w:rPr>
          <w:rFonts w:cs="PingFang TC" w:hint="eastAsia"/>
        </w:rPr>
        <w:t>，</w:t>
      </w:r>
      <w:r w:rsidR="006E1B99" w:rsidRPr="00C92593">
        <w:t>似乎</w:t>
      </w:r>
      <w:r w:rsidR="006E1B99" w:rsidRPr="00C92593">
        <w:rPr>
          <w:rFonts w:hint="eastAsia"/>
        </w:rPr>
        <w:t>準備在今年</w:t>
      </w:r>
      <w:r w:rsidR="006E1B99" w:rsidRPr="00C92593">
        <w:t>年底前</w:t>
      </w:r>
      <w:r w:rsidR="006E1B99" w:rsidRPr="00C92593">
        <w:rPr>
          <w:rFonts w:hint="eastAsia"/>
        </w:rPr>
        <w:t>將第一</w:t>
      </w:r>
      <w:r w:rsidR="006E1B99" w:rsidRPr="00C92593">
        <w:t>種治療方法推向市場。</w:t>
      </w:r>
    </w:p>
    <w:p w14:paraId="76DE0195" w14:textId="701B1DC9" w:rsidR="001B3C63" w:rsidRPr="00C92593" w:rsidRDefault="001B3C63" w:rsidP="006E1B99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lastRenderedPageBreak/>
        <w:t>美國有150</w:t>
      </w:r>
      <w:r w:rsidRPr="00C92593">
        <w:rPr>
          <w:rFonts w:ascii="Kaiti TC" w:eastAsia="Kaiti TC" w:hAnsi="Kaiti TC" w:hint="eastAsia"/>
          <w:color w:val="000000" w:themeColor="text1"/>
        </w:rPr>
        <w:t>多</w:t>
      </w:r>
      <w:r w:rsidRPr="00C92593">
        <w:rPr>
          <w:rFonts w:ascii="Kaiti TC" w:eastAsia="Kaiti TC" w:hAnsi="Kaiti TC"/>
          <w:color w:val="000000" w:themeColor="text1"/>
        </w:rPr>
        <w:t>萬花生過敏患者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歐洲也有類似的數</w:t>
      </w:r>
      <w:r w:rsidRPr="00C92593">
        <w:rPr>
          <w:rFonts w:ascii="Kaiti TC" w:eastAsia="Kaiti TC" w:hAnsi="Kaiti TC" w:hint="eastAsia"/>
          <w:color w:val="000000" w:themeColor="text1"/>
        </w:rPr>
        <w:t>字</w:t>
      </w:r>
      <w:r w:rsidRPr="00C92593">
        <w:rPr>
          <w:rFonts w:ascii="Kaiti TC" w:eastAsia="Kaiti TC" w:hAnsi="Kaiti TC"/>
          <w:color w:val="000000" w:themeColor="text1"/>
        </w:rPr>
        <w:t>。分析</w:t>
      </w:r>
      <w:r w:rsidRPr="00C92593">
        <w:rPr>
          <w:rFonts w:ascii="Kaiti TC" w:eastAsia="Kaiti TC" w:hAnsi="Kaiti TC" w:hint="eastAsia"/>
          <w:color w:val="000000" w:themeColor="text1"/>
        </w:rPr>
        <w:t>師表</w:t>
      </w:r>
      <w:r w:rsidRPr="00C92593">
        <w:rPr>
          <w:rFonts w:ascii="Kaiti TC" w:eastAsia="Kaiti TC" w:hAnsi="Kaiti TC"/>
          <w:color w:val="000000" w:themeColor="text1"/>
        </w:rPr>
        <w:t>示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 w:hint="eastAsia"/>
          <w:color w:val="000000" w:themeColor="text1"/>
        </w:rPr>
        <w:t>該</w:t>
      </w:r>
      <w:r w:rsidRPr="00C92593">
        <w:rPr>
          <w:rFonts w:ascii="Kaiti TC" w:eastAsia="Kaiti TC" w:hAnsi="Kaiti TC"/>
          <w:color w:val="000000" w:themeColor="text1"/>
        </w:rPr>
        <w:t>市場</w:t>
      </w:r>
      <w:r w:rsidRPr="00C92593">
        <w:rPr>
          <w:rFonts w:ascii="Kaiti TC" w:eastAsia="Kaiti TC" w:hAnsi="Kaiti TC" w:hint="eastAsia"/>
          <w:color w:val="000000" w:themeColor="text1"/>
        </w:rPr>
        <w:t>可能一年價值</w:t>
      </w:r>
      <w:r w:rsidRPr="00C92593">
        <w:rPr>
          <w:rFonts w:ascii="Kaiti TC" w:eastAsia="Kaiti TC" w:hAnsi="Kaiti TC"/>
          <w:color w:val="000000" w:themeColor="text1"/>
        </w:rPr>
        <w:t>48</w:t>
      </w:r>
      <w:r w:rsidRPr="00C92593">
        <w:rPr>
          <w:rFonts w:ascii="Kaiti TC" w:eastAsia="Kaiti TC" w:hAnsi="Kaiti TC" w:hint="eastAsia"/>
          <w:color w:val="000000" w:themeColor="text1"/>
        </w:rPr>
        <w:t>億美元</w:t>
      </w:r>
      <w:r w:rsidRPr="00C92593">
        <w:rPr>
          <w:rFonts w:ascii="Kaiti TC" w:eastAsia="Kaiti TC" w:hAnsi="Kaiti TC"/>
          <w:color w:val="000000" w:themeColor="text1"/>
        </w:rPr>
        <w:t>。</w:t>
      </w:r>
    </w:p>
    <w:p w14:paraId="5B5293FD" w14:textId="4DBBFBBF" w:rsidR="00B04476" w:rsidRPr="00C92593" w:rsidRDefault="00B04476" w:rsidP="006E1B99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 w:hint="eastAsia"/>
          <w:color w:val="000000" w:themeColor="text1"/>
        </w:rPr>
        <w:t>U</w:t>
      </w:r>
      <w:r w:rsidRPr="00C92593">
        <w:rPr>
          <w:rFonts w:ascii="Kaiti TC" w:eastAsia="Kaiti TC" w:hAnsi="Kaiti TC"/>
          <w:color w:val="000000" w:themeColor="text1"/>
        </w:rPr>
        <w:t>SFDA</w:t>
      </w:r>
      <w:r w:rsidRPr="00C92593">
        <w:rPr>
          <w:rFonts w:ascii="Kaiti TC" w:eastAsia="Kaiti TC" w:hAnsi="Kaiti TC" w:hint="eastAsia"/>
          <w:color w:val="000000" w:themeColor="text1"/>
        </w:rPr>
        <w:t>於</w:t>
      </w:r>
      <w:r w:rsidRPr="00C92593">
        <w:rPr>
          <w:rFonts w:ascii="Kaiti TC" w:eastAsia="Kaiti TC" w:hAnsi="Kaiti TC"/>
          <w:color w:val="000000" w:themeColor="text1"/>
        </w:rPr>
        <w:t>2014</w:t>
      </w:r>
      <w:r w:rsidRPr="00C92593">
        <w:rPr>
          <w:rFonts w:ascii="Kaiti TC" w:eastAsia="Kaiti TC" w:hAnsi="Kaiti TC" w:hint="eastAsia"/>
          <w:color w:val="000000" w:themeColor="text1"/>
        </w:rPr>
        <w:t>年</w:t>
      </w:r>
      <w:r w:rsidRPr="00C92593">
        <w:rPr>
          <w:rFonts w:ascii="Kaiti TC" w:eastAsia="Kaiti TC" w:hAnsi="Kaiti TC"/>
          <w:color w:val="000000" w:themeColor="text1"/>
        </w:rPr>
        <w:t>9</w:t>
      </w:r>
      <w:r w:rsidRPr="00C92593">
        <w:rPr>
          <w:rFonts w:ascii="Kaiti TC" w:eastAsia="Kaiti TC" w:hAnsi="Kaiti TC" w:hint="eastAsia"/>
          <w:color w:val="000000" w:themeColor="text1"/>
        </w:rPr>
        <w:t>月</w:t>
      </w:r>
      <w:r w:rsidR="00374616" w:rsidRPr="00C92593">
        <w:rPr>
          <w:rFonts w:ascii="Kaiti TC" w:eastAsia="Kaiti TC" w:hAnsi="Kaiti TC" w:hint="eastAsia"/>
          <w:color w:val="000000" w:themeColor="text1"/>
        </w:rPr>
        <w:t>授與</w:t>
      </w:r>
      <w:r w:rsidRPr="00C92593">
        <w:rPr>
          <w:rFonts w:ascii="Kaiti TC" w:eastAsia="Kaiti TC" w:hAnsi="Kaiti TC"/>
          <w:color w:val="000000" w:themeColor="text1"/>
        </w:rPr>
        <w:t>AR101</w:t>
      </w:r>
      <w:r w:rsidR="0050660F" w:rsidRPr="00C92593">
        <w:rPr>
          <w:rFonts w:ascii="Kaiti TC" w:eastAsia="Kaiti TC" w:hAnsi="Kaiti TC"/>
          <w:color w:val="000000" w:themeColor="text1"/>
        </w:rPr>
        <w:t>快速通道，</w:t>
      </w:r>
      <w:r w:rsidR="0050660F" w:rsidRPr="00C92593">
        <w:rPr>
          <w:rFonts w:ascii="Kaiti TC" w:eastAsia="Kaiti TC" w:hAnsi="Kaiti TC" w:hint="eastAsia"/>
          <w:color w:val="000000" w:themeColor="text1"/>
        </w:rPr>
        <w:t>並於</w:t>
      </w:r>
      <w:r w:rsidR="0050660F" w:rsidRPr="00C92593">
        <w:rPr>
          <w:rFonts w:ascii="Kaiti TC" w:eastAsia="Kaiti TC" w:hAnsi="Kaiti TC" w:cs="Arial"/>
          <w:color w:val="000000" w:themeColor="text1"/>
        </w:rPr>
        <w:t>2015年6月</w:t>
      </w:r>
      <w:r w:rsidR="0050660F" w:rsidRPr="00C92593">
        <w:rPr>
          <w:rFonts w:ascii="Kaiti TC" w:eastAsia="Kaiti TC" w:hAnsi="Kaiti TC" w:cs="Arial" w:hint="eastAsia"/>
          <w:color w:val="000000" w:themeColor="text1"/>
        </w:rPr>
        <w:t>授</w:t>
      </w:r>
      <w:r w:rsidR="00374616" w:rsidRPr="00C92593">
        <w:rPr>
          <w:rFonts w:ascii="Kaiti TC" w:eastAsia="Kaiti TC" w:hAnsi="Kaiti TC" w:cs="Arial" w:hint="eastAsia"/>
          <w:color w:val="000000" w:themeColor="text1"/>
        </w:rPr>
        <w:t>與</w:t>
      </w:r>
      <w:r w:rsidR="0050660F" w:rsidRPr="00C92593">
        <w:rPr>
          <w:rFonts w:ascii="Kaiti TC" w:eastAsia="Kaiti TC" w:hAnsi="Kaiti TC" w:cs="Arial"/>
          <w:color w:val="000000" w:themeColor="text1"/>
        </w:rPr>
        <w:t>4~17</w:t>
      </w:r>
      <w:r w:rsidR="0050660F" w:rsidRPr="00C92593">
        <w:rPr>
          <w:rFonts w:ascii="Kaiti TC" w:eastAsia="Kaiti TC" w:hAnsi="Kaiti TC" w:cs="Arial" w:hint="eastAsia"/>
          <w:color w:val="000000" w:themeColor="text1"/>
        </w:rPr>
        <w:t>歲</w:t>
      </w:r>
      <w:r w:rsidR="0050660F" w:rsidRPr="00C92593">
        <w:rPr>
          <w:rFonts w:ascii="Kaiti TC" w:eastAsia="Kaiti TC" w:hAnsi="Kaiti TC"/>
          <w:color w:val="000000" w:themeColor="text1"/>
        </w:rPr>
        <w:t>花生過敏的突破性治療。</w:t>
      </w:r>
    </w:p>
    <w:p w14:paraId="698A6C48" w14:textId="21D3A392" w:rsidR="002D377F" w:rsidRPr="00C92593" w:rsidRDefault="0072232F" w:rsidP="006E1B99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C92593">
        <w:rPr>
          <w:rFonts w:ascii="Kaiti TC" w:eastAsia="Kaiti TC" w:hAnsi="Kaiti TC"/>
          <w:color w:val="000000" w:themeColor="text1"/>
        </w:rPr>
        <w:t>Aimmune</w:t>
      </w:r>
      <w:proofErr w:type="spellEnd"/>
      <w:r w:rsidRPr="00C92593">
        <w:rPr>
          <w:rFonts w:ascii="Kaiti TC" w:eastAsia="Kaiti TC" w:hAnsi="Kaiti TC" w:hint="eastAsia"/>
          <w:color w:val="000000" w:themeColor="text1"/>
        </w:rPr>
        <w:t>於</w:t>
      </w:r>
      <w:r w:rsidR="00271CF0" w:rsidRPr="00C92593">
        <w:rPr>
          <w:rFonts w:ascii="Kaiti TC" w:eastAsia="Kaiti TC" w:hAnsi="Kaiti TC" w:hint="eastAsia"/>
          <w:color w:val="000000" w:themeColor="text1"/>
        </w:rPr>
        <w:t>2</w:t>
      </w:r>
      <w:r w:rsidR="00271CF0" w:rsidRPr="00C92593">
        <w:rPr>
          <w:rFonts w:ascii="Kaiti TC" w:eastAsia="Kaiti TC" w:hAnsi="Kaiti TC"/>
          <w:color w:val="000000" w:themeColor="text1"/>
        </w:rPr>
        <w:t>018</w:t>
      </w:r>
      <w:r w:rsidR="00271CF0" w:rsidRPr="00C92593">
        <w:rPr>
          <w:rFonts w:ascii="Kaiti TC" w:eastAsia="Kaiti TC" w:hAnsi="Kaiti TC" w:hint="eastAsia"/>
          <w:color w:val="000000" w:themeColor="text1"/>
        </w:rPr>
        <w:t>年</w:t>
      </w:r>
      <w:r w:rsidRPr="00C92593">
        <w:rPr>
          <w:rFonts w:ascii="Kaiti TC" w:eastAsia="Kaiti TC" w:hAnsi="Kaiti TC"/>
          <w:color w:val="000000" w:themeColor="text1"/>
        </w:rPr>
        <w:t>12月21日</w:t>
      </w:r>
      <w:r w:rsidRPr="00C92593">
        <w:rPr>
          <w:rFonts w:ascii="Kaiti TC" w:eastAsia="Kaiti TC" w:hAnsi="Kaiti TC" w:hint="eastAsia"/>
          <w:color w:val="000000" w:themeColor="text1"/>
        </w:rPr>
        <w:t>向</w:t>
      </w:r>
      <w:r w:rsidRPr="00C92593">
        <w:rPr>
          <w:rFonts w:ascii="Kaiti TC" w:eastAsia="Kaiti TC" w:hAnsi="Kaiti TC"/>
          <w:color w:val="000000" w:themeColor="text1"/>
        </w:rPr>
        <w:t>USFDA</w:t>
      </w:r>
      <w:r w:rsidRPr="00C92593">
        <w:rPr>
          <w:rFonts w:ascii="Kaiti TC" w:eastAsia="Kaiti TC" w:hAnsi="Kaiti TC" w:hint="eastAsia"/>
          <w:color w:val="000000" w:themeColor="text1"/>
        </w:rPr>
        <w:t>申請該藥</w:t>
      </w:r>
      <w:r w:rsidRPr="00C92593">
        <w:rPr>
          <w:rFonts w:ascii="Kaiti TC" w:eastAsia="Kaiti TC" w:hAnsi="Kaiti TC"/>
          <w:color w:val="000000" w:themeColor="text1"/>
        </w:rPr>
        <w:t>。然而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和許多其他公司一樣，該公司</w:t>
      </w:r>
      <w:r w:rsidRPr="00C92593">
        <w:rPr>
          <w:rFonts w:ascii="Kaiti TC" w:eastAsia="Kaiti TC" w:hAnsi="Kaiti TC" w:hint="eastAsia"/>
          <w:color w:val="000000" w:themeColor="text1"/>
        </w:rPr>
        <w:t>也受到美國政府關門的影響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這意味著許多</w:t>
      </w:r>
      <w:r w:rsidRPr="00C92593">
        <w:rPr>
          <w:rFonts w:ascii="Kaiti TC" w:eastAsia="Kaiti TC" w:hAnsi="Kaiti TC" w:hint="eastAsia"/>
          <w:color w:val="000000" w:themeColor="text1"/>
        </w:rPr>
        <w:t>F</w:t>
      </w:r>
      <w:r w:rsidRPr="00C92593">
        <w:rPr>
          <w:rFonts w:ascii="Kaiti TC" w:eastAsia="Kaiti TC" w:hAnsi="Kaiti TC"/>
          <w:color w:val="000000" w:themeColor="text1"/>
        </w:rPr>
        <w:t>DA</w:t>
      </w:r>
      <w:r w:rsidRPr="00C92593">
        <w:rPr>
          <w:rFonts w:ascii="Kaiti TC" w:eastAsia="Kaiti TC" w:hAnsi="Kaiti TC" w:hint="eastAsia"/>
          <w:color w:val="000000" w:themeColor="text1"/>
        </w:rPr>
        <w:t>員工無薪休假</w:t>
      </w:r>
      <w:r w:rsidRPr="00C92593">
        <w:rPr>
          <w:rFonts w:ascii="Kaiti TC" w:eastAsia="Kaiti TC" w:hAnsi="Kaiti TC"/>
          <w:color w:val="000000" w:themeColor="text1"/>
        </w:rPr>
        <w:t>，如果再拖延，就會使藥</w:t>
      </w:r>
      <w:r w:rsidR="008A012E" w:rsidRPr="00C92593">
        <w:rPr>
          <w:rFonts w:ascii="Kaiti TC" w:eastAsia="Kaiti TC" w:hAnsi="Kaiti TC" w:hint="eastAsia"/>
          <w:color w:val="000000" w:themeColor="text1"/>
        </w:rPr>
        <w:t>品</w:t>
      </w:r>
      <w:r w:rsidRPr="00C92593">
        <w:rPr>
          <w:rFonts w:ascii="Kaiti TC" w:eastAsia="Kaiti TC" w:hAnsi="Kaiti TC" w:hint="eastAsia"/>
          <w:color w:val="000000" w:themeColor="text1"/>
        </w:rPr>
        <w:t>核</w:t>
      </w:r>
      <w:r w:rsidRPr="00C92593">
        <w:rPr>
          <w:rFonts w:ascii="Kaiti TC" w:eastAsia="Kaiti TC" w:hAnsi="Kaiti TC"/>
          <w:color w:val="000000" w:themeColor="text1"/>
        </w:rPr>
        <w:t>准時間延長。</w:t>
      </w:r>
    </w:p>
    <w:p w14:paraId="3FB5BCAE" w14:textId="401B34B7" w:rsidR="0072232F" w:rsidRPr="00C92593" w:rsidRDefault="002D377F" w:rsidP="006E1B99">
      <w:pPr>
        <w:spacing w:before="12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在歐洲，</w:t>
      </w:r>
      <w:r w:rsidR="00F67A20" w:rsidRPr="00C92593">
        <w:rPr>
          <w:rFonts w:ascii="Kaiti TC" w:eastAsia="Kaiti TC" w:hAnsi="Kaiti TC"/>
          <w:color w:val="000000" w:themeColor="text1"/>
        </w:rPr>
        <w:t>該公司預計在2019年上半年向</w:t>
      </w:r>
      <w:r w:rsidR="00F67A20" w:rsidRPr="00C92593">
        <w:rPr>
          <w:rFonts w:ascii="Kaiti TC" w:eastAsia="Kaiti TC" w:hAnsi="Kaiti TC" w:cs="Arial"/>
          <w:color w:val="000000" w:themeColor="text1"/>
        </w:rPr>
        <w:t>EMA提出</w:t>
      </w:r>
      <w:r w:rsidR="00F67A20" w:rsidRPr="00C92593">
        <w:rPr>
          <w:rFonts w:ascii="Kaiti TC" w:eastAsia="Kaiti TC" w:hAnsi="Kaiti TC" w:cs="Arial" w:hint="eastAsia"/>
          <w:color w:val="000000" w:themeColor="text1"/>
        </w:rPr>
        <w:t>申請</w:t>
      </w:r>
      <w:r w:rsidR="00F67A20" w:rsidRPr="00C92593">
        <w:rPr>
          <w:rFonts w:ascii="Kaiti TC" w:eastAsia="Kaiti TC" w:hAnsi="Kaiti TC" w:cs="Arial"/>
          <w:color w:val="000000" w:themeColor="text1"/>
        </w:rPr>
        <w:t>。</w:t>
      </w:r>
    </w:p>
    <w:p w14:paraId="75371E6B" w14:textId="04EAD313" w:rsidR="00495C17" w:rsidRPr="00C92593" w:rsidRDefault="00495C17" w:rsidP="00BC5942">
      <w:pPr>
        <w:pStyle w:val="added-to-list1"/>
        <w:numPr>
          <w:ilvl w:val="0"/>
          <w:numId w:val="9"/>
        </w:numPr>
        <w:spacing w:beforeLines="50" w:before="180" w:beforeAutospacing="0" w:after="0" w:afterAutospacing="0" w:line="0" w:lineRule="atLeast"/>
        <w:rPr>
          <w:b/>
        </w:rPr>
      </w:pPr>
      <w:proofErr w:type="spellStart"/>
      <w:r w:rsidRPr="00C92593">
        <w:rPr>
          <w:rStyle w:val="a5"/>
        </w:rPr>
        <w:t>Epidiolex</w:t>
      </w:r>
      <w:proofErr w:type="spellEnd"/>
      <w:r w:rsidRPr="00C92593">
        <w:rPr>
          <w:rStyle w:val="a5"/>
          <w:b w:val="0"/>
        </w:rPr>
        <w:t xml:space="preserve"> </w:t>
      </w:r>
      <w:r w:rsidRPr="00C92593">
        <w:rPr>
          <w:rStyle w:val="a5"/>
        </w:rPr>
        <w:t>–</w:t>
      </w:r>
      <w:r w:rsidR="00967359" w:rsidRPr="00C92593">
        <w:rPr>
          <w:rStyle w:val="a5"/>
        </w:rPr>
        <w:t xml:space="preserve"> </w:t>
      </w:r>
      <w:r w:rsidR="00BC5942" w:rsidRPr="00C92593">
        <w:rPr>
          <w:b/>
        </w:rPr>
        <w:t>引領</w:t>
      </w:r>
      <w:r w:rsidR="00BC5942" w:rsidRPr="00C92593">
        <w:rPr>
          <w:rFonts w:hint="eastAsia"/>
          <w:b/>
        </w:rPr>
        <w:t>大麻類藥品市場的繁榮</w:t>
      </w:r>
    </w:p>
    <w:p w14:paraId="2909FF28" w14:textId="045419EE" w:rsidR="00C44C04" w:rsidRPr="00C92593" w:rsidRDefault="003D07EB" w:rsidP="003D07EB">
      <w:pPr>
        <w:pStyle w:val="added-to-list1"/>
        <w:spacing w:beforeLines="50" w:before="180" w:beforeAutospacing="0" w:after="0" w:afterAutospacing="0" w:line="0" w:lineRule="atLeast"/>
      </w:pPr>
      <w:r w:rsidRPr="00C92593">
        <w:rPr>
          <w:rStyle w:val="palm-block-level"/>
          <w:rFonts w:hint="eastAsia"/>
        </w:rPr>
        <w:t xml:space="preserve"> </w:t>
      </w:r>
      <w:r w:rsidRPr="00C92593">
        <w:rPr>
          <w:rStyle w:val="palm-block-level"/>
        </w:rPr>
        <w:t xml:space="preserve"> </w:t>
      </w:r>
      <w:r w:rsidRPr="00C92593">
        <w:t>過去12個月</w:t>
      </w:r>
      <w:r w:rsidRPr="00C92593">
        <w:rPr>
          <w:rFonts w:cs="PingFang TC" w:hint="eastAsia"/>
        </w:rPr>
        <w:t>，</w:t>
      </w:r>
      <w:r w:rsidRPr="00C92593">
        <w:t>人們對大麻治療潛力的興趣大增，</w:t>
      </w:r>
      <w:r w:rsidR="001A4353" w:rsidRPr="00C92593">
        <w:rPr>
          <w:rFonts w:hint="eastAsia"/>
        </w:rPr>
        <w:t>相</w:t>
      </w:r>
      <w:r w:rsidRPr="00C92593">
        <w:rPr>
          <w:rFonts w:hint="eastAsia"/>
        </w:rPr>
        <w:t>關部門現在允許受監</w:t>
      </w:r>
      <w:r w:rsidRPr="00C92593">
        <w:t>管</w:t>
      </w:r>
      <w:r w:rsidRPr="00C92593">
        <w:rPr>
          <w:rFonts w:hint="eastAsia"/>
        </w:rPr>
        <w:t>的人使用</w:t>
      </w:r>
      <w:r w:rsidRPr="00C92593">
        <w:t>新一代產品。</w:t>
      </w:r>
    </w:p>
    <w:p w14:paraId="4B34F6F9" w14:textId="2ECECA02" w:rsidR="003D07EB" w:rsidRPr="00C92593" w:rsidRDefault="00C44C04" w:rsidP="00382DE6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</w:pPr>
      <w:r w:rsidRPr="00C92593">
        <w:t>少數合法公司目前正在開拓這些產品，由</w:t>
      </w:r>
      <w:r w:rsidR="00CB5AA3" w:rsidRPr="00C92593">
        <w:t>GW Pharma</w:t>
      </w:r>
      <w:r w:rsidR="00CB5AA3" w:rsidRPr="00C92593">
        <w:rPr>
          <w:rFonts w:hint="eastAsia"/>
        </w:rPr>
        <w:t>帶頭</w:t>
      </w:r>
      <w:r w:rsidR="00CB5AA3" w:rsidRPr="00C92593">
        <w:rPr>
          <w:rStyle w:val="palm-block-level"/>
          <w:bdr w:val="none" w:sz="0" w:space="0" w:color="auto" w:frame="1"/>
        </w:rPr>
        <w:t>。</w:t>
      </w:r>
      <w:r w:rsidR="00CB5AA3" w:rsidRPr="00C92593">
        <w:t>GW Pharma</w:t>
      </w:r>
      <w:r w:rsidRPr="00C92593">
        <w:t>總部位於英國</w:t>
      </w:r>
      <w:r w:rsidR="00CB5AA3" w:rsidRPr="00C92593">
        <w:t>，</w:t>
      </w:r>
      <w:r w:rsidR="00311A29" w:rsidRPr="00C92593">
        <w:t>自</w:t>
      </w:r>
      <w:r w:rsidR="00311A29" w:rsidRPr="00C92593">
        <w:rPr>
          <w:rFonts w:hint="eastAsia"/>
        </w:rPr>
        <w:t>上</w:t>
      </w:r>
      <w:r w:rsidR="00311A29" w:rsidRPr="00C92593">
        <w:t>世紀90年代末以來一直在該地區開展</w:t>
      </w:r>
      <w:r w:rsidR="00311A29" w:rsidRPr="00C92593">
        <w:rPr>
          <w:rFonts w:hint="eastAsia"/>
        </w:rPr>
        <w:t>業務</w:t>
      </w:r>
      <w:r w:rsidR="00311A29" w:rsidRPr="00C92593">
        <w:t>。該公司</w:t>
      </w:r>
      <w:r w:rsidR="00271CF0" w:rsidRPr="00C92593">
        <w:rPr>
          <w:rFonts w:hint="eastAsia"/>
        </w:rPr>
        <w:t>2</w:t>
      </w:r>
      <w:r w:rsidR="00271CF0" w:rsidRPr="00C92593">
        <w:t>018</w:t>
      </w:r>
      <w:r w:rsidR="00311A29" w:rsidRPr="00C92593">
        <w:t>年6月</w:t>
      </w:r>
      <w:r w:rsidR="00311A29" w:rsidRPr="00C92593">
        <w:rPr>
          <w:rFonts w:hint="eastAsia"/>
        </w:rPr>
        <w:t>獲得</w:t>
      </w:r>
      <w:r w:rsidR="00311A29" w:rsidRPr="00C92593">
        <w:t>USFDA的歷史性</w:t>
      </w:r>
      <w:r w:rsidR="00311A29" w:rsidRPr="00C92593">
        <w:rPr>
          <w:rFonts w:hint="eastAsia"/>
        </w:rPr>
        <w:t>許可</w:t>
      </w:r>
      <w:r w:rsidR="00311A29" w:rsidRPr="00C92593">
        <w:rPr>
          <w:rFonts w:cs="PingFang TC" w:hint="eastAsia"/>
        </w:rPr>
        <w:t>，</w:t>
      </w:r>
      <w:r w:rsidR="00311A29" w:rsidRPr="00C92593">
        <w:t>成為有史以來第一個從大麻中提取的處方藥。</w:t>
      </w:r>
    </w:p>
    <w:p w14:paraId="56368D6C" w14:textId="5C0AB5DF" w:rsidR="003970CC" w:rsidRPr="00C92593" w:rsidRDefault="003970CC" w:rsidP="00271CF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C92593">
        <w:rPr>
          <w:rFonts w:ascii="Kaiti TC" w:eastAsia="Kaiti TC" w:hAnsi="Kaiti TC"/>
          <w:color w:val="000000" w:themeColor="text1"/>
        </w:rPr>
        <w:t>Epidiolex</w:t>
      </w:r>
      <w:proofErr w:type="spellEnd"/>
      <w:r w:rsidRPr="00C92593">
        <w:rPr>
          <w:rFonts w:ascii="Kaiti TC" w:eastAsia="Kaiti TC" w:hAnsi="Kaiti TC"/>
          <w:color w:val="000000" w:themeColor="text1"/>
        </w:rPr>
        <w:t>是</w:t>
      </w:r>
      <w:r w:rsidRPr="00C92593">
        <w:rPr>
          <w:rFonts w:ascii="Kaiti TC" w:eastAsia="Kaiti TC" w:hAnsi="Kaiti TC" w:hint="eastAsia"/>
          <w:color w:val="000000" w:themeColor="text1"/>
        </w:rPr>
        <w:t>第一個</w:t>
      </w:r>
      <w:r w:rsidRPr="00C92593">
        <w:rPr>
          <w:rFonts w:ascii="Kaiti TC" w:eastAsia="Kaiti TC" w:hAnsi="Kaiti TC"/>
          <w:color w:val="000000" w:themeColor="text1"/>
        </w:rPr>
        <w:t>缺乏與大麻相關以高度純化的植物衍生</w:t>
      </w:r>
      <w:r w:rsidRPr="00C92593">
        <w:rPr>
          <w:rFonts w:ascii="Kaiti TC" w:eastAsia="Kaiti TC" w:hAnsi="Kaiti TC" w:cs="Arial"/>
          <w:color w:val="000000" w:themeColor="text1"/>
        </w:rPr>
        <w:t>大麻二酚（Cannabidiol</w:t>
      </w:r>
      <w:r w:rsidR="008977C7" w:rsidRPr="00C92593">
        <w:rPr>
          <w:rFonts w:ascii="Kaiti TC" w:eastAsia="Kaiti TC" w:hAnsi="Kaiti TC" w:cs="Songti TC" w:hint="eastAsia"/>
          <w:color w:val="000000" w:themeColor="text1"/>
        </w:rPr>
        <w:t>；</w:t>
      </w:r>
      <w:r w:rsidRPr="00C92593">
        <w:rPr>
          <w:rFonts w:ascii="Kaiti TC" w:eastAsia="Kaiti TC" w:hAnsi="Kaiti TC" w:cs="Arial"/>
          <w:color w:val="000000" w:themeColor="text1"/>
        </w:rPr>
        <w:t>CBD）</w:t>
      </w:r>
      <w:r w:rsidRPr="00C92593">
        <w:rPr>
          <w:rFonts w:ascii="Kaiti TC" w:eastAsia="Kaiti TC" w:hAnsi="Kaiti TC"/>
          <w:color w:val="000000" w:themeColor="text1"/>
        </w:rPr>
        <w:t xml:space="preserve"> 為基礎的藥</w:t>
      </w:r>
      <w:r w:rsidR="00C92593" w:rsidRPr="00C92593">
        <w:rPr>
          <w:rFonts w:ascii="Kaiti TC" w:eastAsia="Kaiti TC" w:hAnsi="Kaiti TC" w:hint="eastAsia"/>
          <w:color w:val="000000" w:themeColor="text1"/>
        </w:rPr>
        <w:t>品</w:t>
      </w:r>
      <w:r w:rsidRPr="00C92593">
        <w:rPr>
          <w:rFonts w:ascii="Kaiti TC" w:eastAsia="Kaiti TC" w:hAnsi="Kaiti TC"/>
          <w:color w:val="000000" w:themeColor="text1"/>
        </w:rPr>
        <w:t>，</w:t>
      </w:r>
      <w:r w:rsidRPr="00C92593">
        <w:rPr>
          <w:rFonts w:ascii="Kaiti TC" w:eastAsia="Kaiti TC" w:hAnsi="Kaiti TC" w:hint="eastAsia"/>
          <w:color w:val="000000" w:themeColor="text1"/>
        </w:rPr>
        <w:t>是</w:t>
      </w:r>
      <w:r w:rsidRPr="00C92593">
        <w:rPr>
          <w:rFonts w:ascii="Kaiti TC" w:eastAsia="Kaiti TC" w:hAnsi="Kaiti TC"/>
          <w:color w:val="000000" w:themeColor="text1"/>
        </w:rPr>
        <w:t>新一類抗癲癇藥</w:t>
      </w:r>
      <w:r w:rsidR="00C92593" w:rsidRPr="00C92593">
        <w:rPr>
          <w:rFonts w:ascii="Kaiti TC" w:eastAsia="Kaiti TC" w:hAnsi="Kaiti TC" w:hint="eastAsia"/>
          <w:color w:val="000000" w:themeColor="text1"/>
        </w:rPr>
        <w:t>品的</w:t>
      </w:r>
      <w:r w:rsidRPr="00C92593">
        <w:rPr>
          <w:rFonts w:ascii="Kaiti TC" w:eastAsia="Kaiti TC" w:hAnsi="Kaiti TC" w:hint="eastAsia"/>
          <w:color w:val="000000" w:themeColor="text1"/>
        </w:rPr>
        <w:t>第ㄧ個</w:t>
      </w:r>
      <w:r w:rsidRPr="00C9259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  <w:r w:rsidR="008E5007" w:rsidRPr="00C92593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該</w:t>
      </w:r>
      <w:r w:rsidR="00C92593" w:rsidRPr="00C92593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藥</w:t>
      </w:r>
      <w:r w:rsidR="008E5007" w:rsidRPr="00C92593">
        <w:rPr>
          <w:rStyle w:val="palm-block-level"/>
          <w:rFonts w:ascii="Kaiti TC" w:eastAsia="Kaiti TC" w:hAnsi="Kaiti TC" w:hint="eastAsia"/>
          <w:color w:val="000000" w:themeColor="text1"/>
          <w:bdr w:val="none" w:sz="0" w:space="0" w:color="auto" w:frame="1"/>
        </w:rPr>
        <w:t>口服用於治療</w:t>
      </w:r>
      <w:r w:rsidR="008E5007" w:rsidRPr="00C92593">
        <w:rPr>
          <w:rFonts w:ascii="Kaiti TC" w:eastAsia="Kaiti TC" w:hAnsi="Kaiti TC"/>
          <w:color w:val="000000" w:themeColor="text1"/>
        </w:rPr>
        <w:t>兩歲或兩歲以上的Lennox-</w:t>
      </w:r>
      <w:proofErr w:type="spellStart"/>
      <w:r w:rsidR="008E5007" w:rsidRPr="00C92593">
        <w:rPr>
          <w:rFonts w:ascii="Kaiti TC" w:eastAsia="Kaiti TC" w:hAnsi="Kaiti TC"/>
          <w:color w:val="000000" w:themeColor="text1"/>
        </w:rPr>
        <w:t>Gastaut</w:t>
      </w:r>
      <w:proofErr w:type="spellEnd"/>
      <w:r w:rsidR="008E5007" w:rsidRPr="00C92593">
        <w:rPr>
          <w:rFonts w:ascii="Kaiti TC" w:eastAsia="Kaiti TC" w:hAnsi="Kaiti TC" w:cs="Arial"/>
          <w:color w:val="000000" w:themeColor="text1"/>
        </w:rPr>
        <w:t>症候群</w:t>
      </w:r>
      <w:r w:rsidR="008E5007" w:rsidRPr="00C92593">
        <w:rPr>
          <w:rFonts w:ascii="Kaiti TC" w:eastAsia="Kaiti TC" w:hAnsi="Kaiti TC" w:hint="eastAsia"/>
          <w:color w:val="000000" w:themeColor="text1"/>
        </w:rPr>
        <w:t>或</w:t>
      </w:r>
      <w:proofErr w:type="spellStart"/>
      <w:r w:rsidR="008E5007" w:rsidRPr="00C92593">
        <w:rPr>
          <w:rFonts w:ascii="Kaiti TC" w:eastAsia="Kaiti TC" w:hAnsi="Kaiti TC"/>
          <w:color w:val="000000" w:themeColor="text1"/>
        </w:rPr>
        <w:t>Dravet</w:t>
      </w:r>
      <w:proofErr w:type="spellEnd"/>
      <w:r w:rsidR="008E5007" w:rsidRPr="00C92593">
        <w:rPr>
          <w:rFonts w:ascii="Kaiti TC" w:eastAsia="Kaiti TC" w:hAnsi="Kaiti TC" w:cs="Arial"/>
          <w:color w:val="000000" w:themeColor="text1"/>
        </w:rPr>
        <w:t>症候群</w:t>
      </w:r>
      <w:r w:rsidR="008E5007" w:rsidRPr="00C92593">
        <w:rPr>
          <w:rFonts w:ascii="Kaiti TC" w:eastAsia="Kaiti TC" w:hAnsi="Kaiti TC"/>
          <w:color w:val="000000" w:themeColor="text1"/>
        </w:rPr>
        <w:t>相關的癲癇發作</w:t>
      </w:r>
      <w:r w:rsidR="008E5007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8E5007" w:rsidRPr="00C92593">
        <w:rPr>
          <w:rFonts w:ascii="Kaiti TC" w:eastAsia="Kaiti TC" w:hAnsi="Kaiti TC"/>
          <w:color w:val="000000" w:themeColor="text1"/>
        </w:rPr>
        <w:t>這</w:t>
      </w:r>
      <w:r w:rsidR="008E5007" w:rsidRPr="00C92593">
        <w:rPr>
          <w:rFonts w:ascii="Kaiti TC" w:eastAsia="Kaiti TC" w:hAnsi="Kaiti TC" w:hint="eastAsia"/>
          <w:color w:val="000000" w:themeColor="text1"/>
        </w:rPr>
        <w:t>是</w:t>
      </w:r>
      <w:r w:rsidR="008E5007" w:rsidRPr="00C92593">
        <w:rPr>
          <w:rFonts w:ascii="Kaiti TC" w:eastAsia="Kaiti TC" w:hAnsi="Kaiti TC"/>
          <w:color w:val="000000" w:themeColor="text1"/>
        </w:rPr>
        <w:t>兩種最難治療的癲癇</w:t>
      </w:r>
      <w:r w:rsidR="008E5007" w:rsidRPr="00C92593">
        <w:rPr>
          <w:rFonts w:ascii="Kaiti TC" w:eastAsia="Kaiti TC" w:hAnsi="Kaiti TC" w:hint="eastAsia"/>
          <w:color w:val="000000" w:themeColor="text1"/>
        </w:rPr>
        <w:t>相關疾病</w:t>
      </w:r>
      <w:r w:rsidR="008E5007" w:rsidRPr="00C92593">
        <w:rPr>
          <w:rFonts w:ascii="Kaiti TC" w:eastAsia="Kaiti TC" w:hAnsi="Kaiti TC"/>
          <w:color w:val="000000" w:themeColor="text1"/>
        </w:rPr>
        <w:t>。</w:t>
      </w:r>
    </w:p>
    <w:p w14:paraId="738EB6B6" w14:textId="6A4FA164" w:rsidR="003E579C" w:rsidRPr="00C92593" w:rsidRDefault="00BA4F38" w:rsidP="008E500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分析</w:t>
      </w:r>
      <w:r w:rsidRPr="00C92593">
        <w:rPr>
          <w:rFonts w:ascii="Kaiti TC" w:eastAsia="Kaiti TC" w:hAnsi="Kaiti TC" w:hint="eastAsia"/>
          <w:color w:val="000000" w:themeColor="text1"/>
        </w:rPr>
        <w:t>們相信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如果GW Pharma能夠成功在美國和其他主要全球市場將該藥商</w:t>
      </w:r>
      <w:r w:rsidRPr="00C92593">
        <w:rPr>
          <w:rFonts w:ascii="Kaiti TC" w:eastAsia="Kaiti TC" w:hAnsi="Kaiti TC" w:hint="eastAsia"/>
          <w:color w:val="000000" w:themeColor="text1"/>
        </w:rPr>
        <w:t>品</w:t>
      </w:r>
      <w:r w:rsidRPr="00C92593">
        <w:rPr>
          <w:rFonts w:ascii="Kaiti TC" w:eastAsia="Kaiti TC" w:hAnsi="Kaiti TC"/>
          <w:color w:val="000000" w:themeColor="text1"/>
        </w:rPr>
        <w:t>化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並</w:t>
      </w:r>
      <w:r w:rsidRPr="00C92593">
        <w:rPr>
          <w:rFonts w:ascii="Kaiti TC" w:eastAsia="Kaiti TC" w:hAnsi="Kaiti TC" w:hint="eastAsia"/>
          <w:color w:val="000000" w:themeColor="text1"/>
        </w:rPr>
        <w:t>增加更多適應症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它可能會</w:t>
      </w:r>
      <w:r w:rsidRPr="00C92593">
        <w:rPr>
          <w:rFonts w:ascii="Kaiti TC" w:eastAsia="Kaiti TC" w:hAnsi="Kaiti TC" w:hint="eastAsia"/>
          <w:color w:val="000000" w:themeColor="text1"/>
        </w:rPr>
        <w:t>是獲得一年</w:t>
      </w:r>
      <w:r w:rsidRPr="00C92593">
        <w:rPr>
          <w:rFonts w:ascii="Kaiti TC" w:eastAsia="Kaiti TC" w:hAnsi="Kaiti TC"/>
          <w:color w:val="000000" w:themeColor="text1"/>
        </w:rPr>
        <w:t>價值</w:t>
      </w:r>
      <w:r w:rsidRPr="00C92593">
        <w:rPr>
          <w:rFonts w:ascii="Kaiti TC" w:eastAsia="Kaiti TC" w:hAnsi="Kaiti TC" w:hint="eastAsia"/>
          <w:color w:val="000000" w:themeColor="text1"/>
        </w:rPr>
        <w:t>2</w:t>
      </w:r>
      <w:r w:rsidRPr="00C92593">
        <w:rPr>
          <w:rFonts w:ascii="Kaiti TC" w:eastAsia="Kaiti TC" w:hAnsi="Kaiti TC"/>
          <w:color w:val="000000" w:themeColor="text1"/>
        </w:rPr>
        <w:t>0~30</w:t>
      </w:r>
      <w:r w:rsidRPr="00C92593">
        <w:rPr>
          <w:rFonts w:ascii="Kaiti TC" w:eastAsia="Kaiti TC" w:hAnsi="Kaiti TC" w:hint="eastAsia"/>
          <w:color w:val="000000" w:themeColor="text1"/>
        </w:rPr>
        <w:t>億美元的重磅藥</w:t>
      </w:r>
      <w:r w:rsidRPr="00C92593">
        <w:rPr>
          <w:rFonts w:ascii="Kaiti TC" w:eastAsia="Kaiti TC" w:hAnsi="Kaiti TC"/>
          <w:color w:val="000000" w:themeColor="text1"/>
        </w:rPr>
        <w:t>。</w:t>
      </w:r>
    </w:p>
    <w:p w14:paraId="772B1EA8" w14:textId="77AFDF5F" w:rsidR="00BA4F38" w:rsidRPr="00C92593" w:rsidRDefault="003E579C" w:rsidP="008E5007">
      <w:pPr>
        <w:spacing w:beforeLines="50" w:before="180" w:line="0" w:lineRule="atLeast"/>
        <w:ind w:firstLineChars="100" w:firstLine="240"/>
        <w:jc w:val="both"/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</w:pPr>
      <w:r w:rsidRPr="00C92593">
        <w:rPr>
          <w:rFonts w:ascii="Kaiti TC" w:eastAsia="Kaiti TC" w:hAnsi="Kaiti TC"/>
          <w:color w:val="000000" w:themeColor="text1"/>
        </w:rPr>
        <w:t>不過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該公司不得不等到</w:t>
      </w:r>
      <w:r w:rsidR="006F44CD" w:rsidRPr="00C92593">
        <w:rPr>
          <w:rFonts w:ascii="Kaiti TC" w:eastAsia="Kaiti TC" w:hAnsi="Kaiti TC"/>
          <w:color w:val="000000" w:themeColor="text1"/>
        </w:rPr>
        <w:t>11</w:t>
      </w:r>
      <w:r w:rsidRPr="00C92593">
        <w:rPr>
          <w:rFonts w:ascii="Kaiti TC" w:eastAsia="Kaiti TC" w:hAnsi="Kaiti TC" w:hint="eastAsia"/>
          <w:color w:val="000000" w:themeColor="text1"/>
        </w:rPr>
        <w:t>月</w:t>
      </w:r>
      <w:r w:rsidRPr="00C92593">
        <w:rPr>
          <w:rFonts w:ascii="Kaiti TC" w:eastAsia="Kaiti TC" w:hAnsi="Kaiti TC"/>
          <w:color w:val="000000" w:themeColor="text1"/>
        </w:rPr>
        <w:t>才能</w:t>
      </w:r>
      <w:r w:rsidR="00B83BC0" w:rsidRPr="00C92593">
        <w:rPr>
          <w:rFonts w:ascii="Kaiti TC" w:eastAsia="Kaiti TC" w:hAnsi="Kaiti TC" w:hint="eastAsia"/>
          <w:color w:val="000000" w:themeColor="text1"/>
        </w:rPr>
        <w:t>上市</w:t>
      </w:r>
      <w:r w:rsidRPr="00C92593">
        <w:rPr>
          <w:rFonts w:ascii="Kaiti TC" w:eastAsia="Kaiti TC" w:hAnsi="Kaiti TC"/>
          <w:color w:val="000000" w:themeColor="text1"/>
        </w:rPr>
        <w:t>該產品</w:t>
      </w:r>
      <w:r w:rsidR="006F44CD" w:rsidRPr="00C92593">
        <w:rPr>
          <w:rFonts w:ascii="Kaiti TC" w:eastAsia="Kaiti TC" w:hAnsi="Kaiti TC" w:cs="Arial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因為根據美國法律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其活性成分CBD需要重新安排</w:t>
      </w:r>
      <w:r w:rsidRPr="00C92593">
        <w:rPr>
          <w:rFonts w:ascii="Kaiti TC" w:eastAsia="Kaiti TC" w:hAnsi="Kaiti TC" w:hint="eastAsia"/>
          <w:color w:val="000000" w:themeColor="text1"/>
        </w:rPr>
        <w:t>上市時間</w:t>
      </w:r>
      <w:r w:rsidRPr="00C9259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729E28A5" w14:textId="77777777" w:rsidR="00F6468A" w:rsidRPr="00C92593" w:rsidRDefault="00B903F3" w:rsidP="00F6468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歐洲也需要</w:t>
      </w:r>
      <w:r w:rsidRPr="00C92593">
        <w:rPr>
          <w:rFonts w:ascii="Kaiti TC" w:eastAsia="Kaiti TC" w:hAnsi="Kaiti TC" w:hint="eastAsia"/>
          <w:color w:val="000000" w:themeColor="text1"/>
        </w:rPr>
        <w:t>做出</w:t>
      </w:r>
      <w:r w:rsidRPr="00C92593">
        <w:rPr>
          <w:rFonts w:ascii="Kaiti TC" w:eastAsia="Kaiti TC" w:hAnsi="Kaiti TC"/>
          <w:color w:val="000000" w:themeColor="text1"/>
        </w:rPr>
        <w:t>類似的</w:t>
      </w:r>
      <w:r w:rsidRPr="00C92593">
        <w:rPr>
          <w:rFonts w:ascii="Kaiti TC" w:eastAsia="Kaiti TC" w:hAnsi="Kaiti TC" w:hint="eastAsia"/>
          <w:color w:val="000000" w:themeColor="text1"/>
        </w:rPr>
        <w:t>改</w:t>
      </w:r>
      <w:r w:rsidRPr="00C92593">
        <w:rPr>
          <w:rFonts w:ascii="Kaiti TC" w:eastAsia="Kaiti TC" w:hAnsi="Kaiti TC"/>
          <w:color w:val="000000" w:themeColor="text1"/>
        </w:rPr>
        <w:t>變</w:t>
      </w:r>
      <w:r w:rsidR="00466CB7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但現在</w:t>
      </w:r>
      <w:r w:rsidRPr="00C92593">
        <w:rPr>
          <w:rFonts w:ascii="Kaiti TC" w:eastAsia="Kaiti TC" w:hAnsi="Kaiti TC" w:cs="Arial"/>
          <w:color w:val="000000" w:themeColor="text1"/>
        </w:rPr>
        <w:t>看来，</w:t>
      </w:r>
      <w:r w:rsidRPr="00C92593">
        <w:rPr>
          <w:rFonts w:ascii="Kaiti TC" w:eastAsia="Kaiti TC" w:hAnsi="Kaiti TC"/>
          <w:color w:val="000000" w:themeColor="text1"/>
        </w:rPr>
        <w:t>該公司</w:t>
      </w:r>
      <w:r w:rsidRPr="00C92593">
        <w:rPr>
          <w:rFonts w:ascii="Kaiti TC" w:eastAsia="Kaiti TC" w:hAnsi="Kaiti TC" w:cs="Arial"/>
          <w:color w:val="000000" w:themeColor="text1"/>
        </w:rPr>
        <w:t>有望在</w:t>
      </w:r>
      <w:r w:rsidR="00466CB7" w:rsidRPr="00C92593">
        <w:rPr>
          <w:rFonts w:ascii="Kaiti TC" w:eastAsia="Kaiti TC" w:hAnsi="Kaiti TC"/>
          <w:color w:val="000000" w:themeColor="text1"/>
        </w:rPr>
        <w:t>2019年第一季度獲得監管機構</w:t>
      </w:r>
      <w:r w:rsidR="00466CB7" w:rsidRPr="00C92593">
        <w:rPr>
          <w:rFonts w:ascii="Kaiti TC" w:eastAsia="Kaiti TC" w:hAnsi="Kaiti TC" w:hint="eastAsia"/>
          <w:color w:val="000000" w:themeColor="text1"/>
        </w:rPr>
        <w:t>核</w:t>
      </w:r>
      <w:r w:rsidR="00466CB7" w:rsidRPr="00C92593">
        <w:rPr>
          <w:rFonts w:ascii="Kaiti TC" w:eastAsia="Kaiti TC" w:hAnsi="Kaiti TC"/>
          <w:color w:val="000000" w:themeColor="text1"/>
        </w:rPr>
        <w:t>准</w:t>
      </w:r>
      <w:r w:rsidR="00466CB7" w:rsidRPr="00C92593">
        <w:rPr>
          <w:rFonts w:ascii="Kaiti TC" w:eastAsia="Kaiti TC" w:hAnsi="Kaiti TC" w:cs="PingFang TC" w:hint="eastAsia"/>
          <w:color w:val="000000" w:themeColor="text1"/>
        </w:rPr>
        <w:t>，並於</w:t>
      </w:r>
      <w:r w:rsidRPr="00C92593">
        <w:rPr>
          <w:rFonts w:ascii="Kaiti TC" w:eastAsia="Kaiti TC" w:hAnsi="Kaiti TC"/>
          <w:color w:val="000000" w:themeColor="text1"/>
        </w:rPr>
        <w:t>今年晚些時候</w:t>
      </w:r>
      <w:r w:rsidRPr="00C92593">
        <w:rPr>
          <w:rFonts w:ascii="Kaiti TC" w:eastAsia="Kaiti TC" w:hAnsi="Kaiti TC" w:hint="eastAsia"/>
          <w:color w:val="000000" w:themeColor="text1"/>
        </w:rPr>
        <w:t>上市</w:t>
      </w:r>
      <w:r w:rsidR="00466CB7" w:rsidRPr="00C92593">
        <w:rPr>
          <w:rFonts w:ascii="Kaiti TC" w:eastAsia="Kaiti TC" w:hAnsi="Kaiti TC"/>
          <w:color w:val="000000" w:themeColor="text1"/>
        </w:rPr>
        <w:t>。</w:t>
      </w:r>
    </w:p>
    <w:p w14:paraId="13051C9C" w14:textId="1697BF54" w:rsidR="00F6468A" w:rsidRPr="00C92593" w:rsidRDefault="00F6468A" w:rsidP="00F6468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該公司正在迅速建立一個由</w:t>
      </w:r>
      <w:r w:rsidRPr="00C92593">
        <w:rPr>
          <w:rFonts w:ascii="Kaiti TC" w:eastAsia="Kaiti TC" w:hAnsi="Kaiti TC" w:hint="eastAsia"/>
          <w:color w:val="000000" w:themeColor="text1"/>
        </w:rPr>
        <w:t>執行長</w:t>
      </w:r>
      <w:r w:rsidRPr="00C92593">
        <w:rPr>
          <w:rFonts w:ascii="Kaiti TC" w:eastAsia="Kaiti TC" w:hAnsi="Kaiti TC"/>
          <w:color w:val="000000" w:themeColor="text1"/>
        </w:rPr>
        <w:t>Chris Tovey領導的歐洲企業基</w:t>
      </w:r>
      <w:r w:rsidRPr="00C92593">
        <w:rPr>
          <w:rFonts w:ascii="Kaiti TC" w:eastAsia="Kaiti TC" w:hAnsi="Kaiti TC" w:hint="eastAsia"/>
          <w:color w:val="000000" w:themeColor="text1"/>
        </w:rPr>
        <w:t>本架構</w:t>
      </w:r>
      <w:r w:rsidRPr="00C92593">
        <w:rPr>
          <w:rFonts w:ascii="Kaiti TC" w:eastAsia="Kaiti TC" w:hAnsi="Kaiti TC" w:cs="PingFang TC" w:hint="eastAsia"/>
          <w:color w:val="000000" w:themeColor="text1"/>
        </w:rPr>
        <w:t>。</w:t>
      </w:r>
      <w:r w:rsidRPr="00C92593">
        <w:rPr>
          <w:rFonts w:ascii="Kaiti TC" w:eastAsia="Kaiti TC" w:hAnsi="Kaiti TC"/>
          <w:color w:val="000000" w:themeColor="text1"/>
        </w:rPr>
        <w:t>他正在招聘醫</w:t>
      </w:r>
      <w:r w:rsidRPr="00C92593">
        <w:rPr>
          <w:rFonts w:ascii="Kaiti TC" w:eastAsia="Kaiti TC" w:hAnsi="Kaiti TC" w:hint="eastAsia"/>
          <w:color w:val="000000" w:themeColor="text1"/>
        </w:rPr>
        <w:t>學事務</w:t>
      </w:r>
      <w:r w:rsidRPr="00C92593">
        <w:rPr>
          <w:rFonts w:ascii="Kaiti TC" w:eastAsia="Kaiti TC" w:hAnsi="Kaiti TC"/>
          <w:color w:val="000000" w:themeColor="text1"/>
        </w:rPr>
        <w:t>、市場准入和行銷方面的員工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並挑選有強</w:t>
      </w:r>
      <w:r w:rsidR="00271CF0" w:rsidRPr="00C92593">
        <w:rPr>
          <w:rFonts w:ascii="Kaiti TC" w:eastAsia="Kaiti TC" w:hAnsi="Kaiti TC" w:hint="eastAsia"/>
          <w:color w:val="000000" w:themeColor="text1"/>
        </w:rPr>
        <w:t>的</w:t>
      </w:r>
      <w:r w:rsidRPr="00C92593">
        <w:rPr>
          <w:rFonts w:ascii="Kaiti TC" w:eastAsia="Kaiti TC" w:hAnsi="Kaiti TC"/>
          <w:color w:val="000000" w:themeColor="text1"/>
        </w:rPr>
        <w:t>癲癇或專科疾病經驗的候選人。</w:t>
      </w:r>
    </w:p>
    <w:p w14:paraId="6529754D" w14:textId="1DB0842D" w:rsidR="00604D15" w:rsidRPr="00C92593" w:rsidRDefault="00604D15" w:rsidP="00604D15">
      <w:pPr>
        <w:pStyle w:val="a7"/>
        <w:numPr>
          <w:ilvl w:val="0"/>
          <w:numId w:val="9"/>
        </w:numPr>
        <w:spacing w:before="180" w:line="0" w:lineRule="atLeast"/>
        <w:ind w:leftChars="0"/>
        <w:jc w:val="both"/>
        <w:rPr>
          <w:rStyle w:val="a5"/>
          <w:b w:val="0"/>
          <w:bCs w:val="0"/>
        </w:rPr>
      </w:pPr>
      <w:proofErr w:type="spellStart"/>
      <w:r w:rsidRPr="00C92593">
        <w:rPr>
          <w:rStyle w:val="a5"/>
        </w:rPr>
        <w:t>Mayzent</w:t>
      </w:r>
      <w:proofErr w:type="spellEnd"/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–</w:t>
      </w:r>
      <w:r w:rsidR="00D03977" w:rsidRPr="00C92593">
        <w:rPr>
          <w:rStyle w:val="a5"/>
          <w:rFonts w:hint="eastAsia"/>
        </w:rPr>
        <w:t>最近加入競爭激烈的M</w:t>
      </w:r>
      <w:r w:rsidR="00D03977" w:rsidRPr="00C92593">
        <w:rPr>
          <w:rStyle w:val="a5"/>
        </w:rPr>
        <w:t>S</w:t>
      </w:r>
      <w:r w:rsidR="00D03977" w:rsidRPr="00C92593">
        <w:rPr>
          <w:rStyle w:val="a5"/>
          <w:rFonts w:hint="eastAsia"/>
        </w:rPr>
        <w:t>市場</w:t>
      </w:r>
    </w:p>
    <w:p w14:paraId="329E044C" w14:textId="795C0DD6" w:rsidR="00F6468A" w:rsidRPr="00C92593" w:rsidRDefault="001F0098" w:rsidP="005B630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 w:hint="eastAsia"/>
          <w:color w:val="000000" w:themeColor="text1"/>
        </w:rPr>
        <w:lastRenderedPageBreak/>
        <w:t xml:space="preserve"> </w:t>
      </w:r>
      <w:r w:rsidRPr="00C92593">
        <w:rPr>
          <w:rFonts w:ascii="Kaiti TC" w:eastAsia="Kaiti TC" w:hAnsi="Kaiti TC"/>
          <w:color w:val="000000" w:themeColor="text1"/>
        </w:rPr>
        <w:t xml:space="preserve"> Novarti</w:t>
      </w:r>
      <w:r w:rsidR="00271CF0" w:rsidRPr="00C92593">
        <w:rPr>
          <w:rFonts w:ascii="Kaiti TC" w:eastAsia="Kaiti TC" w:hAnsi="Kaiti TC"/>
          <w:color w:val="000000" w:themeColor="text1"/>
        </w:rPr>
        <w:t>s</w:t>
      </w:r>
      <w:r w:rsidRPr="00C92593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Pr="00C92593">
        <w:rPr>
          <w:rFonts w:ascii="Kaiti TC" w:eastAsia="Kaiti TC" w:hAnsi="Kaiti TC"/>
          <w:color w:val="000000" w:themeColor="text1"/>
        </w:rPr>
        <w:t>Mayzent</w:t>
      </w:r>
      <w:proofErr w:type="spellEnd"/>
      <w:r w:rsidRPr="00C92593">
        <w:rPr>
          <w:rFonts w:ascii="Kaiti TC" w:eastAsia="Kaiti TC" w:hAnsi="Kaiti TC" w:hint="eastAsia"/>
          <w:color w:val="000000" w:themeColor="text1"/>
        </w:rPr>
        <w:t xml:space="preserve"> </w:t>
      </w:r>
      <w:r w:rsidRPr="00C92593">
        <w:rPr>
          <w:rFonts w:ascii="Kaiti TC" w:eastAsia="Kaiti TC" w:hAnsi="Kaiti TC"/>
          <w:color w:val="000000" w:themeColor="text1"/>
        </w:rPr>
        <w:t>(</w:t>
      </w:r>
      <w:proofErr w:type="spellStart"/>
      <w:r w:rsidRPr="00C92593">
        <w:rPr>
          <w:rFonts w:ascii="Kaiti TC" w:eastAsia="Kaiti TC" w:hAnsi="Kaiti TC"/>
          <w:color w:val="000000" w:themeColor="text1"/>
        </w:rPr>
        <w:t>siponimod</w:t>
      </w:r>
      <w:proofErr w:type="spellEnd"/>
      <w:r w:rsidRPr="00C92593">
        <w:rPr>
          <w:rFonts w:ascii="Kaiti TC" w:eastAsia="Kaiti TC" w:hAnsi="Kaiti TC"/>
          <w:color w:val="000000" w:themeColor="text1"/>
        </w:rPr>
        <w:t>)</w:t>
      </w:r>
      <w:r w:rsidRPr="00C92593">
        <w:rPr>
          <w:rFonts w:ascii="Kaiti TC" w:eastAsia="Kaiti TC" w:hAnsi="Kaiti TC" w:hint="eastAsia"/>
          <w:color w:val="000000" w:themeColor="text1"/>
        </w:rPr>
        <w:t xml:space="preserve"> </w:t>
      </w:r>
      <w:r w:rsidRPr="00C92593">
        <w:rPr>
          <w:rFonts w:ascii="Kaiti TC" w:eastAsia="Kaiti TC" w:hAnsi="Kaiti TC"/>
          <w:color w:val="000000" w:themeColor="text1"/>
        </w:rPr>
        <w:t>預計</w:t>
      </w:r>
      <w:r w:rsidRPr="00C92593">
        <w:rPr>
          <w:rFonts w:ascii="Kaiti TC" w:eastAsia="Kaiti TC" w:hAnsi="Kaiti TC" w:hint="eastAsia"/>
          <w:color w:val="000000" w:themeColor="text1"/>
        </w:rPr>
        <w:t>將於今年</w:t>
      </w:r>
      <w:r w:rsidRPr="00C92593">
        <w:rPr>
          <w:rFonts w:ascii="Kaiti TC" w:eastAsia="Kaiti TC" w:hAnsi="Kaiti TC"/>
          <w:color w:val="000000" w:themeColor="text1"/>
        </w:rPr>
        <w:t>第一季度在美國</w:t>
      </w:r>
      <w:r w:rsidRPr="00C92593">
        <w:rPr>
          <w:rFonts w:ascii="Kaiti TC" w:eastAsia="Kaiti TC" w:hAnsi="Kaiti TC" w:hint="eastAsia"/>
          <w:color w:val="000000" w:themeColor="text1"/>
        </w:rPr>
        <w:t>上市</w:t>
      </w:r>
      <w:r w:rsidRPr="00C92593">
        <w:rPr>
          <w:rFonts w:ascii="Kaiti TC" w:eastAsia="Kaiti TC" w:hAnsi="Kaiti TC" w:cs="PingFang TC" w:hint="eastAsia"/>
          <w:color w:val="000000" w:themeColor="text1"/>
        </w:rPr>
        <w:t>，用於治療</w:t>
      </w:r>
      <w:r w:rsidRPr="00C92593">
        <w:rPr>
          <w:rFonts w:ascii="Kaiti TC" w:eastAsia="Kaiti TC" w:hAnsi="Kaiti TC"/>
          <w:color w:val="000000" w:themeColor="text1"/>
        </w:rPr>
        <w:t>多發性硬化症</w:t>
      </w:r>
      <w:r w:rsidRPr="00C92593">
        <w:rPr>
          <w:rFonts w:ascii="Kaiti TC" w:eastAsia="Kaiti TC" w:hAnsi="Kaiti TC" w:hint="eastAsia"/>
          <w:color w:val="000000" w:themeColor="text1"/>
        </w:rPr>
        <w:t xml:space="preserve"> </w:t>
      </w:r>
      <w:r w:rsidRPr="00C92593">
        <w:rPr>
          <w:rFonts w:ascii="Kaiti TC" w:eastAsia="Kaiti TC" w:hAnsi="Kaiti TC"/>
          <w:color w:val="000000" w:themeColor="text1"/>
        </w:rPr>
        <w:t>(multiple sclerosis</w:t>
      </w:r>
      <w:r w:rsidR="008977C7" w:rsidRPr="00C92593">
        <w:rPr>
          <w:rFonts w:ascii="Kaiti TC" w:eastAsia="Kaiti TC" w:hAnsi="Kaiti TC" w:cs="Songti TC" w:hint="eastAsia"/>
          <w:color w:val="000000" w:themeColor="text1"/>
        </w:rPr>
        <w:t>；</w:t>
      </w:r>
      <w:r w:rsidRPr="00C92593">
        <w:rPr>
          <w:rFonts w:ascii="Kaiti TC" w:eastAsia="Kaiti TC" w:hAnsi="Kaiti TC"/>
          <w:color w:val="000000" w:themeColor="text1"/>
        </w:rPr>
        <w:t>MS)</w:t>
      </w:r>
      <w:r w:rsidRPr="00C92593">
        <w:rPr>
          <w:rFonts w:ascii="Kaiti TC" w:eastAsia="Kaiti TC" w:hAnsi="Kaiti TC" w:cs="PingFang TC" w:hint="eastAsia"/>
          <w:color w:val="000000" w:themeColor="text1"/>
        </w:rPr>
        <w:t xml:space="preserve"> ，</w:t>
      </w:r>
      <w:r w:rsidRPr="00C92593">
        <w:rPr>
          <w:rFonts w:ascii="Kaiti TC" w:eastAsia="Kaiti TC" w:hAnsi="Kaiti TC"/>
          <w:color w:val="000000" w:themeColor="text1"/>
        </w:rPr>
        <w:t>隨後將於今年晚些時候在歐盟</w:t>
      </w:r>
      <w:r w:rsidRPr="00C92593">
        <w:rPr>
          <w:rFonts w:ascii="Kaiti TC" w:eastAsia="Kaiti TC" w:hAnsi="Kaiti TC" w:hint="eastAsia"/>
          <w:color w:val="000000" w:themeColor="text1"/>
        </w:rPr>
        <w:t>上市</w:t>
      </w:r>
      <w:r w:rsidRPr="00C92593">
        <w:rPr>
          <w:rFonts w:ascii="Kaiti TC" w:eastAsia="Kaiti TC" w:hAnsi="Kaiti TC"/>
          <w:color w:val="000000" w:themeColor="text1"/>
        </w:rPr>
        <w:t>。該公司表示，其最新的試驗結果是首次也是唯一一次在</w:t>
      </w:r>
      <w:r w:rsidRPr="00C92593">
        <w:rPr>
          <w:rFonts w:ascii="Kaiti TC" w:eastAsia="Kaiti TC" w:hAnsi="Kaiti TC" w:cs="Arial"/>
          <w:color w:val="000000" w:themeColor="text1"/>
        </w:rPr>
        <w:t>續發漸進型</w:t>
      </w:r>
      <w:r w:rsidR="005B630B" w:rsidRPr="00C92593">
        <w:rPr>
          <w:rFonts w:ascii="Kaiti TC" w:eastAsia="Kaiti TC" w:hAnsi="Kaiti TC" w:cs="Arial" w:hint="eastAsia"/>
          <w:color w:val="000000" w:themeColor="text1"/>
        </w:rPr>
        <w:t>M</w:t>
      </w:r>
      <w:r w:rsidR="005B630B" w:rsidRPr="00C92593">
        <w:rPr>
          <w:rFonts w:ascii="Kaiti TC" w:eastAsia="Kaiti TC" w:hAnsi="Kaiti TC" w:cs="Arial"/>
          <w:color w:val="000000" w:themeColor="text1"/>
        </w:rPr>
        <w:t>S</w:t>
      </w:r>
      <w:r w:rsidR="005B630B" w:rsidRPr="00C92593">
        <w:rPr>
          <w:rFonts w:ascii="Kaiti TC" w:eastAsia="Kaiti TC" w:hAnsi="Kaiti TC"/>
          <w:color w:val="000000" w:themeColor="text1"/>
        </w:rPr>
        <w:t>中顯示</w:t>
      </w:r>
      <w:r w:rsidR="005B630B" w:rsidRPr="00C92593">
        <w:rPr>
          <w:rFonts w:ascii="Kaiti TC" w:eastAsia="Kaiti TC" w:hAnsi="Kaiti TC" w:hint="eastAsia"/>
          <w:color w:val="000000" w:themeColor="text1"/>
        </w:rPr>
        <w:t>出</w:t>
      </w:r>
      <w:r w:rsidR="005B630B" w:rsidRPr="00C92593">
        <w:rPr>
          <w:rFonts w:ascii="Kaiti TC" w:eastAsia="Kaiti TC" w:hAnsi="Kaiti TC"/>
          <w:color w:val="000000" w:themeColor="text1"/>
        </w:rPr>
        <w:t>有意義的結果。它的成功至關重要，因為Novartis</w:t>
      </w:r>
      <w:r w:rsidR="0057414B" w:rsidRPr="00C92593">
        <w:rPr>
          <w:rFonts w:ascii="Kaiti TC" w:eastAsia="Kaiti TC" w:hAnsi="Kaiti TC" w:hint="eastAsia"/>
          <w:color w:val="000000" w:themeColor="text1"/>
        </w:rPr>
        <w:t>的</w:t>
      </w:r>
      <w:r w:rsidR="005B630B" w:rsidRPr="00C92593">
        <w:rPr>
          <w:rFonts w:ascii="Kaiti TC" w:eastAsia="Kaiti TC" w:hAnsi="Kaiti TC" w:hint="eastAsia"/>
          <w:color w:val="000000" w:themeColor="text1"/>
        </w:rPr>
        <w:t>3</w:t>
      </w:r>
      <w:r w:rsidR="005B630B" w:rsidRPr="00C92593">
        <w:rPr>
          <w:rFonts w:ascii="Kaiti TC" w:eastAsia="Kaiti TC" w:hAnsi="Kaiti TC"/>
          <w:color w:val="000000" w:themeColor="text1"/>
        </w:rPr>
        <w:t>2億美元</w:t>
      </w:r>
      <w:r w:rsidR="005B630B" w:rsidRPr="00C92593">
        <w:rPr>
          <w:rFonts w:ascii="Kaiti TC" w:eastAsia="Kaiti TC" w:hAnsi="Kaiti TC" w:hint="eastAsia"/>
          <w:color w:val="000000" w:themeColor="text1"/>
        </w:rPr>
        <w:t>的</w:t>
      </w:r>
      <w:proofErr w:type="spellStart"/>
      <w:r w:rsidR="005B630B" w:rsidRPr="00C92593">
        <w:rPr>
          <w:rFonts w:ascii="Kaiti TC" w:eastAsia="Kaiti TC" w:hAnsi="Kaiti TC"/>
          <w:color w:val="000000" w:themeColor="text1"/>
        </w:rPr>
        <w:t>Gilenya</w:t>
      </w:r>
      <w:proofErr w:type="spellEnd"/>
      <w:r w:rsidR="005B630B" w:rsidRPr="00C92593">
        <w:rPr>
          <w:rFonts w:ascii="Kaiti TC" w:eastAsia="Kaiti TC" w:hAnsi="Kaiti TC" w:hint="eastAsia"/>
          <w:color w:val="000000" w:themeColor="text1"/>
        </w:rPr>
        <w:t>特許專利</w:t>
      </w:r>
      <w:r w:rsidR="005B630B" w:rsidRPr="00C92593">
        <w:rPr>
          <w:rFonts w:ascii="Kaiti TC" w:eastAsia="Kaiti TC" w:hAnsi="Kaiti TC"/>
          <w:color w:val="000000" w:themeColor="text1"/>
        </w:rPr>
        <w:t>正面臨</w:t>
      </w:r>
      <w:r w:rsidR="005B630B" w:rsidRPr="00C92593">
        <w:rPr>
          <w:rFonts w:ascii="Kaiti TC" w:eastAsia="Kaiti TC" w:hAnsi="Kaiti TC" w:cs="Arial"/>
          <w:color w:val="000000" w:themeColor="text1"/>
        </w:rPr>
        <w:t>日益</w:t>
      </w:r>
      <w:r w:rsidR="005B630B" w:rsidRPr="00C92593">
        <w:rPr>
          <w:rFonts w:ascii="Kaiti TC" w:eastAsia="Kaiti TC" w:hAnsi="Kaiti TC"/>
          <w:color w:val="000000" w:themeColor="text1"/>
        </w:rPr>
        <w:t>激烈的競爭。分析</w:t>
      </w:r>
      <w:r w:rsidR="005B630B" w:rsidRPr="00C92593">
        <w:rPr>
          <w:rFonts w:ascii="Kaiti TC" w:eastAsia="Kaiti TC" w:hAnsi="Kaiti TC" w:hint="eastAsia"/>
          <w:color w:val="000000" w:themeColor="text1"/>
        </w:rPr>
        <w:t>師</w:t>
      </w:r>
      <w:r w:rsidR="005B630B" w:rsidRPr="00C92593">
        <w:rPr>
          <w:rFonts w:ascii="Kaiti TC" w:eastAsia="Kaiti TC" w:hAnsi="Kaiti TC"/>
          <w:color w:val="000000" w:themeColor="text1"/>
        </w:rPr>
        <w:t>預測</w:t>
      </w:r>
      <w:r w:rsidR="005B630B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5B630B" w:rsidRPr="00C92593">
        <w:rPr>
          <w:rFonts w:ascii="Kaiti TC" w:eastAsia="Kaiti TC" w:hAnsi="Kaiti TC"/>
          <w:color w:val="000000" w:themeColor="text1"/>
        </w:rPr>
        <w:t>最高銷售額將達到</w:t>
      </w:r>
      <w:r w:rsidR="005B630B" w:rsidRPr="00C92593">
        <w:rPr>
          <w:rFonts w:ascii="Kaiti TC" w:eastAsia="Kaiti TC" w:hAnsi="Kaiti TC" w:hint="eastAsia"/>
          <w:color w:val="000000" w:themeColor="text1"/>
        </w:rPr>
        <w:t>3</w:t>
      </w:r>
      <w:r w:rsidR="005B630B" w:rsidRPr="00C92593">
        <w:rPr>
          <w:rFonts w:ascii="Kaiti TC" w:eastAsia="Kaiti TC" w:hAnsi="Kaiti TC"/>
          <w:color w:val="000000" w:themeColor="text1"/>
        </w:rPr>
        <w:t>0</w:t>
      </w:r>
      <w:r w:rsidR="005B630B" w:rsidRPr="00C92593">
        <w:rPr>
          <w:rFonts w:ascii="Kaiti TC" w:eastAsia="Kaiti TC" w:hAnsi="Kaiti TC" w:hint="eastAsia"/>
          <w:color w:val="000000" w:themeColor="text1"/>
        </w:rPr>
        <w:t>億美元</w:t>
      </w:r>
      <w:r w:rsidR="005B630B" w:rsidRPr="00C92593">
        <w:rPr>
          <w:rFonts w:ascii="Kaiti TC" w:eastAsia="Kaiti TC" w:hAnsi="Kaiti TC"/>
          <w:color w:val="000000" w:themeColor="text1"/>
        </w:rPr>
        <w:t>。</w:t>
      </w:r>
    </w:p>
    <w:p w14:paraId="0FA602E7" w14:textId="1F212DA7" w:rsidR="00967359" w:rsidRPr="00C92593" w:rsidRDefault="00DE4D13" w:rsidP="00967359">
      <w:pPr>
        <w:pStyle w:val="a7"/>
        <w:numPr>
          <w:ilvl w:val="0"/>
          <w:numId w:val="9"/>
        </w:numPr>
        <w:spacing w:before="180" w:line="0" w:lineRule="atLeast"/>
        <w:ind w:leftChars="0"/>
        <w:jc w:val="both"/>
        <w:rPr>
          <w:rStyle w:val="a5"/>
          <w:b w:val="0"/>
          <w:bCs w:val="0"/>
        </w:rPr>
      </w:pPr>
      <w:proofErr w:type="spellStart"/>
      <w:r w:rsidRPr="00C92593">
        <w:rPr>
          <w:rStyle w:val="a5"/>
        </w:rPr>
        <w:t>Ultomiris</w:t>
      </w:r>
      <w:proofErr w:type="spellEnd"/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–</w:t>
      </w:r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Alexion</w:t>
      </w:r>
      <w:r w:rsidRPr="00C92593">
        <w:rPr>
          <w:rStyle w:val="a5"/>
          <w:rFonts w:hint="eastAsia"/>
        </w:rPr>
        <w:t>跟進</w:t>
      </w:r>
      <w:proofErr w:type="spellStart"/>
      <w:r w:rsidRPr="00C92593">
        <w:rPr>
          <w:rStyle w:val="a5"/>
        </w:rPr>
        <w:t>Soliris</w:t>
      </w:r>
      <w:proofErr w:type="spellEnd"/>
    </w:p>
    <w:p w14:paraId="0F73E200" w14:textId="1071003A" w:rsidR="00375479" w:rsidRPr="00C92593" w:rsidRDefault="00375479" w:rsidP="00967359">
      <w:pPr>
        <w:spacing w:before="12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Alexion</w:t>
      </w:r>
      <w:r w:rsidR="00523C8B">
        <w:rPr>
          <w:rFonts w:ascii="Kaiti TC" w:eastAsia="Kaiti TC" w:hAnsi="Kaiti TC" w:hint="eastAsia"/>
          <w:color w:val="000000" w:themeColor="text1"/>
        </w:rPr>
        <w:t>正</w:t>
      </w:r>
      <w:r w:rsidRPr="00C92593">
        <w:rPr>
          <w:rFonts w:ascii="Kaiti TC" w:eastAsia="Kaiti TC" w:hAnsi="Kaiti TC"/>
          <w:color w:val="000000" w:themeColor="text1"/>
        </w:rPr>
        <w:t>準備迎接</w:t>
      </w:r>
      <w:r w:rsidRPr="00C92593">
        <w:rPr>
          <w:rFonts w:ascii="Kaiti TC" w:eastAsia="Kaiti TC" w:hAnsi="Kaiti TC" w:hint="eastAsia"/>
          <w:color w:val="000000" w:themeColor="text1"/>
        </w:rPr>
        <w:t>重磅</w:t>
      </w:r>
      <w:r w:rsidR="005039CF" w:rsidRPr="00C92593">
        <w:rPr>
          <w:rFonts w:ascii="Kaiti TC" w:eastAsia="Kaiti TC" w:hAnsi="Kaiti TC" w:hint="eastAsia"/>
          <w:color w:val="000000" w:themeColor="text1"/>
        </w:rPr>
        <w:t>藥</w:t>
      </w:r>
      <w:proofErr w:type="spellStart"/>
      <w:r w:rsidRPr="00C92593">
        <w:rPr>
          <w:rFonts w:ascii="Kaiti TC" w:eastAsia="Kaiti TC" w:hAnsi="Kaiti TC"/>
          <w:color w:val="000000" w:themeColor="text1"/>
        </w:rPr>
        <w:t>Soliris</w:t>
      </w:r>
      <w:proofErr w:type="spellEnd"/>
      <w:r w:rsidRPr="00C92593">
        <w:rPr>
          <w:rFonts w:ascii="Kaiti TC" w:eastAsia="Kaiti TC" w:hAnsi="Kaiti TC"/>
          <w:color w:val="000000" w:themeColor="text1"/>
        </w:rPr>
        <w:t xml:space="preserve"> (eculizumab)</w:t>
      </w:r>
      <w:r w:rsidR="005039CF" w:rsidRPr="00C92593">
        <w:rPr>
          <w:rFonts w:ascii="Kaiti TC" w:eastAsia="Kaiti TC" w:hAnsi="Kaiti TC" w:hint="eastAsia"/>
          <w:color w:val="000000" w:themeColor="text1"/>
        </w:rPr>
        <w:t>即將</w:t>
      </w:r>
      <w:r w:rsidR="00967359" w:rsidRPr="00C92593">
        <w:rPr>
          <w:rFonts w:ascii="Kaiti TC" w:eastAsia="Kaiti TC" w:hAnsi="Kaiti TC"/>
          <w:color w:val="000000" w:themeColor="text1"/>
        </w:rPr>
        <w:t>專利</w:t>
      </w:r>
      <w:r w:rsidRPr="00C92593">
        <w:rPr>
          <w:rFonts w:ascii="Kaiti TC" w:eastAsia="Kaiti TC" w:hAnsi="Kaiti TC"/>
          <w:color w:val="000000" w:themeColor="text1"/>
        </w:rPr>
        <w:t>到期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517884" w:rsidRPr="00C92593">
        <w:rPr>
          <w:rFonts w:ascii="Kaiti TC" w:eastAsia="Kaiti TC" w:hAnsi="Kaiti TC"/>
          <w:color w:val="000000" w:themeColor="text1"/>
        </w:rPr>
        <w:t>該</w:t>
      </w:r>
      <w:r w:rsidR="00517884" w:rsidRPr="00C92593">
        <w:rPr>
          <w:rFonts w:ascii="Kaiti TC" w:eastAsia="Kaiti TC" w:hAnsi="Kaiti TC" w:hint="eastAsia"/>
          <w:color w:val="000000" w:themeColor="text1"/>
        </w:rPr>
        <w:t>藥</w:t>
      </w:r>
      <w:r w:rsidR="00517884" w:rsidRPr="00C92593">
        <w:rPr>
          <w:rFonts w:ascii="Kaiti TC" w:eastAsia="Kaiti TC" w:hAnsi="Kaiti TC"/>
          <w:color w:val="000000" w:themeColor="text1"/>
        </w:rPr>
        <w:t>用於治療</w:t>
      </w:r>
      <w:r w:rsidR="00517884" w:rsidRPr="00C92593">
        <w:rPr>
          <w:rFonts w:ascii="Kaiti TC" w:eastAsia="Kaiti TC" w:hAnsi="Kaiti TC" w:cs="Arial"/>
          <w:color w:val="000000" w:themeColor="text1"/>
        </w:rPr>
        <w:t>陣發性夜間血紅素尿症（paroxysmal nocturnal hemoglobinuria；PNH）</w:t>
      </w:r>
      <w:r w:rsidR="00517884" w:rsidRPr="00C92593">
        <w:rPr>
          <w:rFonts w:ascii="Kaiti TC" w:eastAsia="Kaiti TC" w:hAnsi="Kaiti TC"/>
          <w:color w:val="000000" w:themeColor="text1"/>
        </w:rPr>
        <w:t>和重症肌無力</w:t>
      </w:r>
      <w:r w:rsidR="00517884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517884" w:rsidRPr="00C92593">
        <w:rPr>
          <w:rFonts w:ascii="Kaiti TC" w:eastAsia="Kaiti TC" w:hAnsi="Kaiti TC"/>
          <w:color w:val="000000" w:themeColor="text1"/>
        </w:rPr>
        <w:t>2018年</w:t>
      </w:r>
      <w:r w:rsidR="00517884" w:rsidRPr="00C92593">
        <w:rPr>
          <w:rFonts w:ascii="Kaiti TC" w:eastAsia="Kaiti TC" w:hAnsi="Kaiti TC" w:hint="eastAsia"/>
          <w:color w:val="000000" w:themeColor="text1"/>
        </w:rPr>
        <w:t>營</w:t>
      </w:r>
      <w:r w:rsidR="00517884" w:rsidRPr="00C92593">
        <w:rPr>
          <w:rFonts w:ascii="Kaiti TC" w:eastAsia="Kaiti TC" w:hAnsi="Kaiti TC"/>
          <w:color w:val="000000" w:themeColor="text1"/>
        </w:rPr>
        <w:t>收約30億美元。</w:t>
      </w:r>
      <w:r w:rsidR="00517884" w:rsidRPr="00C92593">
        <w:rPr>
          <w:rFonts w:ascii="Kaiti TC" w:eastAsia="Kaiti TC" w:hAnsi="Kaiti TC" w:hint="eastAsia"/>
          <w:color w:val="000000" w:themeColor="text1"/>
        </w:rPr>
        <w:t>跟進的</w:t>
      </w:r>
      <w:proofErr w:type="spellStart"/>
      <w:r w:rsidR="00517884" w:rsidRPr="00C92593">
        <w:rPr>
          <w:rFonts w:ascii="Kaiti TC" w:eastAsia="Kaiti TC" w:hAnsi="Kaiti TC"/>
          <w:color w:val="000000" w:themeColor="text1"/>
        </w:rPr>
        <w:t>Ultomiris</w:t>
      </w:r>
      <w:proofErr w:type="spellEnd"/>
      <w:r w:rsidR="00517884" w:rsidRPr="00C92593">
        <w:rPr>
          <w:rFonts w:ascii="Kaiti TC" w:eastAsia="Kaiti TC" w:hAnsi="Kaiti TC"/>
          <w:color w:val="000000" w:themeColor="text1"/>
        </w:rPr>
        <w:t xml:space="preserve"> ALXN1210是第二代</w:t>
      </w:r>
      <w:r w:rsidR="00517884" w:rsidRPr="00C92593">
        <w:rPr>
          <w:rFonts w:ascii="Kaiti TC" w:eastAsia="Kaiti TC" w:hAnsi="Kaiti TC" w:cs="Arial"/>
          <w:color w:val="000000" w:themeColor="text1"/>
        </w:rPr>
        <w:t>PNH</w:t>
      </w:r>
      <w:r w:rsidR="00517884" w:rsidRPr="00C92593">
        <w:rPr>
          <w:rFonts w:ascii="Kaiti TC" w:eastAsia="Kaiti TC" w:hAnsi="Kaiti TC"/>
          <w:color w:val="000000" w:themeColor="text1"/>
        </w:rPr>
        <w:t>療法</w:t>
      </w:r>
      <w:r w:rsidR="00517884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517884" w:rsidRPr="00C92593">
        <w:rPr>
          <w:rFonts w:ascii="Kaiti TC" w:eastAsia="Kaiti TC" w:hAnsi="Kaiti TC"/>
          <w:color w:val="000000" w:themeColor="text1"/>
        </w:rPr>
        <w:t>淨現</w:t>
      </w:r>
      <w:r w:rsidR="00517884" w:rsidRPr="00C92593">
        <w:rPr>
          <w:rFonts w:ascii="Kaiti TC" w:eastAsia="Kaiti TC" w:hAnsi="Kaiti TC" w:hint="eastAsia"/>
          <w:color w:val="000000" w:themeColor="text1"/>
        </w:rPr>
        <w:t>值</w:t>
      </w:r>
      <w:r w:rsidR="00517884" w:rsidRPr="00C92593">
        <w:rPr>
          <w:rFonts w:ascii="Kaiti TC" w:eastAsia="Kaiti TC" w:hAnsi="Kaiti TC"/>
          <w:color w:val="000000" w:themeColor="text1"/>
        </w:rPr>
        <w:t>為109億美元。該藥</w:t>
      </w:r>
      <w:r w:rsidR="00517884" w:rsidRPr="00C92593">
        <w:rPr>
          <w:rFonts w:ascii="Kaiti TC" w:eastAsia="Kaiti TC" w:hAnsi="Kaiti TC" w:hint="eastAsia"/>
          <w:color w:val="000000" w:themeColor="text1"/>
        </w:rPr>
        <w:t>療效與</w:t>
      </w:r>
      <w:proofErr w:type="spellStart"/>
      <w:r w:rsidR="00517884" w:rsidRPr="00C92593">
        <w:rPr>
          <w:rFonts w:ascii="Kaiti TC" w:eastAsia="Kaiti TC" w:hAnsi="Kaiti TC"/>
          <w:color w:val="000000" w:themeColor="text1"/>
        </w:rPr>
        <w:t>Soliris</w:t>
      </w:r>
      <w:proofErr w:type="spellEnd"/>
      <w:r w:rsidR="00517884" w:rsidRPr="00C92593">
        <w:rPr>
          <w:rFonts w:ascii="Kaiti TC" w:eastAsia="Kaiti TC" w:hAnsi="Kaiti TC" w:hint="eastAsia"/>
          <w:color w:val="000000" w:themeColor="text1"/>
        </w:rPr>
        <w:t>相當</w:t>
      </w:r>
      <w:r w:rsidR="00517884" w:rsidRPr="00C92593">
        <w:rPr>
          <w:rFonts w:ascii="Kaiti TC" w:eastAsia="Kaiti TC" w:hAnsi="Kaiti TC" w:cs="Arial"/>
          <w:color w:val="000000" w:themeColor="text1"/>
        </w:rPr>
        <w:t>，且</w:t>
      </w:r>
      <w:r w:rsidR="005039CF" w:rsidRPr="00C92593">
        <w:rPr>
          <w:rFonts w:ascii="Kaiti TC" w:eastAsia="Kaiti TC" w:hAnsi="Kaiti TC" w:cs="Arial" w:hint="eastAsia"/>
          <w:color w:val="000000" w:themeColor="text1"/>
        </w:rPr>
        <w:t>具</w:t>
      </w:r>
      <w:r w:rsidR="00517884" w:rsidRPr="00C92593">
        <w:rPr>
          <w:rFonts w:ascii="Kaiti TC" w:eastAsia="Kaiti TC" w:hAnsi="Kaiti TC" w:cs="Arial"/>
          <w:color w:val="000000" w:themeColor="text1"/>
        </w:rPr>
        <w:t>有</w:t>
      </w:r>
      <w:r w:rsidR="00517884" w:rsidRPr="00C92593">
        <w:rPr>
          <w:rFonts w:ascii="Kaiti TC" w:eastAsia="Kaiti TC" w:hAnsi="Kaiti TC"/>
          <w:color w:val="000000" w:themeColor="text1"/>
        </w:rPr>
        <w:t>優勢的趨勢</w:t>
      </w:r>
      <w:r w:rsidR="00517884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517884" w:rsidRPr="00C92593">
        <w:rPr>
          <w:rFonts w:ascii="Kaiti TC" w:eastAsia="Kaiti TC" w:hAnsi="Kaiti TC"/>
          <w:color w:val="000000" w:themeColor="text1"/>
        </w:rPr>
        <w:t>並改善了</w:t>
      </w:r>
      <w:r w:rsidR="00F21D11" w:rsidRPr="00C92593">
        <w:rPr>
          <w:rFonts w:ascii="Kaiti TC" w:eastAsia="Kaiti TC" w:hAnsi="Kaiti TC" w:hint="eastAsia"/>
          <w:color w:val="000000" w:themeColor="text1"/>
        </w:rPr>
        <w:t>用量</w:t>
      </w:r>
      <w:r w:rsidR="00517884" w:rsidRPr="00C92593">
        <w:rPr>
          <w:rFonts w:ascii="Kaiti TC" w:eastAsia="Kaiti TC" w:hAnsi="Kaiti TC"/>
          <w:color w:val="000000" w:themeColor="text1"/>
        </w:rPr>
        <w:t>。</w:t>
      </w:r>
      <w:r w:rsidR="006F44CD" w:rsidRPr="00C92593">
        <w:rPr>
          <w:rFonts w:ascii="Kaiti TC" w:eastAsia="Kaiti TC" w:hAnsi="Kaiti TC" w:hint="eastAsia"/>
          <w:color w:val="000000" w:themeColor="text1"/>
        </w:rPr>
        <w:t>2</w:t>
      </w:r>
      <w:r w:rsidR="006F44CD" w:rsidRPr="00C92593">
        <w:rPr>
          <w:rFonts w:ascii="Kaiti TC" w:eastAsia="Kaiti TC" w:hAnsi="Kaiti TC"/>
          <w:color w:val="000000" w:themeColor="text1"/>
        </w:rPr>
        <w:t>018</w:t>
      </w:r>
      <w:r w:rsidR="006F44CD" w:rsidRPr="00C92593">
        <w:rPr>
          <w:rFonts w:ascii="Kaiti TC" w:eastAsia="Kaiti TC" w:hAnsi="Kaiti TC" w:hint="eastAsia"/>
          <w:color w:val="000000" w:themeColor="text1"/>
        </w:rPr>
        <w:t>年</w:t>
      </w:r>
      <w:r w:rsidR="00F21D11" w:rsidRPr="00C92593">
        <w:rPr>
          <w:rFonts w:ascii="Kaiti TC" w:eastAsia="Kaiti TC" w:hAnsi="Kaiti TC"/>
          <w:color w:val="000000" w:themeColor="text1"/>
        </w:rPr>
        <w:t>12月21日獲得</w:t>
      </w:r>
      <w:r w:rsidR="00F21D11" w:rsidRPr="00C92593">
        <w:rPr>
          <w:rFonts w:ascii="Kaiti TC" w:eastAsia="Kaiti TC" w:hAnsi="Kaiti TC" w:hint="eastAsia"/>
          <w:color w:val="000000" w:themeColor="text1"/>
        </w:rPr>
        <w:t>U</w:t>
      </w:r>
      <w:r w:rsidR="00F21D11" w:rsidRPr="00C92593">
        <w:rPr>
          <w:rFonts w:ascii="Kaiti TC" w:eastAsia="Kaiti TC" w:hAnsi="Kaiti TC"/>
          <w:color w:val="000000" w:themeColor="text1"/>
        </w:rPr>
        <w:t>SFDA</w:t>
      </w:r>
      <w:r w:rsidR="00F21D11" w:rsidRPr="00C92593">
        <w:rPr>
          <w:rFonts w:ascii="Kaiti TC" w:eastAsia="Kaiti TC" w:hAnsi="Kaiti TC" w:hint="eastAsia"/>
          <w:color w:val="000000" w:themeColor="text1"/>
        </w:rPr>
        <w:t>核准的時間比預期早</w:t>
      </w:r>
      <w:r w:rsidR="00517884" w:rsidRPr="00C92593">
        <w:rPr>
          <w:rFonts w:ascii="Kaiti TC" w:eastAsia="Kaiti TC" w:hAnsi="Kaiti TC" w:hint="eastAsia"/>
          <w:color w:val="000000" w:themeColor="text1"/>
        </w:rPr>
        <w:t>。</w:t>
      </w:r>
    </w:p>
    <w:p w14:paraId="71F19295" w14:textId="4F783805" w:rsidR="00682C39" w:rsidRPr="00C92593" w:rsidRDefault="00682C39" w:rsidP="00682C39">
      <w:pPr>
        <w:pStyle w:val="a7"/>
        <w:numPr>
          <w:ilvl w:val="0"/>
          <w:numId w:val="9"/>
        </w:numPr>
        <w:spacing w:before="180" w:line="0" w:lineRule="atLeast"/>
        <w:ind w:leftChars="0"/>
        <w:jc w:val="both"/>
        <w:rPr>
          <w:rStyle w:val="a5"/>
          <w:b w:val="0"/>
          <w:bCs w:val="0"/>
        </w:rPr>
      </w:pPr>
      <w:proofErr w:type="spellStart"/>
      <w:r w:rsidRPr="00C92593">
        <w:rPr>
          <w:rStyle w:val="a5"/>
        </w:rPr>
        <w:t>Takhzyro</w:t>
      </w:r>
      <w:proofErr w:type="spellEnd"/>
      <w:r w:rsidR="00967359" w:rsidRPr="00C92593">
        <w:rPr>
          <w:rStyle w:val="a5"/>
        </w:rPr>
        <w:t xml:space="preserve"> </w:t>
      </w:r>
      <w:r w:rsidRPr="00C92593">
        <w:rPr>
          <w:rStyle w:val="a5"/>
        </w:rPr>
        <w:t>–</w:t>
      </w:r>
      <w:r w:rsidR="00967359" w:rsidRPr="00C92593">
        <w:rPr>
          <w:rStyle w:val="a5"/>
        </w:rPr>
        <w:t xml:space="preserve"> </w:t>
      </w:r>
      <w:r w:rsidR="00377316" w:rsidRPr="00C92593">
        <w:rPr>
          <w:rStyle w:val="a5"/>
          <w:rFonts w:hint="eastAsia"/>
        </w:rPr>
        <w:t>合併後</w:t>
      </w:r>
      <w:r w:rsidR="00377316" w:rsidRPr="00C92593">
        <w:rPr>
          <w:rStyle w:val="a5"/>
        </w:rPr>
        <w:t>Takeda</w:t>
      </w:r>
      <w:r w:rsidR="00377316" w:rsidRPr="00C92593">
        <w:rPr>
          <w:rStyle w:val="a5"/>
          <w:rFonts w:hint="eastAsia"/>
        </w:rPr>
        <w:t>的首次上市</w:t>
      </w:r>
    </w:p>
    <w:p w14:paraId="1F015C74" w14:textId="7BECD6AB" w:rsidR="005C7595" w:rsidRPr="00C92593" w:rsidRDefault="005C7595" w:rsidP="00377316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92593">
        <w:rPr>
          <w:rStyle w:val="palm-block-level"/>
          <w:rFonts w:ascii="Kaiti TC" w:eastAsia="Kaiti TC" w:hAnsi="Kaiti TC" w:hint="eastAsia"/>
          <w:color w:val="000000" w:themeColor="text1"/>
        </w:rPr>
        <w:t xml:space="preserve"> </w:t>
      </w:r>
      <w:r w:rsidRPr="00C92593">
        <w:rPr>
          <w:rStyle w:val="palm-block-level"/>
          <w:rFonts w:ascii="Kaiti TC" w:eastAsia="Kaiti TC" w:hAnsi="Kaiti TC"/>
          <w:color w:val="000000" w:themeColor="text1"/>
        </w:rPr>
        <w:t xml:space="preserve"> </w:t>
      </w:r>
      <w:r w:rsidRPr="00C92593">
        <w:rPr>
          <w:rFonts w:ascii="Kaiti TC" w:eastAsia="Kaiti TC" w:hAnsi="Kaiti TC"/>
          <w:color w:val="000000" w:themeColor="text1"/>
        </w:rPr>
        <w:t>Takeda</w:t>
      </w:r>
      <w:r w:rsidRPr="00C92593">
        <w:rPr>
          <w:rFonts w:ascii="Kaiti TC" w:eastAsia="Kaiti TC" w:hAnsi="Kaiti TC" w:hint="eastAsia"/>
          <w:color w:val="000000" w:themeColor="text1"/>
        </w:rPr>
        <w:t>總裁</w:t>
      </w:r>
      <w:r w:rsidRPr="00C92593">
        <w:rPr>
          <w:rFonts w:ascii="Kaiti TC" w:eastAsia="Kaiti TC" w:hAnsi="Kaiti TC"/>
          <w:color w:val="000000" w:themeColor="text1"/>
        </w:rPr>
        <w:t>Christophe Weber</w:t>
      </w:r>
      <w:r w:rsidR="00902FC3" w:rsidRPr="00C92593">
        <w:rPr>
          <w:rFonts w:ascii="Kaiti TC" w:eastAsia="Kaiti TC" w:hAnsi="Kaiti TC"/>
          <w:color w:val="000000" w:themeColor="text1"/>
        </w:rPr>
        <w:t>將自己的聲譽寄託在該公司</w:t>
      </w:r>
      <w:r w:rsidR="00902FC3" w:rsidRPr="00C92593">
        <w:rPr>
          <w:rFonts w:ascii="Kaiti TC" w:eastAsia="Kaiti TC" w:hAnsi="Kaiti TC" w:hint="eastAsia"/>
          <w:color w:val="000000" w:themeColor="text1"/>
        </w:rPr>
        <w:t>對</w:t>
      </w:r>
      <w:r w:rsidR="00902FC3" w:rsidRPr="00C92593">
        <w:rPr>
          <w:rFonts w:ascii="Kaiti TC" w:eastAsia="Kaiti TC" w:hAnsi="Kaiti TC"/>
          <w:color w:val="000000" w:themeColor="text1"/>
        </w:rPr>
        <w:t>Shire</w:t>
      </w:r>
      <w:r w:rsidR="00902FC3" w:rsidRPr="00C92593">
        <w:rPr>
          <w:rFonts w:ascii="Kaiti TC" w:eastAsia="Kaiti TC" w:hAnsi="Kaiti TC" w:hint="eastAsia"/>
          <w:color w:val="000000" w:themeColor="text1"/>
        </w:rPr>
        <w:t>的</w:t>
      </w:r>
      <w:r w:rsidR="00902FC3" w:rsidRPr="00C92593">
        <w:rPr>
          <w:rFonts w:ascii="Kaiti TC" w:eastAsia="Kaiti TC" w:hAnsi="Kaiti TC"/>
          <w:color w:val="000000" w:themeColor="text1"/>
        </w:rPr>
        <w:t>460億英鎊 (合610</w:t>
      </w:r>
      <w:r w:rsidR="00902FC3" w:rsidRPr="00C92593">
        <w:rPr>
          <w:rFonts w:ascii="Kaiti TC" w:eastAsia="Kaiti TC" w:hAnsi="Kaiti TC" w:hint="eastAsia"/>
          <w:color w:val="000000" w:themeColor="text1"/>
        </w:rPr>
        <w:t>億</w:t>
      </w:r>
      <w:r w:rsidR="00902FC3" w:rsidRPr="00C92593">
        <w:rPr>
          <w:rFonts w:ascii="Kaiti TC" w:eastAsia="Kaiti TC" w:hAnsi="Kaiti TC"/>
          <w:color w:val="000000" w:themeColor="text1"/>
        </w:rPr>
        <w:t>美元)</w:t>
      </w:r>
      <w:r w:rsidR="00902FC3" w:rsidRPr="00C92593">
        <w:rPr>
          <w:rFonts w:ascii="Kaiti TC" w:eastAsia="Kaiti TC" w:hAnsi="Kaiti TC" w:hint="eastAsia"/>
          <w:color w:val="000000" w:themeColor="text1"/>
        </w:rPr>
        <w:t>的收購上</w:t>
      </w:r>
      <w:r w:rsidR="00902FC3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902FC3" w:rsidRPr="00C92593">
        <w:rPr>
          <w:rFonts w:ascii="Kaiti TC" w:eastAsia="Kaiti TC" w:hAnsi="Kaiti TC"/>
          <w:color w:val="000000" w:themeColor="text1"/>
        </w:rPr>
        <w:t>現在</w:t>
      </w:r>
      <w:r w:rsidR="00902FC3" w:rsidRPr="00C92593">
        <w:rPr>
          <w:rFonts w:ascii="Kaiti TC" w:eastAsia="Kaiti TC" w:hAnsi="Kaiti TC" w:hint="eastAsia"/>
          <w:color w:val="000000" w:themeColor="text1"/>
        </w:rPr>
        <w:t>他</w:t>
      </w:r>
      <w:r w:rsidR="00902FC3" w:rsidRPr="00C92593">
        <w:rPr>
          <w:rFonts w:ascii="Kaiti TC" w:eastAsia="Kaiti TC" w:hAnsi="Kaiti TC"/>
          <w:color w:val="000000" w:themeColor="text1"/>
        </w:rPr>
        <w:t>需要證明</w:t>
      </w:r>
      <w:r w:rsidR="00902FC3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902FC3" w:rsidRPr="00C92593">
        <w:rPr>
          <w:rFonts w:ascii="Kaiti TC" w:eastAsia="Kaiti TC" w:hAnsi="Kaiti TC"/>
          <w:color w:val="000000" w:themeColor="text1"/>
        </w:rPr>
        <w:t>合併後的公司將擁有比以</w:t>
      </w:r>
      <w:r w:rsidR="00902FC3" w:rsidRPr="00C92593">
        <w:rPr>
          <w:rFonts w:ascii="Kaiti TC" w:eastAsia="Kaiti TC" w:hAnsi="Kaiti TC" w:hint="eastAsia"/>
          <w:color w:val="000000" w:themeColor="text1"/>
        </w:rPr>
        <w:t>往</w:t>
      </w:r>
      <w:r w:rsidR="00902FC3" w:rsidRPr="00C92593">
        <w:rPr>
          <w:rFonts w:ascii="Kaiti TC" w:eastAsia="Kaiti TC" w:hAnsi="Kaiti TC"/>
          <w:color w:val="000000" w:themeColor="text1"/>
        </w:rPr>
        <w:t>更多的行銷實力。</w:t>
      </w:r>
      <w:r w:rsidR="00377316" w:rsidRPr="00C92593">
        <w:rPr>
          <w:rFonts w:ascii="Kaiti TC" w:eastAsia="Kaiti TC" w:hAnsi="Kaiti TC"/>
          <w:color w:val="000000" w:themeColor="text1"/>
        </w:rPr>
        <w:t>這方面的第一個測試將是Shire</w:t>
      </w:r>
      <w:r w:rsidR="00377316" w:rsidRPr="00C92593">
        <w:rPr>
          <w:rFonts w:ascii="Kaiti TC" w:eastAsia="Kaiti TC" w:hAnsi="Kaiti TC" w:hint="eastAsia"/>
          <w:color w:val="000000" w:themeColor="text1"/>
        </w:rPr>
        <w:t>未來的新重磅藥</w:t>
      </w:r>
      <w:proofErr w:type="spellStart"/>
      <w:r w:rsidR="00377316" w:rsidRPr="00C92593">
        <w:rPr>
          <w:rFonts w:ascii="Kaiti TC" w:eastAsia="Kaiti TC" w:hAnsi="Kaiti TC"/>
          <w:color w:val="000000" w:themeColor="text1"/>
        </w:rPr>
        <w:t>Takhzyro</w:t>
      </w:r>
      <w:proofErr w:type="spellEnd"/>
      <w:r w:rsidR="00377316" w:rsidRPr="00C92593">
        <w:rPr>
          <w:rFonts w:ascii="Kaiti TC" w:eastAsia="Kaiti TC" w:hAnsi="Kaiti TC" w:cs="Arial"/>
          <w:color w:val="000000" w:themeColor="text1"/>
        </w:rPr>
        <w:t>，它在</w:t>
      </w:r>
      <w:r w:rsidR="006F44CD" w:rsidRPr="00C92593">
        <w:rPr>
          <w:rFonts w:ascii="Kaiti TC" w:eastAsia="Kaiti TC" w:hAnsi="Kaiti TC" w:cs="Arial" w:hint="eastAsia"/>
          <w:color w:val="000000" w:themeColor="text1"/>
        </w:rPr>
        <w:t>2</w:t>
      </w:r>
      <w:r w:rsidR="006F44CD" w:rsidRPr="00C92593">
        <w:rPr>
          <w:rFonts w:ascii="Kaiti TC" w:eastAsia="Kaiti TC" w:hAnsi="Kaiti TC" w:cs="Arial"/>
          <w:color w:val="000000" w:themeColor="text1"/>
        </w:rPr>
        <w:t>018</w:t>
      </w:r>
      <w:r w:rsidR="006F44CD" w:rsidRPr="00C92593">
        <w:rPr>
          <w:rFonts w:ascii="Kaiti TC" w:eastAsia="Kaiti TC" w:hAnsi="Kaiti TC" w:cs="Arial" w:hint="eastAsia"/>
          <w:color w:val="000000" w:themeColor="text1"/>
        </w:rPr>
        <w:t>年</w:t>
      </w:r>
      <w:r w:rsidR="006F44CD" w:rsidRPr="00C92593">
        <w:rPr>
          <w:rFonts w:ascii="Kaiti TC" w:eastAsia="Kaiti TC" w:hAnsi="Kaiti TC" w:cs="Arial"/>
          <w:color w:val="000000" w:themeColor="text1"/>
        </w:rPr>
        <w:t>11</w:t>
      </w:r>
      <w:r w:rsidR="00377316" w:rsidRPr="00C92593">
        <w:rPr>
          <w:rFonts w:ascii="Kaiti TC" w:eastAsia="Kaiti TC" w:hAnsi="Kaiti TC" w:cs="Arial" w:hint="eastAsia"/>
          <w:color w:val="000000" w:themeColor="text1"/>
        </w:rPr>
        <w:t>月</w:t>
      </w:r>
      <w:r w:rsidR="00377316" w:rsidRPr="00C92593">
        <w:rPr>
          <w:rFonts w:ascii="Kaiti TC" w:eastAsia="Kaiti TC" w:hAnsi="Kaiti TC"/>
          <w:color w:val="000000" w:themeColor="text1"/>
        </w:rPr>
        <w:t>獲得EMA</w:t>
      </w:r>
      <w:r w:rsidR="00377316" w:rsidRPr="00C92593">
        <w:rPr>
          <w:rFonts w:ascii="Kaiti TC" w:eastAsia="Kaiti TC" w:hAnsi="Kaiti TC" w:hint="eastAsia"/>
          <w:color w:val="000000" w:themeColor="text1"/>
        </w:rPr>
        <w:t>核准</w:t>
      </w:r>
      <w:r w:rsidR="00377316" w:rsidRPr="00C92593">
        <w:rPr>
          <w:rFonts w:ascii="Kaiti TC" w:eastAsia="Kaiti TC" w:hAnsi="Kaiti TC" w:cs="PingFang TC" w:hint="eastAsia"/>
          <w:color w:val="000000" w:themeColor="text1"/>
        </w:rPr>
        <w:t>，用於治療</w:t>
      </w:r>
      <w:r w:rsidR="00377316" w:rsidRPr="00C92593">
        <w:rPr>
          <w:rFonts w:ascii="Kaiti TC" w:eastAsia="Kaiti TC" w:hAnsi="Kaiti TC" w:cs="Arial"/>
          <w:color w:val="000000" w:themeColor="text1"/>
        </w:rPr>
        <w:t>遺傳性血管水腫 (Hereditary angioedema；HAE)</w:t>
      </w:r>
      <w:r w:rsidR="00377316" w:rsidRPr="00C92593">
        <w:rPr>
          <w:rFonts w:ascii="Kaiti TC" w:eastAsia="Kaiti TC" w:hAnsi="Kaiti TC" w:cs="PingFang TC" w:hint="eastAsia"/>
          <w:color w:val="000000" w:themeColor="text1"/>
        </w:rPr>
        <w:t xml:space="preserve"> ，</w:t>
      </w:r>
      <w:r w:rsidR="005039CF" w:rsidRPr="00C92593">
        <w:rPr>
          <w:rFonts w:ascii="Kaiti TC" w:eastAsia="Kaiti TC" w:hAnsi="Kaiti TC" w:cs="PingFang TC" w:hint="eastAsia"/>
          <w:color w:val="000000" w:themeColor="text1"/>
        </w:rPr>
        <w:t>是</w:t>
      </w:r>
      <w:r w:rsidR="00377316" w:rsidRPr="00C92593">
        <w:rPr>
          <w:rFonts w:ascii="Kaiti TC" w:eastAsia="Kaiti TC" w:hAnsi="Kaiti TC" w:cs="PingFang TC" w:hint="eastAsia"/>
          <w:color w:val="000000" w:themeColor="text1"/>
        </w:rPr>
        <w:t>一種罕病。</w:t>
      </w:r>
    </w:p>
    <w:p w14:paraId="63AB0496" w14:textId="7211F262" w:rsidR="007B2646" w:rsidRPr="00C92593" w:rsidRDefault="00756E54" w:rsidP="00263FAF">
      <w:pPr>
        <w:spacing w:beforeLines="50" w:before="180" w:line="0" w:lineRule="atLeast"/>
        <w:ind w:left="120" w:hangingChars="50" w:hanging="120"/>
        <w:jc w:val="both"/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</w:pPr>
      <w:r w:rsidRPr="00C92593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92593">
        <w:rPr>
          <w:rFonts w:ascii="Kaiti TC" w:eastAsia="Kaiti TC" w:hAnsi="Kaiti TC" w:cs="PingFang TC"/>
          <w:color w:val="000000" w:themeColor="text1"/>
        </w:rPr>
        <w:t xml:space="preserve"> </w:t>
      </w:r>
      <w:r w:rsidRPr="00C92593">
        <w:rPr>
          <w:rFonts w:ascii="Kaiti TC" w:eastAsia="Kaiti TC" w:hAnsi="Kaiti TC"/>
          <w:color w:val="000000" w:themeColor="text1"/>
        </w:rPr>
        <w:t>歐盟監管機構已經批准</w:t>
      </w:r>
      <w:proofErr w:type="spellStart"/>
      <w:r w:rsidR="00263FAF" w:rsidRPr="00C92593">
        <w:rPr>
          <w:rFonts w:ascii="Kaiti TC" w:eastAsia="Kaiti TC" w:hAnsi="Kaiti TC" w:hint="eastAsia"/>
          <w:color w:val="000000" w:themeColor="text1"/>
        </w:rPr>
        <w:t>T</w:t>
      </w:r>
      <w:r w:rsidR="00263FAF" w:rsidRPr="00C92593">
        <w:rPr>
          <w:rFonts w:ascii="Kaiti TC" w:eastAsia="Kaiti TC" w:hAnsi="Kaiti TC"/>
          <w:color w:val="000000" w:themeColor="text1"/>
        </w:rPr>
        <w:t>akhzyro</w:t>
      </w:r>
      <w:proofErr w:type="spellEnd"/>
      <w:r w:rsidR="00263FAF" w:rsidRPr="00C92593">
        <w:rPr>
          <w:rFonts w:ascii="Kaiti TC" w:eastAsia="Kaiti TC" w:hAnsi="Kaiti TC"/>
          <w:color w:val="000000" w:themeColor="text1"/>
        </w:rPr>
        <w:t xml:space="preserve"> (</w:t>
      </w:r>
      <w:proofErr w:type="spellStart"/>
      <w:r w:rsidR="00263FAF" w:rsidRPr="00C92593">
        <w:rPr>
          <w:rFonts w:ascii="Kaiti TC" w:eastAsia="Kaiti TC" w:hAnsi="Kaiti TC"/>
          <w:color w:val="000000" w:themeColor="text1"/>
        </w:rPr>
        <w:t>lanadelumab</w:t>
      </w:r>
      <w:proofErr w:type="spellEnd"/>
      <w:r w:rsidR="00263FAF" w:rsidRPr="00C92593">
        <w:rPr>
          <w:rFonts w:ascii="Kaiti TC" w:eastAsia="Kaiti TC" w:hAnsi="Kaiti TC"/>
          <w:color w:val="000000" w:themeColor="text1"/>
        </w:rPr>
        <w:t>)</w:t>
      </w:r>
      <w:r w:rsidRPr="00C92593">
        <w:rPr>
          <w:rFonts w:ascii="Kaiti TC" w:eastAsia="Kaiti TC" w:hAnsi="Kaiti TC"/>
          <w:color w:val="000000" w:themeColor="text1"/>
        </w:rPr>
        <w:t xml:space="preserve"> 預防性治療12歲以上的HAE患者</w:t>
      </w:r>
      <w:r w:rsidR="00263FAF" w:rsidRPr="00C92593">
        <w:rPr>
          <w:rFonts w:ascii="Kaiti TC" w:eastAsia="Kaiti TC" w:hAnsi="Kaiti TC"/>
          <w:color w:val="000000" w:themeColor="text1"/>
        </w:rPr>
        <w:t>，</w:t>
      </w:r>
      <w:r w:rsidR="00263FAF" w:rsidRPr="00C92593">
        <w:rPr>
          <w:rFonts w:ascii="Kaiti TC" w:eastAsia="Kaiti TC" w:hAnsi="Kaiti TC" w:hint="eastAsia"/>
          <w:color w:val="000000" w:themeColor="text1"/>
        </w:rPr>
        <w:t>根據</w:t>
      </w:r>
      <w:r w:rsidR="00263FAF" w:rsidRPr="00C92593">
        <w:rPr>
          <w:rFonts w:ascii="Kaiti TC" w:eastAsia="Kaiti TC" w:hAnsi="Kaiti TC"/>
          <w:color w:val="000000" w:themeColor="text1"/>
        </w:rPr>
        <w:t>臨床資料顯示</w:t>
      </w:r>
      <w:r w:rsidR="00263FAF" w:rsidRPr="00C92593">
        <w:rPr>
          <w:rFonts w:ascii="Kaiti TC" w:eastAsia="Kaiti TC" w:hAnsi="Kaiti TC" w:cs="PingFang TC" w:hint="eastAsia"/>
          <w:color w:val="000000" w:themeColor="text1"/>
        </w:rPr>
        <w:t>，該藥</w:t>
      </w:r>
      <w:r w:rsidR="00263FAF" w:rsidRPr="00C92593">
        <w:rPr>
          <w:rFonts w:ascii="Kaiti TC" w:eastAsia="Kaiti TC" w:hAnsi="Kaiti TC"/>
          <w:color w:val="000000" w:themeColor="text1"/>
        </w:rPr>
        <w:t>可以減少HAE</w:t>
      </w:r>
      <w:r w:rsidR="00263FAF" w:rsidRPr="00C92593">
        <w:rPr>
          <w:rFonts w:ascii="Kaiti TC" w:eastAsia="Kaiti TC" w:hAnsi="Kaiti TC" w:hint="eastAsia"/>
          <w:color w:val="000000" w:themeColor="text1"/>
        </w:rPr>
        <w:t>發作</w:t>
      </w:r>
      <w:r w:rsidR="00263FAF" w:rsidRPr="00C92593">
        <w:rPr>
          <w:rFonts w:ascii="Kaiti TC" w:eastAsia="Kaiti TC" w:hAnsi="Kaiti TC"/>
          <w:color w:val="000000" w:themeColor="text1"/>
        </w:rPr>
        <w:t>–通常是在腹部、</w:t>
      </w:r>
      <w:r w:rsidR="00263FAF" w:rsidRPr="00C92593">
        <w:rPr>
          <w:rFonts w:ascii="Kaiti TC" w:eastAsia="Kaiti TC" w:hAnsi="Kaiti TC" w:hint="eastAsia"/>
          <w:color w:val="000000" w:themeColor="text1"/>
        </w:rPr>
        <w:t>臉</w:t>
      </w:r>
      <w:r w:rsidR="00263FAF" w:rsidRPr="00C92593">
        <w:rPr>
          <w:rFonts w:ascii="Kaiti TC" w:eastAsia="Kaiti TC" w:hAnsi="Kaiti TC"/>
          <w:color w:val="000000" w:themeColor="text1"/>
        </w:rPr>
        <w:t>、腳、生殖器、手和喉嚨等身體部位</w:t>
      </w:r>
      <w:r w:rsidR="00263FAF" w:rsidRPr="00C92593">
        <w:rPr>
          <w:rFonts w:ascii="Kaiti TC" w:eastAsia="Kaiti TC" w:hAnsi="Kaiti TC" w:hint="eastAsia"/>
          <w:color w:val="000000" w:themeColor="text1"/>
        </w:rPr>
        <w:t>的</w:t>
      </w:r>
      <w:r w:rsidR="00263FAF" w:rsidRPr="00C92593">
        <w:rPr>
          <w:rFonts w:ascii="Kaiti TC" w:eastAsia="Kaiti TC" w:hAnsi="Kaiti TC"/>
          <w:color w:val="000000" w:themeColor="text1"/>
        </w:rPr>
        <w:t>腫脹</w:t>
      </w:r>
      <w:r w:rsidR="001F2396" w:rsidRPr="00C92593">
        <w:rPr>
          <w:rFonts w:ascii="Kaiti TC" w:eastAsia="Kaiti TC" w:hAnsi="Kaiti TC"/>
          <w:color w:val="000000" w:themeColor="text1"/>
        </w:rPr>
        <w:t>，</w:t>
      </w:r>
      <w:r w:rsidR="001F2396" w:rsidRPr="00C92593">
        <w:rPr>
          <w:rFonts w:ascii="Kaiti TC" w:eastAsia="Kaiti TC" w:hAnsi="Kaiti TC" w:hint="eastAsia"/>
          <w:color w:val="000000" w:themeColor="text1"/>
        </w:rPr>
        <w:t>比安慰劑高出</w:t>
      </w:r>
      <w:r w:rsidR="001F2396" w:rsidRPr="00C92593">
        <w:rPr>
          <w:rFonts w:ascii="Kaiti TC" w:eastAsia="Kaiti TC" w:hAnsi="Kaiti TC"/>
          <w:color w:val="000000" w:themeColor="text1"/>
        </w:rPr>
        <w:t>87%</w:t>
      </w:r>
      <w:r w:rsidR="001F2396" w:rsidRPr="00C9259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。</w:t>
      </w:r>
    </w:p>
    <w:p w14:paraId="6C625649" w14:textId="77777777" w:rsidR="00090826" w:rsidRPr="00C92593" w:rsidRDefault="007B2646" w:rsidP="00090826">
      <w:pPr>
        <w:spacing w:beforeLines="50" w:before="180" w:line="0" w:lineRule="atLeast"/>
        <w:ind w:leftChars="50" w:left="120" w:firstLineChars="50" w:firstLine="12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分析</w:t>
      </w:r>
      <w:r w:rsidRPr="00C92593">
        <w:rPr>
          <w:rFonts w:ascii="Kaiti TC" w:eastAsia="Kaiti TC" w:hAnsi="Kaiti TC" w:hint="eastAsia"/>
          <w:color w:val="000000" w:themeColor="text1"/>
        </w:rPr>
        <w:t>師們</w:t>
      </w:r>
      <w:r w:rsidRPr="00C92593">
        <w:rPr>
          <w:rFonts w:ascii="Kaiti TC" w:eastAsia="Kaiti TC" w:hAnsi="Kaiti TC"/>
          <w:color w:val="000000" w:themeColor="text1"/>
        </w:rPr>
        <w:t>預測</w:t>
      </w:r>
      <w:r w:rsidRPr="00C92593">
        <w:rPr>
          <w:rFonts w:ascii="Kaiti TC" w:eastAsia="Kaiti TC" w:hAnsi="Kaiti TC" w:cs="PingFang TC" w:hint="eastAsia"/>
          <w:color w:val="000000" w:themeColor="text1"/>
        </w:rPr>
        <w:t>，該</w:t>
      </w:r>
      <w:r w:rsidRPr="00C92593">
        <w:rPr>
          <w:rFonts w:ascii="Kaiti TC" w:eastAsia="Kaiti TC" w:hAnsi="Kaiti TC"/>
          <w:color w:val="000000" w:themeColor="text1"/>
        </w:rPr>
        <w:t>藥</w:t>
      </w:r>
      <w:r w:rsidRPr="00C92593">
        <w:rPr>
          <w:rFonts w:ascii="Kaiti TC" w:eastAsia="Kaiti TC" w:hAnsi="Kaiti TC" w:hint="eastAsia"/>
          <w:color w:val="000000" w:themeColor="text1"/>
        </w:rPr>
        <w:t>的最高銷售額可能達到</w:t>
      </w:r>
      <w:r w:rsidR="005039CF" w:rsidRPr="00C92593">
        <w:rPr>
          <w:rFonts w:ascii="Kaiti TC" w:eastAsia="Kaiti TC" w:hAnsi="Kaiti TC"/>
          <w:color w:val="000000" w:themeColor="text1"/>
        </w:rPr>
        <w:t>20</w:t>
      </w:r>
      <w:r w:rsidRPr="00C92593">
        <w:rPr>
          <w:rFonts w:ascii="Kaiti TC" w:eastAsia="Kaiti TC" w:hAnsi="Kaiti TC"/>
          <w:color w:val="000000" w:themeColor="text1"/>
        </w:rPr>
        <w:t>億美元</w:t>
      </w:r>
      <w:r w:rsidRPr="00C92593">
        <w:rPr>
          <w:rFonts w:ascii="Kaiti TC" w:eastAsia="Kaiti TC" w:hAnsi="Kaiti TC" w:cs="PingFang TC" w:hint="eastAsia"/>
          <w:color w:val="000000" w:themeColor="text1"/>
        </w:rPr>
        <w:t>，使其成為</w:t>
      </w:r>
      <w:r w:rsidRPr="00C92593">
        <w:rPr>
          <w:rFonts w:ascii="Kaiti TC" w:eastAsia="Kaiti TC" w:hAnsi="Kaiti TC"/>
          <w:color w:val="000000" w:themeColor="text1"/>
        </w:rPr>
        <w:t>Shire</w:t>
      </w:r>
      <w:r w:rsidRPr="00C92593">
        <w:rPr>
          <w:rFonts w:ascii="Kaiti TC" w:eastAsia="Kaiti TC" w:hAnsi="Kaiti TC" w:hint="eastAsia"/>
          <w:color w:val="000000" w:themeColor="text1"/>
        </w:rPr>
        <w:t>的研發線</w:t>
      </w:r>
      <w:r w:rsidR="00452A67" w:rsidRPr="00C92593">
        <w:rPr>
          <w:rFonts w:ascii="Kaiti TC" w:eastAsia="Kaiti TC" w:hAnsi="Kaiti TC"/>
          <w:color w:val="000000" w:themeColor="text1"/>
        </w:rPr>
        <w:t>中最光明的前景之一。</w:t>
      </w:r>
      <w:r w:rsidR="00834CE6" w:rsidRPr="00C92593">
        <w:rPr>
          <w:rFonts w:ascii="Kaiti TC" w:eastAsia="Kaiti TC" w:hAnsi="Kaiti TC" w:hint="eastAsia"/>
          <w:color w:val="000000" w:themeColor="text1"/>
        </w:rPr>
        <w:t>在</w:t>
      </w:r>
      <w:r w:rsidR="00834CE6" w:rsidRPr="00C92593">
        <w:rPr>
          <w:rFonts w:ascii="Kaiti TC" w:eastAsia="Kaiti TC" w:hAnsi="Kaiti TC"/>
          <w:color w:val="000000" w:themeColor="text1"/>
        </w:rPr>
        <w:t>歐盟批准</w:t>
      </w:r>
      <w:r w:rsidR="00834CE6" w:rsidRPr="00C92593">
        <w:rPr>
          <w:rFonts w:ascii="Kaiti TC" w:eastAsia="Kaiti TC" w:hAnsi="Kaiti TC" w:hint="eastAsia"/>
          <w:color w:val="000000" w:themeColor="text1"/>
        </w:rPr>
        <w:t>之前</w:t>
      </w:r>
      <w:r w:rsidR="00834CE6" w:rsidRPr="00C92593">
        <w:rPr>
          <w:rFonts w:ascii="Kaiti TC" w:eastAsia="Kaiti TC" w:hAnsi="Kaiti TC"/>
          <w:color w:val="000000" w:themeColor="text1"/>
        </w:rPr>
        <w:t>，</w:t>
      </w:r>
      <w:r w:rsidR="005C7CD9" w:rsidRPr="00C92593">
        <w:rPr>
          <w:rFonts w:ascii="Kaiti TC" w:eastAsia="Kaiti TC" w:hAnsi="Kaiti TC" w:hint="eastAsia"/>
          <w:color w:val="000000" w:themeColor="text1"/>
        </w:rPr>
        <w:t>美國在</w:t>
      </w:r>
      <w:r w:rsidR="006F44CD" w:rsidRPr="00C92593">
        <w:rPr>
          <w:rFonts w:ascii="Kaiti TC" w:eastAsia="Kaiti TC" w:hAnsi="Kaiti TC" w:hint="eastAsia"/>
          <w:color w:val="000000" w:themeColor="text1"/>
        </w:rPr>
        <w:t>2</w:t>
      </w:r>
      <w:r w:rsidR="006F44CD" w:rsidRPr="00C92593">
        <w:rPr>
          <w:rFonts w:ascii="Kaiti TC" w:eastAsia="Kaiti TC" w:hAnsi="Kaiti TC"/>
          <w:color w:val="000000" w:themeColor="text1"/>
        </w:rPr>
        <w:t>018</w:t>
      </w:r>
      <w:r w:rsidR="006F44CD" w:rsidRPr="00C92593">
        <w:rPr>
          <w:rFonts w:ascii="Kaiti TC" w:eastAsia="Kaiti TC" w:hAnsi="Kaiti TC" w:hint="eastAsia"/>
          <w:color w:val="000000" w:themeColor="text1"/>
        </w:rPr>
        <w:t>年</w:t>
      </w:r>
      <w:r w:rsidR="005C7CD9" w:rsidRPr="00C92593">
        <w:rPr>
          <w:rFonts w:ascii="Kaiti TC" w:eastAsia="Kaiti TC" w:hAnsi="Kaiti TC"/>
          <w:color w:val="000000" w:themeColor="text1"/>
        </w:rPr>
        <w:t>8</w:t>
      </w:r>
      <w:r w:rsidR="005C7CD9" w:rsidRPr="00C92593">
        <w:rPr>
          <w:rFonts w:ascii="Kaiti TC" w:eastAsia="Kaiti TC" w:hAnsi="Kaiti TC" w:hint="eastAsia"/>
          <w:color w:val="000000" w:themeColor="text1"/>
        </w:rPr>
        <w:t>月已經許可了</w:t>
      </w:r>
      <w:r w:rsidR="005C7CD9" w:rsidRPr="00C92593">
        <w:rPr>
          <w:rFonts w:ascii="Kaiti TC" w:eastAsia="Kaiti TC" w:hAnsi="Kaiti TC"/>
          <w:color w:val="000000" w:themeColor="text1"/>
        </w:rPr>
        <w:t>。</w:t>
      </w:r>
    </w:p>
    <w:p w14:paraId="4DECDB27" w14:textId="5A227D59" w:rsidR="005039CF" w:rsidRPr="00C92593" w:rsidRDefault="005039CF" w:rsidP="00090826">
      <w:pPr>
        <w:spacing w:beforeLines="50" w:before="18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proofErr w:type="spellStart"/>
      <w:r w:rsidRPr="00C92593">
        <w:rPr>
          <w:rFonts w:ascii="Kaiti TC" w:eastAsia="Kaiti TC" w:hAnsi="Kaiti TC"/>
          <w:color w:val="000000" w:themeColor="text1"/>
        </w:rPr>
        <w:t>Takhzyro</w:t>
      </w:r>
      <w:proofErr w:type="spellEnd"/>
      <w:r w:rsidRPr="00C92593">
        <w:rPr>
          <w:rFonts w:ascii="Kaiti TC" w:eastAsia="Kaiti TC" w:hAnsi="Kaiti TC"/>
          <w:color w:val="000000" w:themeColor="text1"/>
        </w:rPr>
        <w:t>是HAE在目前為數不多的治療方法市場上獲得批准的第一個抗體</w:t>
      </w:r>
      <w:r w:rsidRPr="00C92593">
        <w:rPr>
          <w:rFonts w:ascii="Kaiti TC" w:eastAsia="Kaiti TC" w:hAnsi="Kaiti TC" w:hint="eastAsia"/>
          <w:color w:val="000000" w:themeColor="text1"/>
        </w:rPr>
        <w:t>藥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包括Shire現有的三種產品</w:t>
      </w:r>
      <w:r w:rsidRPr="00C92593">
        <w:rPr>
          <w:rFonts w:ascii="Kaiti TC" w:eastAsia="Kaiti TC" w:hAnsi="Kaiti TC" w:hint="eastAsia"/>
          <w:color w:val="000000" w:themeColor="text1"/>
        </w:rPr>
        <w:t xml:space="preserve"> (</w:t>
      </w:r>
      <w:proofErr w:type="spellStart"/>
      <w:r w:rsidRPr="00C92593">
        <w:rPr>
          <w:rFonts w:ascii="Kaiti TC" w:eastAsia="Kaiti TC" w:hAnsi="Kaiti TC"/>
          <w:color w:val="000000" w:themeColor="text1"/>
        </w:rPr>
        <w:t>Cinryze</w:t>
      </w:r>
      <w:proofErr w:type="spellEnd"/>
      <w:r w:rsidRPr="00C92593">
        <w:rPr>
          <w:rStyle w:val="palm-block-level"/>
          <w:rFonts w:ascii="Kaiti TC" w:eastAsia="Kaiti TC" w:hAnsi="Kaiti TC"/>
          <w:color w:val="000000" w:themeColor="text1"/>
          <w:bdr w:val="none" w:sz="0" w:space="0" w:color="auto" w:frame="1"/>
        </w:rPr>
        <w:t>、</w:t>
      </w:r>
      <w:proofErr w:type="spellStart"/>
      <w:r w:rsidRPr="00C92593">
        <w:rPr>
          <w:rFonts w:ascii="Kaiti TC" w:eastAsia="Kaiti TC" w:hAnsi="Kaiti TC"/>
          <w:color w:val="000000" w:themeColor="text1"/>
        </w:rPr>
        <w:t>Firazyr</w:t>
      </w:r>
      <w:proofErr w:type="spellEnd"/>
      <w:r w:rsidRPr="00C92593">
        <w:rPr>
          <w:rFonts w:ascii="Kaiti TC" w:eastAsia="Kaiti TC" w:hAnsi="Kaiti TC" w:hint="eastAsia"/>
          <w:color w:val="000000" w:themeColor="text1"/>
        </w:rPr>
        <w:t>和</w:t>
      </w:r>
      <w:proofErr w:type="spellStart"/>
      <w:r w:rsidRPr="00C92593">
        <w:rPr>
          <w:rFonts w:ascii="Kaiti TC" w:eastAsia="Kaiti TC" w:hAnsi="Kaiti TC"/>
          <w:color w:val="000000" w:themeColor="text1"/>
        </w:rPr>
        <w:t>Kalbitor</w:t>
      </w:r>
      <w:proofErr w:type="spellEnd"/>
      <w:r w:rsidRPr="00C92593">
        <w:rPr>
          <w:rFonts w:ascii="Kaiti TC" w:eastAsia="Kaiti TC" w:hAnsi="Kaiti TC"/>
          <w:color w:val="000000" w:themeColor="text1"/>
        </w:rPr>
        <w:t>)</w:t>
      </w:r>
      <w:r w:rsidR="006F44CD" w:rsidRPr="00C92593">
        <w:rPr>
          <w:rFonts w:ascii="Kaiti TC" w:eastAsia="Kaiti TC" w:hAnsi="Kaiti TC"/>
          <w:color w:val="000000" w:themeColor="text1"/>
        </w:rPr>
        <w:t xml:space="preserve"> ，</w:t>
      </w:r>
      <w:r w:rsidR="006F44CD" w:rsidRPr="00C92593">
        <w:rPr>
          <w:rFonts w:ascii="Kaiti TC" w:eastAsia="Kaiti TC" w:hAnsi="Kaiti TC" w:hint="eastAsia"/>
          <w:color w:val="000000" w:themeColor="text1"/>
        </w:rPr>
        <w:t>2</w:t>
      </w:r>
      <w:r w:rsidR="006F44CD" w:rsidRPr="00C92593">
        <w:rPr>
          <w:rFonts w:ascii="Kaiti TC" w:eastAsia="Kaiti TC" w:hAnsi="Kaiti TC"/>
          <w:color w:val="000000" w:themeColor="text1"/>
        </w:rPr>
        <w:t>018年前9個月的總銷售額超過10億美元。</w:t>
      </w:r>
    </w:p>
    <w:p w14:paraId="6D9979E5" w14:textId="34152C51" w:rsidR="006842B1" w:rsidRPr="00C92593" w:rsidRDefault="006842B1" w:rsidP="00090826">
      <w:pPr>
        <w:spacing w:beforeLines="50" w:before="18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幾乎所有的銷售都來自美國市場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主要</w:t>
      </w:r>
      <w:r w:rsidRPr="00C92593">
        <w:rPr>
          <w:rFonts w:ascii="Kaiti TC" w:eastAsia="Kaiti TC" w:hAnsi="Kaiti TC" w:hint="eastAsia"/>
          <w:color w:val="000000" w:themeColor="text1"/>
        </w:rPr>
        <w:t>是</w:t>
      </w:r>
      <w:r w:rsidRPr="00C92593">
        <w:rPr>
          <w:rFonts w:ascii="Kaiti TC" w:eastAsia="Kaiti TC" w:hAnsi="Kaiti TC"/>
          <w:color w:val="000000" w:themeColor="text1"/>
        </w:rPr>
        <w:t>因</w:t>
      </w:r>
      <w:r w:rsidRPr="00C92593">
        <w:rPr>
          <w:rFonts w:ascii="Kaiti TC" w:eastAsia="Kaiti TC" w:hAnsi="Kaiti TC" w:hint="eastAsia"/>
          <w:color w:val="000000" w:themeColor="text1"/>
        </w:rPr>
        <w:t>為</w:t>
      </w:r>
      <w:proofErr w:type="spellStart"/>
      <w:r w:rsidRPr="00C92593">
        <w:rPr>
          <w:rFonts w:ascii="Kaiti TC" w:eastAsia="Kaiti TC" w:hAnsi="Kaiti TC"/>
          <w:color w:val="000000" w:themeColor="text1"/>
        </w:rPr>
        <w:t>Cinryze</w:t>
      </w:r>
      <w:proofErr w:type="spellEnd"/>
      <w:r w:rsidRPr="00C92593">
        <w:rPr>
          <w:rFonts w:ascii="Kaiti TC" w:eastAsia="Kaiti TC" w:hAnsi="Kaiti TC" w:hint="eastAsia"/>
          <w:color w:val="000000" w:themeColor="text1"/>
        </w:rPr>
        <w:t>近年來的供應吃緊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合併後的公司將致力於解決這一問題。</w:t>
      </w:r>
    </w:p>
    <w:p w14:paraId="2B51F538" w14:textId="1076DF53" w:rsidR="00A62FBE" w:rsidRPr="00C92593" w:rsidRDefault="00A62FBE" w:rsidP="00090826">
      <w:pPr>
        <w:spacing w:beforeLines="50" w:before="18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lastRenderedPageBreak/>
        <w:t>該公司認為</w:t>
      </w:r>
      <w:proofErr w:type="spellStart"/>
      <w:r w:rsidRPr="00C92593">
        <w:rPr>
          <w:rFonts w:ascii="Kaiti TC" w:eastAsia="Kaiti TC" w:hAnsi="Kaiti TC"/>
          <w:color w:val="000000" w:themeColor="text1"/>
        </w:rPr>
        <w:t>Takhzyro</w:t>
      </w:r>
      <w:proofErr w:type="spellEnd"/>
      <w:r w:rsidRPr="00C92593">
        <w:rPr>
          <w:rFonts w:ascii="Kaiti TC" w:eastAsia="Kaiti TC" w:hAnsi="Kaiti TC"/>
          <w:color w:val="000000" w:themeColor="text1"/>
        </w:rPr>
        <w:t>有</w:t>
      </w:r>
      <w:r w:rsidRPr="00C92593">
        <w:rPr>
          <w:rFonts w:ascii="Kaiti TC" w:eastAsia="Kaiti TC" w:hAnsi="Kaiti TC" w:hint="eastAsia"/>
          <w:color w:val="000000" w:themeColor="text1"/>
        </w:rPr>
        <w:t>潛力</w:t>
      </w:r>
      <w:r w:rsidRPr="00C92593">
        <w:rPr>
          <w:rFonts w:ascii="Kaiti TC" w:eastAsia="Kaiti TC" w:hAnsi="Kaiti TC"/>
          <w:color w:val="000000" w:themeColor="text1"/>
        </w:rPr>
        <w:t>擴大</w:t>
      </w:r>
      <w:r w:rsidRPr="00C92593">
        <w:rPr>
          <w:rFonts w:ascii="Kaiti TC" w:eastAsia="Kaiti TC" w:hAnsi="Kaiti TC" w:cs="Arial"/>
          <w:color w:val="000000" w:themeColor="text1"/>
        </w:rPr>
        <w:t>HAE</w:t>
      </w:r>
      <w:r w:rsidRPr="00C92593">
        <w:rPr>
          <w:rFonts w:ascii="Kaiti TC" w:eastAsia="Kaiti TC" w:hAnsi="Kaiti TC"/>
          <w:color w:val="000000" w:themeColor="text1"/>
        </w:rPr>
        <w:t>預防市場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特別是在國際市場上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因為它比其他藥更容易</w:t>
      </w:r>
      <w:r w:rsidR="00523C8B">
        <w:rPr>
          <w:rFonts w:ascii="Kaiti TC" w:eastAsia="Kaiti TC" w:hAnsi="Kaiti TC" w:hint="eastAsia"/>
          <w:color w:val="000000" w:themeColor="text1"/>
        </w:rPr>
        <w:t>投</w:t>
      </w:r>
      <w:r w:rsidRPr="00C92593">
        <w:rPr>
          <w:rFonts w:ascii="Kaiti TC" w:eastAsia="Kaiti TC" w:hAnsi="Kaiti TC" w:hint="eastAsia"/>
          <w:color w:val="000000" w:themeColor="text1"/>
        </w:rPr>
        <w:t>藥</w:t>
      </w:r>
      <w:r w:rsidRPr="00C92593">
        <w:rPr>
          <w:rFonts w:ascii="Kaiti TC" w:eastAsia="Kaiti TC" w:hAnsi="Kaiti TC"/>
          <w:color w:val="000000" w:themeColor="text1"/>
        </w:rPr>
        <w:t>。它是皮下注射給</w:t>
      </w:r>
      <w:r w:rsidRPr="00C92593">
        <w:rPr>
          <w:rFonts w:ascii="Kaiti TC" w:eastAsia="Kaiti TC" w:hAnsi="Kaiti TC" w:hint="eastAsia"/>
          <w:color w:val="000000" w:themeColor="text1"/>
        </w:rPr>
        <w:t>藥</w:t>
      </w:r>
      <w:r w:rsidR="00523C8B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E53515" w:rsidRPr="00C92593">
        <w:rPr>
          <w:rFonts w:ascii="Kaiti TC" w:eastAsia="Kaiti TC" w:hAnsi="Kaiti TC"/>
          <w:color w:val="000000" w:themeColor="text1"/>
        </w:rPr>
        <w:t>每兩周</w:t>
      </w:r>
      <w:r w:rsidR="00E53515" w:rsidRPr="00C92593">
        <w:rPr>
          <w:rFonts w:ascii="Kaiti TC" w:eastAsia="Kaiti TC" w:hAnsi="Kaiti TC" w:hint="eastAsia"/>
          <w:color w:val="000000" w:themeColor="text1"/>
        </w:rPr>
        <w:t>注射時間少於</w:t>
      </w:r>
      <w:r w:rsidR="00E53515" w:rsidRPr="00C92593">
        <w:rPr>
          <w:rFonts w:ascii="Kaiti TC" w:eastAsia="Kaiti TC" w:hAnsi="Kaiti TC"/>
          <w:color w:val="000000" w:themeColor="text1"/>
        </w:rPr>
        <w:t>一分鐘，比其他</w:t>
      </w:r>
      <w:r w:rsidR="00E53515" w:rsidRPr="00C92593">
        <w:rPr>
          <w:rFonts w:ascii="Kaiti TC" w:eastAsia="Kaiti TC" w:hAnsi="Kaiti TC" w:hint="eastAsia"/>
          <w:color w:val="000000" w:themeColor="text1"/>
        </w:rPr>
        <w:t>H</w:t>
      </w:r>
      <w:r w:rsidR="00E53515" w:rsidRPr="00C92593">
        <w:rPr>
          <w:rFonts w:ascii="Kaiti TC" w:eastAsia="Kaiti TC" w:hAnsi="Kaiti TC"/>
          <w:color w:val="000000" w:themeColor="text1"/>
        </w:rPr>
        <w:t>AE預防</w:t>
      </w:r>
      <w:r w:rsidR="00E53515" w:rsidRPr="00C92593">
        <w:rPr>
          <w:rFonts w:ascii="Kaiti TC" w:eastAsia="Kaiti TC" w:hAnsi="Kaiti TC" w:hint="eastAsia"/>
          <w:color w:val="000000" w:themeColor="text1"/>
        </w:rPr>
        <w:t>藥的注射時間少</w:t>
      </w:r>
      <w:r w:rsidR="00E53515" w:rsidRPr="00C92593">
        <w:rPr>
          <w:rFonts w:ascii="Kaiti TC" w:eastAsia="Kaiti TC" w:hAnsi="Kaiti TC"/>
          <w:color w:val="000000" w:themeColor="text1"/>
        </w:rPr>
        <w:t>75%。</w:t>
      </w:r>
    </w:p>
    <w:p w14:paraId="4B40EA13" w14:textId="76D9A8D3" w:rsidR="00E53515" w:rsidRPr="00C92593" w:rsidRDefault="00E53515" w:rsidP="00090826">
      <w:pPr>
        <w:spacing w:beforeLines="50" w:before="180" w:line="0" w:lineRule="atLeast"/>
        <w:ind w:leftChars="50" w:left="120"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Shire</w:t>
      </w:r>
      <w:r w:rsidRPr="00C92593">
        <w:rPr>
          <w:rFonts w:ascii="Kaiti TC" w:eastAsia="Kaiti TC" w:hAnsi="Kaiti TC" w:cs="Arial"/>
          <w:color w:val="000000" w:themeColor="text1"/>
        </w:rPr>
        <w:t>表示，</w:t>
      </w:r>
      <w:r w:rsidRPr="00C92593">
        <w:rPr>
          <w:rFonts w:ascii="Kaiti TC" w:eastAsia="Kaiti TC" w:hAnsi="Kaiti TC"/>
          <w:color w:val="000000" w:themeColor="text1"/>
        </w:rPr>
        <w:t>其在美國的早期</w:t>
      </w:r>
      <w:r w:rsidRPr="00C92593">
        <w:rPr>
          <w:rFonts w:ascii="Kaiti TC" w:eastAsia="Kaiti TC" w:hAnsi="Kaiti TC" w:hint="eastAsia"/>
          <w:color w:val="000000" w:themeColor="text1"/>
        </w:rPr>
        <w:t>銷量</w:t>
      </w:r>
      <w:r w:rsidRPr="00C92593">
        <w:rPr>
          <w:rFonts w:ascii="Kaiti TC" w:eastAsia="Kaiti TC" w:hAnsi="Kaiti TC"/>
          <w:color w:val="000000" w:themeColor="text1"/>
        </w:rPr>
        <w:t>令人鼓舞，第三季度銷售額為5100萬美元。目前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Pr="00C92593">
        <w:rPr>
          <w:rFonts w:ascii="Kaiti TC" w:eastAsia="Kaiti TC" w:hAnsi="Kaiti TC"/>
          <w:color w:val="000000" w:themeColor="text1"/>
        </w:rPr>
        <w:t>Shire</w:t>
      </w:r>
      <w:r w:rsidRPr="00C92593">
        <w:rPr>
          <w:rFonts w:ascii="Kaiti TC" w:eastAsia="Kaiti TC" w:hAnsi="Kaiti TC" w:cs="Arial"/>
          <w:color w:val="000000" w:themeColor="text1"/>
        </w:rPr>
        <w:t>在HAE</w:t>
      </w:r>
      <w:r w:rsidRPr="00C92593">
        <w:rPr>
          <w:rFonts w:ascii="Kaiti TC" w:eastAsia="Kaiti TC" w:hAnsi="Kaiti TC"/>
          <w:color w:val="000000" w:themeColor="text1"/>
        </w:rPr>
        <w:t>的最大競爭對手是CSL</w:t>
      </w:r>
      <w:r w:rsidRPr="00C92593">
        <w:rPr>
          <w:rFonts w:ascii="Kaiti TC" w:eastAsia="Kaiti TC" w:hAnsi="Kaiti TC" w:hint="eastAsia"/>
          <w:color w:val="000000" w:themeColor="text1"/>
        </w:rPr>
        <w:t>公司的</w:t>
      </w:r>
      <w:r w:rsidRPr="00C92593">
        <w:rPr>
          <w:rFonts w:ascii="Kaiti TC" w:eastAsia="Kaiti TC" w:hAnsi="Kaiti TC"/>
          <w:color w:val="000000" w:themeColor="text1"/>
        </w:rPr>
        <w:t xml:space="preserve"> </w:t>
      </w:r>
      <w:proofErr w:type="spellStart"/>
      <w:r w:rsidRPr="00C92593">
        <w:rPr>
          <w:rFonts w:ascii="Kaiti TC" w:eastAsia="Kaiti TC" w:hAnsi="Kaiti TC"/>
          <w:color w:val="000000" w:themeColor="text1"/>
        </w:rPr>
        <w:t>Haegarda</w:t>
      </w:r>
      <w:proofErr w:type="spellEnd"/>
      <w:r w:rsidRPr="00C92593">
        <w:rPr>
          <w:rFonts w:ascii="Kaiti TC" w:eastAsia="Kaiti TC" w:hAnsi="Kaiti TC"/>
          <w:color w:val="000000" w:themeColor="text1"/>
        </w:rPr>
        <w:t>產品，</w:t>
      </w:r>
      <w:r w:rsidR="00970D16" w:rsidRPr="00C92593">
        <w:rPr>
          <w:rFonts w:ascii="Kaiti TC" w:eastAsia="Kaiti TC" w:hAnsi="Kaiti TC"/>
          <w:color w:val="000000" w:themeColor="text1"/>
        </w:rPr>
        <w:t>這是一種</w:t>
      </w:r>
      <w:r w:rsidR="00523C8B">
        <w:rPr>
          <w:rFonts w:ascii="Kaiti TC" w:eastAsia="Kaiti TC" w:hAnsi="Kaiti TC"/>
          <w:color w:val="000000" w:themeColor="text1"/>
        </w:rPr>
        <w:t>2017</w:t>
      </w:r>
      <w:r w:rsidR="00970D16" w:rsidRPr="00C92593">
        <w:rPr>
          <w:rFonts w:ascii="Kaiti TC" w:eastAsia="Kaiti TC" w:hAnsi="Kaiti TC" w:hint="eastAsia"/>
          <w:color w:val="000000" w:themeColor="text1"/>
        </w:rPr>
        <w:t>年</w:t>
      </w:r>
      <w:r w:rsidR="00970D16" w:rsidRPr="00C92593">
        <w:rPr>
          <w:rFonts w:ascii="Kaiti TC" w:eastAsia="Kaiti TC" w:hAnsi="Kaiti TC" w:cs="Arial"/>
          <w:color w:val="000000" w:themeColor="text1"/>
        </w:rPr>
        <w:t>上市的</w:t>
      </w:r>
      <w:r w:rsidR="00970D16" w:rsidRPr="00C92593">
        <w:rPr>
          <w:rFonts w:ascii="Kaiti TC" w:eastAsia="Kaiti TC" w:hAnsi="Kaiti TC"/>
          <w:color w:val="000000" w:themeColor="text1"/>
        </w:rPr>
        <w:t>皮下</w:t>
      </w:r>
      <w:r w:rsidR="00970D16" w:rsidRPr="00C92593">
        <w:rPr>
          <w:rFonts w:ascii="Kaiti TC" w:eastAsia="Kaiti TC" w:hAnsi="Kaiti TC" w:hint="eastAsia"/>
          <w:color w:val="000000" w:themeColor="text1"/>
        </w:rPr>
        <w:t>注射</w:t>
      </w:r>
      <w:r w:rsidR="00970D16" w:rsidRPr="00C92593">
        <w:rPr>
          <w:rFonts w:ascii="Kaiti TC" w:eastAsia="Kaiti TC" w:hAnsi="Kaiti TC"/>
          <w:color w:val="000000" w:themeColor="text1"/>
        </w:rPr>
        <w:t>藥</w:t>
      </w:r>
      <w:r w:rsidR="00970D16" w:rsidRPr="00C92593">
        <w:rPr>
          <w:rFonts w:ascii="Kaiti TC" w:eastAsia="Kaiti TC" w:hAnsi="Kaiti TC" w:cs="PingFang TC" w:hint="eastAsia"/>
          <w:color w:val="000000" w:themeColor="text1"/>
        </w:rPr>
        <w:t>，</w:t>
      </w:r>
      <w:r w:rsidR="00970D16" w:rsidRPr="00C92593">
        <w:rPr>
          <w:rFonts w:ascii="Kaiti TC" w:eastAsia="Kaiti TC" w:hAnsi="Kaiti TC"/>
          <w:color w:val="000000" w:themeColor="text1"/>
        </w:rPr>
        <w:t>一直試圖</w:t>
      </w:r>
      <w:r w:rsidR="00770033" w:rsidRPr="00C92593">
        <w:rPr>
          <w:rFonts w:ascii="Kaiti TC" w:eastAsia="Kaiti TC" w:hAnsi="Kaiti TC" w:hint="eastAsia"/>
          <w:color w:val="000000" w:themeColor="text1"/>
        </w:rPr>
        <w:t>搶奪</w:t>
      </w:r>
      <w:proofErr w:type="spellStart"/>
      <w:r w:rsidR="00970D16" w:rsidRPr="00C92593">
        <w:rPr>
          <w:rFonts w:ascii="Kaiti TC" w:eastAsia="Kaiti TC" w:hAnsi="Kaiti TC"/>
          <w:color w:val="000000" w:themeColor="text1"/>
        </w:rPr>
        <w:t>Cinryze</w:t>
      </w:r>
      <w:proofErr w:type="spellEnd"/>
      <w:r w:rsidR="00770033" w:rsidRPr="00C92593">
        <w:rPr>
          <w:rFonts w:ascii="Kaiti TC" w:eastAsia="Kaiti TC" w:hAnsi="Kaiti TC" w:hint="eastAsia"/>
          <w:color w:val="000000" w:themeColor="text1"/>
        </w:rPr>
        <w:t>市場</w:t>
      </w:r>
      <w:r w:rsidR="00770033" w:rsidRPr="00C92593">
        <w:rPr>
          <w:rFonts w:ascii="Kaiti TC" w:eastAsia="Kaiti TC" w:hAnsi="Kaiti TC" w:cs="PingFang TC" w:hint="eastAsia"/>
          <w:color w:val="000000" w:themeColor="text1"/>
        </w:rPr>
        <w:t>，</w:t>
      </w:r>
      <w:proofErr w:type="spellStart"/>
      <w:r w:rsidR="00770033" w:rsidRPr="00C92593">
        <w:rPr>
          <w:rFonts w:ascii="Kaiti TC" w:eastAsia="Kaiti TC" w:hAnsi="Kaiti TC"/>
          <w:color w:val="000000" w:themeColor="text1"/>
        </w:rPr>
        <w:t>Cinryz</w:t>
      </w:r>
      <w:proofErr w:type="spellEnd"/>
      <w:r w:rsidR="00770033" w:rsidRPr="00C92593">
        <w:rPr>
          <w:rFonts w:ascii="Kaiti TC" w:eastAsia="Kaiti TC" w:hAnsi="Kaiti TC" w:hint="eastAsia"/>
          <w:color w:val="000000" w:themeColor="text1"/>
        </w:rPr>
        <w:t>是每週靜脈注射二次</w:t>
      </w:r>
      <w:r w:rsidR="00770033" w:rsidRPr="00C92593">
        <w:rPr>
          <w:rFonts w:ascii="Kaiti TC" w:eastAsia="Kaiti TC" w:hAnsi="Kaiti TC"/>
          <w:color w:val="000000" w:themeColor="text1"/>
        </w:rPr>
        <w:t>。</w:t>
      </w:r>
    </w:p>
    <w:p w14:paraId="6E88B956" w14:textId="0FC2DEE7" w:rsidR="00C2052B" w:rsidRPr="00C92593" w:rsidRDefault="00C2052B" w:rsidP="00090826">
      <w:pPr>
        <w:spacing w:beforeLines="50" w:before="180" w:line="0" w:lineRule="atLeast"/>
        <w:ind w:leftChars="50" w:left="120" w:firstLineChars="100" w:firstLine="240"/>
        <w:jc w:val="both"/>
        <w:rPr>
          <w:rStyle w:val="palm-block-level"/>
          <w:rFonts w:ascii="Kaiti TC" w:eastAsia="Kaiti TC" w:hAnsi="Kaiti TC"/>
          <w:color w:val="000000" w:themeColor="text1"/>
        </w:rPr>
      </w:pPr>
      <w:r w:rsidRPr="00C92593">
        <w:rPr>
          <w:rFonts w:ascii="Kaiti TC" w:eastAsia="Kaiti TC" w:hAnsi="Kaiti TC"/>
          <w:color w:val="000000" w:themeColor="text1"/>
        </w:rPr>
        <w:t>Bernstein</w:t>
      </w:r>
      <w:r w:rsidRPr="00C92593">
        <w:rPr>
          <w:rFonts w:ascii="Kaiti TC" w:eastAsia="Kaiti TC" w:hAnsi="Kaiti TC" w:hint="eastAsia"/>
          <w:color w:val="000000" w:themeColor="text1"/>
        </w:rPr>
        <w:t>的</w:t>
      </w:r>
      <w:r w:rsidRPr="00C92593">
        <w:rPr>
          <w:rFonts w:ascii="Kaiti TC" w:eastAsia="Kaiti TC" w:hAnsi="Kaiti TC"/>
          <w:color w:val="000000" w:themeColor="text1"/>
        </w:rPr>
        <w:t>分析師最近預測</w:t>
      </w:r>
      <w:r w:rsidRPr="00C92593">
        <w:rPr>
          <w:rFonts w:ascii="Kaiti TC" w:eastAsia="Kaiti TC" w:hAnsi="Kaiti TC" w:cs="PingFang TC" w:hint="eastAsia"/>
          <w:color w:val="000000" w:themeColor="text1"/>
        </w:rPr>
        <w:t>，</w:t>
      </w:r>
      <w:proofErr w:type="spellStart"/>
      <w:r w:rsidRPr="00C92593">
        <w:rPr>
          <w:rFonts w:ascii="Kaiti TC" w:eastAsia="Kaiti TC" w:hAnsi="Kaiti TC"/>
          <w:color w:val="000000" w:themeColor="text1"/>
        </w:rPr>
        <w:t>Takhzyro</w:t>
      </w:r>
      <w:proofErr w:type="spellEnd"/>
      <w:r w:rsidRPr="00C92593">
        <w:rPr>
          <w:rFonts w:ascii="Kaiti TC" w:eastAsia="Kaiti TC" w:hAnsi="Kaiti TC" w:hint="eastAsia"/>
          <w:color w:val="000000" w:themeColor="text1"/>
        </w:rPr>
        <w:t>最終將以</w:t>
      </w:r>
      <w:r w:rsidRPr="00C92593">
        <w:rPr>
          <w:rFonts w:ascii="Kaiti TC" w:eastAsia="Kaiti TC" w:hAnsi="Kaiti TC"/>
          <w:color w:val="000000" w:themeColor="text1"/>
        </w:rPr>
        <w:t>70%</w:t>
      </w:r>
      <w:r w:rsidRPr="00C92593">
        <w:rPr>
          <w:rFonts w:ascii="Kaiti TC" w:eastAsia="Kaiti TC" w:hAnsi="Kaiti TC" w:hint="eastAsia"/>
          <w:color w:val="000000" w:themeColor="text1"/>
        </w:rPr>
        <w:t>市佔率</w:t>
      </w:r>
      <w:bookmarkStart w:id="0" w:name="_GoBack"/>
      <w:bookmarkEnd w:id="0"/>
      <w:r w:rsidRPr="00C92593">
        <w:rPr>
          <w:rFonts w:ascii="Kaiti TC" w:eastAsia="Kaiti TC" w:hAnsi="Kaiti TC"/>
          <w:color w:val="000000" w:themeColor="text1"/>
        </w:rPr>
        <w:t>主導</w:t>
      </w:r>
      <w:r w:rsidRPr="00C92593">
        <w:rPr>
          <w:rFonts w:ascii="Kaiti TC" w:eastAsia="Kaiti TC" w:hAnsi="Kaiti TC" w:cs="Arial"/>
          <w:color w:val="000000" w:themeColor="text1"/>
        </w:rPr>
        <w:t>HAE</w:t>
      </w:r>
      <w:r w:rsidRPr="00C92593">
        <w:rPr>
          <w:rFonts w:ascii="Kaiti TC" w:eastAsia="Kaiti TC" w:hAnsi="Kaiti TC"/>
          <w:color w:val="000000" w:themeColor="text1"/>
        </w:rPr>
        <w:t>預防</w:t>
      </w:r>
      <w:r w:rsidRPr="00C92593">
        <w:rPr>
          <w:rFonts w:ascii="Kaiti TC" w:eastAsia="Kaiti TC" w:hAnsi="Kaiti TC" w:hint="eastAsia"/>
          <w:color w:val="000000" w:themeColor="text1"/>
        </w:rPr>
        <w:t>藥</w:t>
      </w:r>
      <w:r w:rsidRPr="00C92593">
        <w:rPr>
          <w:rFonts w:ascii="Kaiti TC" w:eastAsia="Kaiti TC" w:hAnsi="Kaiti TC"/>
          <w:color w:val="000000" w:themeColor="text1"/>
        </w:rPr>
        <w:t>市場。</w:t>
      </w:r>
    </w:p>
    <w:p w14:paraId="545FF469" w14:textId="0DFB9386" w:rsidR="003947B2" w:rsidRPr="00C92593" w:rsidRDefault="00A062BD" w:rsidP="003947B2">
      <w:pPr>
        <w:pStyle w:val="Web"/>
        <w:spacing w:beforeLines="50" w:before="180" w:beforeAutospacing="0" w:after="0" w:afterAutospacing="0" w:line="0" w:lineRule="atLeast"/>
        <w:rPr>
          <w:rFonts w:cs="Arial"/>
        </w:rPr>
      </w:pPr>
      <w:r w:rsidRPr="00C92593">
        <w:rPr>
          <w:rFonts w:cs="Arial" w:hint="eastAsia"/>
        </w:rPr>
        <w:t xml:space="preserve"> </w:t>
      </w:r>
      <w:r w:rsidR="003947B2" w:rsidRPr="00C92593">
        <w:rPr>
          <w:rFonts w:cs="Arial" w:hint="eastAsia"/>
        </w:rPr>
        <w:t>(取材自</w:t>
      </w:r>
      <w:r w:rsidR="000C026D" w:rsidRPr="00C92593">
        <w:rPr>
          <w:rFonts w:cs="Hiragino Kaku Gothic Pro W3"/>
          <w:bCs/>
          <w:szCs w:val="30"/>
        </w:rPr>
        <w:t>PMLiVE</w:t>
      </w:r>
      <w:r w:rsidR="001B0AF3" w:rsidRPr="00C92593">
        <w:rPr>
          <w:rFonts w:cs="Arial" w:hint="eastAsia"/>
        </w:rPr>
        <w:t>)</w:t>
      </w:r>
    </w:p>
    <w:p w14:paraId="488DEBE9" w14:textId="054D6049" w:rsidR="003F1D0E" w:rsidRPr="00C92593" w:rsidRDefault="001B0AF3" w:rsidP="001B0AF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92593">
        <w:rPr>
          <w:rFonts w:ascii="Kaiti TC" w:eastAsia="Kaiti TC" w:hAnsi="Kaiti TC" w:cs="RyuminPro-Light"/>
          <w:color w:val="000000" w:themeColor="text1"/>
        </w:rPr>
        <w:t>–</w:t>
      </w:r>
      <w:r w:rsidR="00A062BD" w:rsidRPr="00C92593">
        <w:rPr>
          <w:rFonts w:ascii="Kaiti TC" w:eastAsia="Kaiti TC" w:hAnsi="Kaiti TC" w:cs="RyuminPro-Light" w:hint="eastAsia"/>
          <w:color w:val="000000" w:themeColor="text1"/>
        </w:rPr>
        <w:t>待續</w:t>
      </w:r>
      <w:r w:rsidRPr="00C92593">
        <w:rPr>
          <w:rFonts w:ascii="Kaiti TC" w:eastAsia="Kaiti TC" w:hAnsi="Kaiti TC" w:cs="RyuminPro-Light"/>
          <w:color w:val="000000" w:themeColor="text1"/>
        </w:rPr>
        <w:t>–</w:t>
      </w:r>
    </w:p>
    <w:sectPr w:rsidR="003F1D0E" w:rsidRPr="00C92593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680B7" w14:textId="77777777" w:rsidR="00E716DC" w:rsidRDefault="00E716DC" w:rsidP="00D432A3">
      <w:pPr>
        <w:spacing w:before="120"/>
      </w:pPr>
      <w:r>
        <w:separator/>
      </w:r>
    </w:p>
  </w:endnote>
  <w:endnote w:type="continuationSeparator" w:id="0">
    <w:p w14:paraId="12F530D6" w14:textId="77777777" w:rsidR="00E716DC" w:rsidRDefault="00E716DC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F694C" w14:textId="77777777" w:rsidR="00E716DC" w:rsidRDefault="00E716DC" w:rsidP="00D432A3">
      <w:pPr>
        <w:spacing w:before="120"/>
      </w:pPr>
      <w:r>
        <w:separator/>
      </w:r>
    </w:p>
  </w:footnote>
  <w:footnote w:type="continuationSeparator" w:id="0">
    <w:p w14:paraId="6BE4BA03" w14:textId="77777777" w:rsidR="00E716DC" w:rsidRDefault="00E716DC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372BF"/>
    <w:multiLevelType w:val="hybridMultilevel"/>
    <w:tmpl w:val="B720E1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349C"/>
    <w:multiLevelType w:val="hybridMultilevel"/>
    <w:tmpl w:val="1B1C4888"/>
    <w:lvl w:ilvl="0" w:tplc="D916D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6B2599"/>
    <w:multiLevelType w:val="hybridMultilevel"/>
    <w:tmpl w:val="3FC4C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2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8F3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568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20D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DC0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57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979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353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C63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98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96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70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6AE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B7C"/>
    <w:rsid w:val="00210BA1"/>
    <w:rsid w:val="00210C58"/>
    <w:rsid w:val="00210EBD"/>
    <w:rsid w:val="00210F0B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3FAF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CF0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911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521"/>
    <w:rsid w:val="002D3527"/>
    <w:rsid w:val="002D377F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8B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3A6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29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A1D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4CC"/>
    <w:rsid w:val="0036569A"/>
    <w:rsid w:val="003656B0"/>
    <w:rsid w:val="003659DB"/>
    <w:rsid w:val="00365A6D"/>
    <w:rsid w:val="00365AFF"/>
    <w:rsid w:val="00365BCF"/>
    <w:rsid w:val="00365CBD"/>
    <w:rsid w:val="00365DF8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16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479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316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2DE6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99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0CC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8D5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B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79C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5E04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15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67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7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9AE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5C17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93A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14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94C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793"/>
    <w:rsid w:val="004E59D8"/>
    <w:rsid w:val="004E59E5"/>
    <w:rsid w:val="004E5D21"/>
    <w:rsid w:val="004E5F55"/>
    <w:rsid w:val="004E61F4"/>
    <w:rsid w:val="004E63D9"/>
    <w:rsid w:val="004E658C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9CF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60F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A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84"/>
    <w:rsid w:val="005178B3"/>
    <w:rsid w:val="0051794B"/>
    <w:rsid w:val="00517A07"/>
    <w:rsid w:val="00517AF6"/>
    <w:rsid w:val="00517CFE"/>
    <w:rsid w:val="00517E6E"/>
    <w:rsid w:val="00517ED6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C8B"/>
    <w:rsid w:val="00523F73"/>
    <w:rsid w:val="00524101"/>
    <w:rsid w:val="005243D2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7B3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14B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30B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595"/>
    <w:rsid w:val="005C7656"/>
    <w:rsid w:val="005C7785"/>
    <w:rsid w:val="005C786D"/>
    <w:rsid w:val="005C7874"/>
    <w:rsid w:val="005C7969"/>
    <w:rsid w:val="005C7B09"/>
    <w:rsid w:val="005C7C7C"/>
    <w:rsid w:val="005C7C8F"/>
    <w:rsid w:val="005C7CD9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4D15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5F24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39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2B1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B99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4CD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244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2F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DF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54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34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033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2A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646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E6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E6D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263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952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6C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7C7"/>
    <w:rsid w:val="00897826"/>
    <w:rsid w:val="0089793A"/>
    <w:rsid w:val="00897A44"/>
    <w:rsid w:val="00897B88"/>
    <w:rsid w:val="00897CED"/>
    <w:rsid w:val="00897F25"/>
    <w:rsid w:val="008A00AC"/>
    <w:rsid w:val="008A012E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6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719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07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2FC3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723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359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D16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2BD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2FBE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19D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3A0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476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35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13C"/>
    <w:rsid w:val="00B53324"/>
    <w:rsid w:val="00B533A1"/>
    <w:rsid w:val="00B533C4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BC0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D5C"/>
    <w:rsid w:val="00B87FC5"/>
    <w:rsid w:val="00B901D9"/>
    <w:rsid w:val="00B90213"/>
    <w:rsid w:val="00B903F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4F38"/>
    <w:rsid w:val="00BA518A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52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2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47A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257"/>
    <w:rsid w:val="00C203B2"/>
    <w:rsid w:val="00C204DA"/>
    <w:rsid w:val="00C2052B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5FD"/>
    <w:rsid w:val="00C4492D"/>
    <w:rsid w:val="00C44BED"/>
    <w:rsid w:val="00C44C04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D38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593"/>
    <w:rsid w:val="00C92713"/>
    <w:rsid w:val="00C928F7"/>
    <w:rsid w:val="00C92E32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A3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977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592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399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1E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D13"/>
    <w:rsid w:val="00DE4EAC"/>
    <w:rsid w:val="00DE4EBA"/>
    <w:rsid w:val="00DE5065"/>
    <w:rsid w:val="00DE50B4"/>
    <w:rsid w:val="00DE5132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15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6DC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44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9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53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AC4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D11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7A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605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68A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20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18C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E53515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72C2-3AE7-2049-98EB-A16AEC9B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103</cp:revision>
  <cp:lastPrinted>2019-02-18T15:01:00Z</cp:lastPrinted>
  <dcterms:created xsi:type="dcterms:W3CDTF">2019-02-11T08:16:00Z</dcterms:created>
  <dcterms:modified xsi:type="dcterms:W3CDTF">2019-02-18T15:21:00Z</dcterms:modified>
</cp:coreProperties>
</file>