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6E35AF54" w:rsidR="00A54EB9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C143D1" w:rsidRPr="000C024A">
        <w:rPr>
          <w:rFonts w:ascii="Kaiti TC" w:eastAsia="Kaiti TC" w:hAnsi="Kaiti TC"/>
          <w:color w:val="000000" w:themeColor="text1"/>
        </w:rPr>
        <w:t>8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BB113E">
        <w:rPr>
          <w:rFonts w:ascii="Kaiti TC" w:eastAsia="Kaiti TC" w:hAnsi="Kaiti TC"/>
          <w:color w:val="000000" w:themeColor="text1"/>
        </w:rPr>
        <w:t>09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A03A0D">
        <w:rPr>
          <w:rFonts w:ascii="Kaiti TC" w:eastAsia="Kaiti TC" w:hAnsi="Kaiti TC"/>
          <w:color w:val="000000" w:themeColor="text1"/>
        </w:rPr>
        <w:t>0</w:t>
      </w:r>
      <w:r w:rsidR="00BB113E">
        <w:rPr>
          <w:rFonts w:ascii="Kaiti TC" w:eastAsia="Kaiti TC" w:hAnsi="Kaiti TC"/>
          <w:color w:val="000000" w:themeColor="text1"/>
        </w:rPr>
        <w:t>3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CF369C3" w14:textId="18A1109E" w:rsidR="00202FAC" w:rsidRDefault="00BE3569" w:rsidP="00202FAC">
      <w:pPr>
        <w:spacing w:beforeLines="100" w:before="360" w:line="0" w:lineRule="atLeast"/>
        <w:rPr>
          <w:rFonts w:ascii="Kaiti TC" w:eastAsia="Kaiti TC" w:hAnsi="Kaiti TC" w:cs="Arial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預測2024年疫苗市場</w:t>
      </w:r>
      <w:r>
        <w:rPr>
          <w:rFonts w:ascii="Kaiti TC" w:eastAsia="Kaiti TC" w:hAnsi="Kaiti TC" w:cs="Arial"/>
          <w:b/>
          <w:color w:val="000000" w:themeColor="text1"/>
          <w:sz w:val="32"/>
          <w:szCs w:val="32"/>
        </w:rPr>
        <w:t>GSK</w:t>
      </w: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以</w:t>
      </w:r>
      <w:r>
        <w:rPr>
          <w:rFonts w:ascii="Kaiti TC" w:eastAsia="Kaiti TC" w:hAnsi="Kaiti TC" w:cs="Arial"/>
          <w:b/>
          <w:color w:val="000000" w:themeColor="text1"/>
          <w:sz w:val="32"/>
          <w:szCs w:val="32"/>
        </w:rPr>
        <w:t>100</w:t>
      </w:r>
      <w:r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億美元</w:t>
      </w:r>
      <w:r w:rsidR="00125472">
        <w:rPr>
          <w:rFonts w:ascii="Kaiti TC" w:eastAsia="Kaiti TC" w:hAnsi="Kaiti TC" w:cs="Arial" w:hint="eastAsia"/>
          <w:b/>
          <w:color w:val="000000" w:themeColor="text1"/>
          <w:sz w:val="32"/>
          <w:szCs w:val="32"/>
        </w:rPr>
        <w:t>奪冠</w:t>
      </w:r>
    </w:p>
    <w:p w14:paraId="52E32298" w14:textId="0B2E0C0E" w:rsidR="00ED599B" w:rsidRPr="00696801" w:rsidRDefault="009827CC" w:rsidP="00696801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zCs w:val="31"/>
        </w:rPr>
      </w:pPr>
      <w:r w:rsidRPr="00696801">
        <w:rPr>
          <w:rFonts w:ascii="Kaiti TC" w:eastAsia="Kaiti TC" w:hAnsi="Kaiti TC" w:hint="eastAsia"/>
          <w:color w:val="000000" w:themeColor="text1"/>
        </w:rPr>
        <w:t>近來有關許多疫苗相關的新聞</w:t>
      </w:r>
      <w:r w:rsidR="00EC2F61" w:rsidRPr="00696801">
        <w:rPr>
          <w:rFonts w:ascii="Kaiti TC" w:eastAsia="Kaiti TC" w:hAnsi="Kaiti TC" w:hint="eastAsia"/>
          <w:color w:val="000000" w:themeColor="text1"/>
        </w:rPr>
        <w:t>引發熱議</w:t>
      </w:r>
      <w:r w:rsidRPr="00696801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165881" w:rsidRPr="00696801">
        <w:rPr>
          <w:rFonts w:ascii="Kaiti TC" w:eastAsia="Kaiti TC" w:hAnsi="Kaiti TC" w:cs="Arial" w:hint="eastAsia"/>
          <w:color w:val="000000" w:themeColor="text1"/>
          <w:spacing w:val="13"/>
        </w:rPr>
        <w:t>一是中國長春長生生物公司產製的</w:t>
      </w:r>
      <w:r w:rsidR="00165881" w:rsidRPr="00696801">
        <w:rPr>
          <w:rFonts w:ascii="Kaiti TC" w:eastAsia="Kaiti TC" w:hAnsi="Kaiti TC"/>
          <w:color w:val="000000" w:themeColor="text1"/>
          <w:szCs w:val="31"/>
        </w:rPr>
        <w:t>「</w:t>
      </w:r>
      <w:r w:rsidR="00165881" w:rsidRPr="00696801">
        <w:rPr>
          <w:rFonts w:ascii="Kaiti TC" w:eastAsia="Kaiti TC" w:hAnsi="Kaiti TC" w:hint="eastAsia"/>
          <w:color w:val="000000" w:themeColor="text1"/>
          <w:szCs w:val="31"/>
        </w:rPr>
        <w:t>百日咳</w:t>
      </w:r>
      <w:r w:rsidR="00696801" w:rsidRPr="00696801">
        <w:rPr>
          <w:rFonts w:ascii="Kaiti TC" w:eastAsia="Kaiti TC" w:hAnsi="Kaiti TC" w:cs="Arial"/>
          <w:color w:val="000000" w:themeColor="text1"/>
          <w:spacing w:val="13"/>
        </w:rPr>
        <w:t>、</w:t>
      </w:r>
      <w:r w:rsidR="00696801" w:rsidRPr="00696801">
        <w:rPr>
          <w:rFonts w:ascii="Kaiti TC" w:eastAsia="Kaiti TC" w:hAnsi="Kaiti TC" w:cs="Arial" w:hint="eastAsia"/>
          <w:color w:val="000000" w:themeColor="text1"/>
          <w:spacing w:val="13"/>
        </w:rPr>
        <w:t>白喉</w:t>
      </w:r>
      <w:r w:rsidR="00696801" w:rsidRPr="00696801">
        <w:rPr>
          <w:rFonts w:ascii="Kaiti TC" w:eastAsia="Kaiti TC" w:hAnsi="Kaiti TC" w:cs="Arial"/>
          <w:color w:val="000000" w:themeColor="text1"/>
          <w:spacing w:val="13"/>
        </w:rPr>
        <w:t>、</w:t>
      </w:r>
      <w:r w:rsidR="00696801" w:rsidRPr="00696801">
        <w:rPr>
          <w:rFonts w:ascii="Kaiti TC" w:eastAsia="Kaiti TC" w:hAnsi="Kaiti TC" w:cs="Arial" w:hint="eastAsia"/>
          <w:color w:val="000000" w:themeColor="text1"/>
          <w:spacing w:val="13"/>
        </w:rPr>
        <w:t>破傷風</w:t>
      </w:r>
      <w:r w:rsidR="00696801" w:rsidRPr="00696801">
        <w:rPr>
          <w:rFonts w:ascii="Kaiti TC" w:eastAsia="Kaiti TC" w:hAnsi="Kaiti TC"/>
          <w:color w:val="000000" w:themeColor="text1"/>
          <w:szCs w:val="31"/>
        </w:rPr>
        <w:t>」</w:t>
      </w:r>
      <w:r w:rsidR="00696801" w:rsidRPr="00696801">
        <w:rPr>
          <w:rFonts w:ascii="Kaiti TC" w:eastAsia="Kaiti TC" w:hAnsi="Kaiti TC" w:hint="eastAsia"/>
          <w:color w:val="000000" w:themeColor="text1"/>
          <w:szCs w:val="31"/>
        </w:rPr>
        <w:t>三合一疫苗檢驗不合格</w:t>
      </w:r>
      <w:r w:rsidR="00696801" w:rsidRPr="00696801">
        <w:rPr>
          <w:rFonts w:ascii="Kaiti TC" w:eastAsia="Kaiti TC" w:hAnsi="Kaiti TC" w:hint="eastAsia"/>
          <w:color w:val="000000" w:themeColor="text1"/>
        </w:rPr>
        <w:t>，</w:t>
      </w:r>
      <w:r w:rsidR="00696801" w:rsidRPr="00696801">
        <w:rPr>
          <w:rFonts w:ascii="Kaiti TC" w:eastAsia="Kaiti TC" w:hAnsi="Kaiti TC" w:hint="eastAsia"/>
          <w:color w:val="000000" w:themeColor="text1"/>
        </w:rPr>
        <w:t>高達</w:t>
      </w:r>
      <w:r w:rsidR="00696801" w:rsidRPr="00696801">
        <w:rPr>
          <w:rFonts w:ascii="Kaiti TC" w:eastAsia="Kaiti TC" w:hAnsi="Kaiti TC"/>
          <w:color w:val="000000" w:themeColor="text1"/>
        </w:rPr>
        <w:t>65</w:t>
      </w:r>
      <w:r w:rsidR="00696801" w:rsidRPr="00696801">
        <w:rPr>
          <w:rFonts w:ascii="Kaiti TC" w:eastAsia="Kaiti TC" w:hAnsi="Kaiti TC" w:hint="eastAsia"/>
          <w:color w:val="000000" w:themeColor="text1"/>
        </w:rPr>
        <w:t>萬支</w:t>
      </w:r>
      <w:r w:rsidR="00696801" w:rsidRPr="00696801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696801" w:rsidRPr="00696801">
        <w:rPr>
          <w:rFonts w:ascii="Kaiti TC" w:eastAsia="Kaiti TC" w:hAnsi="Kaiti TC" w:cs="Arial" w:hint="eastAsia"/>
          <w:color w:val="000000" w:themeColor="text1"/>
          <w:spacing w:val="13"/>
        </w:rPr>
        <w:t>假疫苗事件引發強大民怨</w:t>
      </w:r>
      <w:r w:rsidR="00696801" w:rsidRPr="00696801">
        <w:rPr>
          <w:rFonts w:ascii="Kaiti TC" w:eastAsia="Kaiti TC" w:hAnsi="Kaiti TC" w:hint="eastAsia"/>
          <w:color w:val="000000" w:themeColor="text1"/>
        </w:rPr>
        <w:t>，</w:t>
      </w:r>
      <w:r w:rsidR="00696801" w:rsidRPr="00696801">
        <w:rPr>
          <w:rFonts w:ascii="Kaiti TC" w:eastAsia="Kaiti TC" w:hAnsi="Kaiti TC" w:hint="eastAsia"/>
          <w:color w:val="000000" w:themeColor="text1"/>
        </w:rPr>
        <w:t>中國國家主席習近平跨海指示要求將此事徹查到底</w:t>
      </w:r>
      <w:r w:rsidR="00696801" w:rsidRPr="00696801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696801" w:rsidRPr="00696801">
        <w:rPr>
          <w:rFonts w:ascii="Kaiti TC" w:eastAsia="Kaiti TC" w:hAnsi="Kaiti TC" w:hint="eastAsia"/>
          <w:color w:val="000000" w:themeColor="text1"/>
        </w:rPr>
        <w:t>大陸假疫苗話題火勢延燒</w:t>
      </w:r>
      <w:r w:rsidR="00696801" w:rsidRPr="00696801">
        <w:rPr>
          <w:rFonts w:ascii="Kaiti TC" w:eastAsia="Kaiti TC" w:hAnsi="Kaiti TC" w:hint="eastAsia"/>
          <w:color w:val="000000" w:themeColor="text1"/>
        </w:rPr>
        <w:t>，</w:t>
      </w:r>
      <w:r w:rsidR="00696801" w:rsidRPr="00696801">
        <w:rPr>
          <w:rFonts w:ascii="Kaiti TC" w:eastAsia="Kaiti TC" w:hAnsi="Kaiti TC" w:hint="eastAsia"/>
          <w:color w:val="000000" w:themeColor="text1"/>
        </w:rPr>
        <w:t>甚至出現</w:t>
      </w:r>
      <w:r w:rsidR="00696801" w:rsidRPr="00696801">
        <w:rPr>
          <w:rFonts w:ascii="Kaiti TC" w:eastAsia="Kaiti TC" w:hAnsi="Kaiti TC"/>
          <w:color w:val="000000" w:themeColor="text1"/>
          <w:szCs w:val="31"/>
        </w:rPr>
        <w:t>「</w:t>
      </w:r>
      <w:r w:rsidR="00696801" w:rsidRPr="00696801">
        <w:rPr>
          <w:rFonts w:ascii="Kaiti TC" w:eastAsia="Kaiti TC" w:hAnsi="Kaiti TC" w:hint="eastAsia"/>
          <w:color w:val="000000" w:themeColor="text1"/>
        </w:rPr>
        <w:t>組團到香港</w:t>
      </w:r>
      <w:r w:rsidR="00696801" w:rsidRPr="00696801">
        <w:rPr>
          <w:rFonts w:ascii="Kaiti TC" w:eastAsia="Kaiti TC" w:hAnsi="Kaiti TC" w:cs="Arial"/>
          <w:color w:val="000000" w:themeColor="text1"/>
          <w:spacing w:val="13"/>
        </w:rPr>
        <w:t>、</w:t>
      </w:r>
      <w:r w:rsidR="00696801" w:rsidRPr="00696801">
        <w:rPr>
          <w:rFonts w:ascii="Kaiti TC" w:eastAsia="Kaiti TC" w:hAnsi="Kaiti TC" w:cs="Arial" w:hint="eastAsia"/>
          <w:color w:val="000000" w:themeColor="text1"/>
          <w:spacing w:val="13"/>
        </w:rPr>
        <w:t>台灣施打疫苗</w:t>
      </w:r>
      <w:r w:rsidR="00696801" w:rsidRPr="00696801">
        <w:rPr>
          <w:rFonts w:ascii="Kaiti TC" w:eastAsia="Kaiti TC" w:hAnsi="Kaiti TC"/>
          <w:color w:val="000000" w:themeColor="text1"/>
          <w:szCs w:val="31"/>
        </w:rPr>
        <w:t>」</w:t>
      </w:r>
      <w:r w:rsidR="00696801" w:rsidRPr="00696801">
        <w:rPr>
          <w:rFonts w:ascii="Kaiti TC" w:eastAsia="Kaiti TC" w:hAnsi="Kaiti TC" w:hint="eastAsia"/>
          <w:color w:val="000000" w:themeColor="text1"/>
          <w:szCs w:val="31"/>
        </w:rPr>
        <w:t>的言論</w:t>
      </w:r>
      <w:r w:rsidR="00696801" w:rsidRPr="00696801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ED599B" w:rsidRPr="00696801">
        <w:rPr>
          <w:rFonts w:ascii="Kaiti TC" w:eastAsia="Kaiti TC" w:hAnsi="Kaiti TC" w:cs="Arial" w:hint="eastAsia"/>
          <w:color w:val="000000" w:themeColor="text1"/>
          <w:spacing w:val="13"/>
        </w:rPr>
        <w:t>一是</w:t>
      </w:r>
      <w:r w:rsidR="00ED599B" w:rsidRPr="00696801">
        <w:rPr>
          <w:rFonts w:ascii="Kaiti TC" w:eastAsia="Kaiti TC" w:hAnsi="Kaiti TC"/>
          <w:color w:val="000000" w:themeColor="text1"/>
          <w:szCs w:val="31"/>
        </w:rPr>
        <w:t>日前</w:t>
      </w:r>
      <w:r w:rsidR="00ED599B" w:rsidRPr="00696801">
        <w:rPr>
          <w:rFonts w:ascii="Kaiti TC" w:eastAsia="Kaiti TC" w:hAnsi="Kaiti TC" w:hint="eastAsia"/>
          <w:color w:val="000000" w:themeColor="text1"/>
          <w:szCs w:val="31"/>
        </w:rPr>
        <w:t>台灣</w:t>
      </w:r>
      <w:r w:rsidR="00ED599B" w:rsidRPr="00696801">
        <w:rPr>
          <w:rFonts w:ascii="Kaiti TC" w:eastAsia="Kaiti TC" w:hAnsi="Kaiti TC"/>
          <w:color w:val="000000" w:themeColor="text1"/>
          <w:szCs w:val="31"/>
        </w:rPr>
        <w:t>國內水痘、狂犬病</w:t>
      </w:r>
      <w:r w:rsidR="00B03893" w:rsidRPr="00696801">
        <w:rPr>
          <w:rFonts w:ascii="Kaiti TC" w:eastAsia="Kaiti TC" w:hAnsi="Kaiti TC"/>
          <w:color w:val="000000" w:themeColor="text1"/>
          <w:szCs w:val="31"/>
        </w:rPr>
        <w:t>、</w:t>
      </w:r>
      <w:r w:rsidR="00ED599B" w:rsidRPr="00696801">
        <w:rPr>
          <w:rFonts w:ascii="Kaiti TC" w:eastAsia="Kaiti TC" w:hAnsi="Kaiti TC"/>
          <w:color w:val="000000" w:themeColor="text1"/>
          <w:szCs w:val="31"/>
        </w:rPr>
        <w:t>痲疹、子宮頸癌等疫苗缺貨，現在就連自費B肝疫苗，也爆發缺貨潮</w:t>
      </w:r>
      <w:r w:rsidR="00ED599B" w:rsidRPr="00696801">
        <w:rPr>
          <w:rFonts w:ascii="Kaiti TC" w:eastAsia="Kaiti TC" w:hAnsi="Kaiti TC"/>
          <w:color w:val="000000" w:themeColor="text1"/>
        </w:rPr>
        <w:t>。</w:t>
      </w:r>
      <w:r w:rsidR="00ED599B" w:rsidRPr="00696801">
        <w:rPr>
          <w:rFonts w:ascii="Kaiti TC" w:eastAsia="Kaiti TC" w:hAnsi="Kaiti TC"/>
          <w:color w:val="000000" w:themeColor="text1"/>
          <w:szCs w:val="31"/>
        </w:rPr>
        <w:t>疾管署副署長羅一鈞：「整個全球來說的話，很多的新興市場，包括一些開發中國家，對於這個國際疫苗的需求，也是逐漸在提高，所以我想這個部分，我們確實是需要跟其它國家，去競爭這個貨源，政府在確保，公費疫苗無虞的狀況之下，會適時的來做一些調度。」</w:t>
      </w:r>
    </w:p>
    <w:p w14:paraId="0A8ABBA4" w14:textId="6D57A164" w:rsidR="00892E76" w:rsidRPr="00B64655" w:rsidRDefault="004511CF" w:rsidP="00B6465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363636"/>
        </w:rPr>
      </w:pPr>
      <w:r w:rsidRPr="00B64655">
        <w:rPr>
          <w:rFonts w:ascii="Kaiti TC" w:eastAsia="Kaiti TC" w:hAnsi="Kaiti TC" w:hint="eastAsia"/>
          <w:color w:val="363636"/>
        </w:rPr>
        <w:t>本週和大家分享</w:t>
      </w:r>
      <w:proofErr w:type="spellStart"/>
      <w:r w:rsidRPr="00B64655">
        <w:rPr>
          <w:rFonts w:ascii="Kaiti TC" w:eastAsia="Kaiti TC" w:hAnsi="Kaiti TC"/>
          <w:color w:val="363636"/>
        </w:rPr>
        <w:t>FiercePharma</w:t>
      </w:r>
      <w:proofErr w:type="spellEnd"/>
      <w:r w:rsidRPr="00B64655">
        <w:rPr>
          <w:rFonts w:ascii="Kaiti TC" w:eastAsia="Kaiti TC" w:hAnsi="Kaiti TC" w:hint="eastAsia"/>
          <w:color w:val="363636"/>
        </w:rPr>
        <w:t>刊載的</w:t>
      </w:r>
      <w:r w:rsidRPr="00B64655">
        <w:rPr>
          <w:rFonts w:ascii="Kaiti TC" w:eastAsia="Kaiti TC" w:hAnsi="Kaiti TC"/>
          <w:color w:val="363636"/>
        </w:rPr>
        <w:t>20</w:t>
      </w:r>
      <w:bookmarkStart w:id="0" w:name="_GoBack"/>
      <w:bookmarkEnd w:id="0"/>
      <w:r w:rsidRPr="00B64655">
        <w:rPr>
          <w:rFonts w:ascii="Kaiti TC" w:eastAsia="Kaiti TC" w:hAnsi="Kaiti TC"/>
          <w:color w:val="363636"/>
        </w:rPr>
        <w:t>24年前五大</w:t>
      </w:r>
      <w:r w:rsidRPr="00B64655">
        <w:rPr>
          <w:rFonts w:ascii="Kaiti TC" w:eastAsia="Kaiti TC" w:hAnsi="Kaiti TC" w:hint="eastAsia"/>
          <w:color w:val="363636"/>
        </w:rPr>
        <w:t>最暢</w:t>
      </w:r>
      <w:r w:rsidR="008A7230">
        <w:rPr>
          <w:rFonts w:ascii="Kaiti TC" w:eastAsia="Kaiti TC" w:hAnsi="Kaiti TC" w:hint="eastAsia"/>
          <w:color w:val="363636"/>
        </w:rPr>
        <w:t>銷</w:t>
      </w:r>
      <w:r w:rsidRPr="00B64655">
        <w:rPr>
          <w:rFonts w:ascii="Kaiti TC" w:eastAsia="Kaiti TC" w:hAnsi="Kaiti TC" w:hint="eastAsia"/>
          <w:color w:val="363636"/>
        </w:rPr>
        <w:t>疫苗的文章</w:t>
      </w:r>
      <w:r w:rsidRPr="00B64655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6465C125" w14:textId="65CE2429" w:rsidR="00A16C86" w:rsidRPr="00FD77FE" w:rsidRDefault="00B64655" w:rsidP="00FD77F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FD77FE">
        <w:rPr>
          <w:rFonts w:ascii="Kaiti TC" w:eastAsia="Kaiti TC" w:hAnsi="Kaiti TC"/>
          <w:color w:val="333333"/>
          <w:shd w:val="clear" w:color="auto" w:fill="FFFFFF"/>
        </w:rPr>
        <w:t>Evaluate預測</w:t>
      </w:r>
      <w:r w:rsidRPr="00FD77FE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A51CEE" w:rsidRPr="00FD77FE">
        <w:rPr>
          <w:rFonts w:ascii="Kaiti TC" w:eastAsia="Kaiti TC" w:hAnsi="Kaiti TC" w:cs="Arial"/>
          <w:color w:val="545454"/>
          <w:shd w:val="clear" w:color="auto" w:fill="FFFFFF"/>
        </w:rPr>
        <w:t>帶狀皰疹疫苗</w:t>
      </w:r>
      <w:proofErr w:type="spellStart"/>
      <w:r w:rsidR="004511CF" w:rsidRPr="00FD77FE">
        <w:rPr>
          <w:rFonts w:ascii="Kaiti TC" w:eastAsia="Kaiti TC" w:hAnsi="Kaiti TC"/>
          <w:color w:val="000000" w:themeColor="text1"/>
        </w:rPr>
        <w:t>Shingrix</w:t>
      </w:r>
      <w:proofErr w:type="spellEnd"/>
      <w:r w:rsidR="004511CF" w:rsidRPr="00FD77FE">
        <w:rPr>
          <w:rFonts w:ascii="Kaiti TC" w:eastAsia="Kaiti TC" w:hAnsi="Kaiti TC"/>
          <w:color w:val="000000" w:themeColor="text1"/>
        </w:rPr>
        <w:t>可能</w:t>
      </w:r>
      <w:r w:rsidR="004511CF" w:rsidRPr="00FD77FE">
        <w:rPr>
          <w:rFonts w:ascii="Kaiti TC" w:eastAsia="Kaiti TC" w:hAnsi="Kaiti TC"/>
          <w:color w:val="333333"/>
        </w:rPr>
        <w:t>無法</w:t>
      </w:r>
      <w:r w:rsidR="004511CF" w:rsidRPr="00FD77FE">
        <w:rPr>
          <w:rFonts w:ascii="Kaiti TC" w:eastAsia="Kaiti TC" w:hAnsi="Kaiti TC" w:hint="eastAsia"/>
          <w:color w:val="333333"/>
        </w:rPr>
        <w:t>登上</w:t>
      </w:r>
      <w:r w:rsidR="004511CF" w:rsidRPr="00FD77FE">
        <w:rPr>
          <w:rFonts w:ascii="Kaiti TC" w:eastAsia="Kaiti TC" w:hAnsi="Kaiti TC"/>
          <w:color w:val="333333"/>
        </w:rPr>
        <w:t>2024年五大</w:t>
      </w:r>
      <w:r w:rsidR="004511CF" w:rsidRPr="00FD77FE">
        <w:rPr>
          <w:rFonts w:ascii="Kaiti TC" w:eastAsia="Kaiti TC" w:hAnsi="Kaiti TC" w:hint="eastAsia"/>
          <w:color w:val="333333"/>
        </w:rPr>
        <w:t>最</w:t>
      </w:r>
      <w:r w:rsidR="004511CF" w:rsidRPr="00FD77FE">
        <w:rPr>
          <w:rFonts w:ascii="Kaiti TC" w:eastAsia="Kaiti TC" w:hAnsi="Kaiti TC"/>
          <w:color w:val="333333"/>
        </w:rPr>
        <w:t>暢銷</w:t>
      </w:r>
      <w:r w:rsidR="004511CF" w:rsidRPr="00FD77FE">
        <w:rPr>
          <w:rFonts w:ascii="Kaiti TC" w:eastAsia="Kaiti TC" w:hAnsi="Kaiti TC"/>
          <w:color w:val="000000" w:themeColor="text1"/>
        </w:rPr>
        <w:t>疫苗名單</w:t>
      </w:r>
      <w:r w:rsidR="004511CF" w:rsidRPr="00FD77FE">
        <w:rPr>
          <w:rFonts w:ascii="Kaiti TC" w:eastAsia="Kaiti TC" w:hAnsi="Kaiti TC" w:hint="eastAsia"/>
          <w:color w:val="000000"/>
        </w:rPr>
        <w:t>，</w:t>
      </w:r>
      <w:r w:rsidR="0070224A" w:rsidRPr="00FD77FE">
        <w:rPr>
          <w:rFonts w:ascii="Kaiti TC" w:eastAsia="Kaiti TC" w:hAnsi="Kaiti TC"/>
          <w:color w:val="000000" w:themeColor="text1"/>
        </w:rPr>
        <w:t>但多元化的投資組合</w:t>
      </w:r>
      <w:r w:rsidR="0070224A" w:rsidRPr="00FD77FE">
        <w:rPr>
          <w:rFonts w:ascii="Kaiti TC" w:eastAsia="Kaiti TC" w:hAnsi="Kaiti TC"/>
          <w:color w:val="333333"/>
        </w:rPr>
        <w:t>仍將確保</w:t>
      </w:r>
      <w:r w:rsidR="0070224A" w:rsidRPr="00FD77FE">
        <w:rPr>
          <w:rFonts w:ascii="Kaiti TC" w:eastAsia="Kaiti TC" w:hAnsi="Kaiti TC" w:hint="eastAsia"/>
          <w:color w:val="333333"/>
        </w:rPr>
        <w:t>GSK</w:t>
      </w:r>
      <w:r w:rsidR="0070224A" w:rsidRPr="00FD77FE">
        <w:rPr>
          <w:rFonts w:ascii="Kaiti TC" w:eastAsia="Kaiti TC" w:hAnsi="Kaiti TC"/>
          <w:color w:val="333333"/>
        </w:rPr>
        <w:t>在這段時間的疫苗</w:t>
      </w:r>
      <w:r w:rsidR="0070224A" w:rsidRPr="00FD77FE">
        <w:rPr>
          <w:rFonts w:ascii="Kaiti TC" w:eastAsia="Kaiti TC" w:hAnsi="Kaiti TC" w:hint="eastAsia"/>
          <w:color w:val="333333"/>
        </w:rPr>
        <w:t>產</w:t>
      </w:r>
      <w:r w:rsidR="0070224A" w:rsidRPr="00FD77FE">
        <w:rPr>
          <w:rFonts w:ascii="Kaiti TC" w:eastAsia="Kaiti TC" w:hAnsi="Kaiti TC"/>
          <w:color w:val="333333"/>
        </w:rPr>
        <w:t>業中處於領先地位</w:t>
      </w:r>
      <w:r w:rsidR="001A32F5" w:rsidRPr="00FD77FE">
        <w:rPr>
          <w:rFonts w:ascii="Kaiti TC" w:eastAsia="Kaiti TC" w:hAnsi="Kaiti TC" w:hint="eastAsia"/>
          <w:color w:val="000000" w:themeColor="text1"/>
        </w:rPr>
        <w:t>，</w:t>
      </w:r>
      <w:r w:rsidR="001A32F5" w:rsidRPr="00FD77FE">
        <w:rPr>
          <w:rFonts w:ascii="Kaiti TC" w:eastAsia="Kaiti TC" w:hAnsi="Kaiti TC"/>
          <w:color w:val="000000" w:themeColor="text1"/>
        </w:rPr>
        <w:t>其次是</w:t>
      </w:r>
      <w:r w:rsidR="001A32F5" w:rsidRPr="00FD77FE">
        <w:rPr>
          <w:rFonts w:ascii="Kaiti TC" w:eastAsia="Kaiti TC" w:hAnsi="Kaiti TC" w:hint="eastAsia"/>
          <w:color w:val="000000" w:themeColor="text1"/>
        </w:rPr>
        <w:t>MSD</w:t>
      </w:r>
      <w:r w:rsidR="001A32F5" w:rsidRPr="00FD77FE">
        <w:rPr>
          <w:rFonts w:ascii="Kaiti TC" w:eastAsia="Kaiti TC" w:hAnsi="Kaiti TC" w:cs="Arial"/>
          <w:color w:val="000000" w:themeColor="text1"/>
          <w:spacing w:val="13"/>
        </w:rPr>
        <w:t>、</w:t>
      </w:r>
      <w:r w:rsidRPr="00FD77FE">
        <w:rPr>
          <w:rFonts w:ascii="Kaiti TC" w:eastAsia="Kaiti TC" w:hAnsi="Kaiti TC"/>
          <w:color w:val="333333"/>
        </w:rPr>
        <w:t>Sanofi</w:t>
      </w:r>
      <w:r w:rsidRPr="00FD77FE">
        <w:rPr>
          <w:rFonts w:ascii="Kaiti TC" w:eastAsia="Kaiti TC" w:hAnsi="Kaiti TC" w:cs="Arial"/>
          <w:color w:val="000000" w:themeColor="text1"/>
          <w:spacing w:val="13"/>
        </w:rPr>
        <w:t>、</w:t>
      </w:r>
      <w:r w:rsidRPr="00FD77FE">
        <w:rPr>
          <w:rFonts w:ascii="Kaiti TC" w:eastAsia="Kaiti TC" w:hAnsi="Kaiti TC"/>
          <w:color w:val="333333"/>
        </w:rPr>
        <w:t>Pfizer</w:t>
      </w:r>
      <w:r w:rsidRPr="00FD77FE">
        <w:rPr>
          <w:rFonts w:ascii="Kaiti TC" w:eastAsia="Kaiti TC" w:hAnsi="Kaiti TC" w:hint="eastAsia"/>
          <w:color w:val="333333"/>
        </w:rPr>
        <w:t>和ㄧ生技的黑馬</w:t>
      </w:r>
      <w:r w:rsidRPr="00FD77FE">
        <w:rPr>
          <w:rFonts w:ascii="Kaiti TC" w:eastAsia="Kaiti TC" w:hAnsi="Kaiti TC"/>
          <w:color w:val="000000" w:themeColor="text1"/>
        </w:rPr>
        <w:t>。</w:t>
      </w:r>
    </w:p>
    <w:p w14:paraId="670D3353" w14:textId="40DF9807" w:rsidR="00FD0F69" w:rsidRDefault="0046276F" w:rsidP="00FD0F6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333333"/>
        </w:rPr>
      </w:pPr>
      <w:r>
        <w:rPr>
          <w:rFonts w:ascii="Kaiti TC" w:eastAsia="Kaiti TC" w:hAnsi="Kaiti TC"/>
          <w:color w:val="333333"/>
        </w:rPr>
        <w:t>在</w:t>
      </w:r>
      <w:r w:rsidR="00A16C86" w:rsidRPr="0046276F">
        <w:rPr>
          <w:rFonts w:ascii="Kaiti TC" w:eastAsia="Kaiti TC" w:hAnsi="Kaiti TC"/>
          <w:color w:val="333333"/>
        </w:rPr>
        <w:t>新的</w:t>
      </w:r>
      <w:r w:rsidR="00A16C86" w:rsidRPr="0046276F">
        <w:rPr>
          <w:rFonts w:ascii="Kaiti TC" w:eastAsia="Kaiti TC" w:hAnsi="Kaiti TC" w:hint="eastAsia"/>
          <w:color w:val="333333"/>
        </w:rPr>
        <w:t>World Preview</w:t>
      </w:r>
      <w:r w:rsidR="00A16C86" w:rsidRPr="0046276F">
        <w:rPr>
          <w:rFonts w:ascii="Kaiti TC" w:eastAsia="Kaiti TC" w:hAnsi="Kaiti TC"/>
          <w:color w:val="333333"/>
        </w:rPr>
        <w:t>報告中</w:t>
      </w:r>
      <w:r w:rsidR="00A16C86" w:rsidRPr="00FD2961">
        <w:rPr>
          <w:rFonts w:ascii="Kaiti TC" w:eastAsia="Kaiti TC" w:hAnsi="Kaiti TC"/>
          <w:color w:val="333333"/>
        </w:rPr>
        <w:t>，</w:t>
      </w:r>
      <w:r w:rsidR="00A16C86" w:rsidRPr="0046276F">
        <w:rPr>
          <w:rFonts w:ascii="Kaiti TC" w:eastAsia="Kaiti TC" w:hAnsi="Kaiti TC"/>
          <w:color w:val="333333"/>
        </w:rPr>
        <w:t>Evaluate</w:t>
      </w:r>
      <w:r w:rsidR="00FD77FE">
        <w:rPr>
          <w:rFonts w:ascii="Kaiti TC" w:eastAsia="Kaiti TC" w:hAnsi="Kaiti TC" w:hint="eastAsia"/>
          <w:color w:val="333333"/>
        </w:rPr>
        <w:t>預估</w:t>
      </w:r>
      <w:r w:rsidR="00A16C86" w:rsidRPr="0046276F">
        <w:rPr>
          <w:rFonts w:ascii="Kaiti TC" w:eastAsia="Kaiti TC" w:hAnsi="Kaiti TC"/>
          <w:color w:val="333333"/>
        </w:rPr>
        <w:t>GSK的疫苗</w:t>
      </w:r>
      <w:r w:rsidR="008A7230">
        <w:rPr>
          <w:rFonts w:ascii="Kaiti TC" w:eastAsia="Kaiti TC" w:hAnsi="Kaiti TC" w:hint="eastAsia"/>
          <w:color w:val="333333"/>
        </w:rPr>
        <w:t>事</w:t>
      </w:r>
      <w:r w:rsidR="008A7230">
        <w:rPr>
          <w:rFonts w:ascii="Kaiti TC" w:eastAsia="Kaiti TC" w:hAnsi="Kaiti TC"/>
          <w:color w:val="333333"/>
        </w:rPr>
        <w:t>業</w:t>
      </w:r>
      <w:r w:rsidR="00A16C86" w:rsidRPr="0046276F">
        <w:rPr>
          <w:rFonts w:ascii="Kaiti TC" w:eastAsia="Kaiti TC" w:hAnsi="Kaiti TC"/>
          <w:color w:val="333333"/>
        </w:rPr>
        <w:t>將</w:t>
      </w:r>
      <w:r w:rsidR="00A16C86" w:rsidRPr="0046276F">
        <w:rPr>
          <w:rFonts w:ascii="Kaiti TC" w:eastAsia="Kaiti TC" w:hAnsi="Kaiti TC" w:hint="eastAsia"/>
          <w:color w:val="333333"/>
        </w:rPr>
        <w:t>以</w:t>
      </w:r>
      <w:r w:rsidR="00D65EE1" w:rsidRPr="0046276F">
        <w:rPr>
          <w:rFonts w:ascii="Kaiti TC" w:eastAsia="Kaiti TC" w:hAnsi="Kaiti TC"/>
          <w:color w:val="333333"/>
        </w:rPr>
        <w:t>7%</w:t>
      </w:r>
      <w:r w:rsidR="00D65EE1" w:rsidRPr="0046276F">
        <w:rPr>
          <w:rFonts w:ascii="Kaiti TC" w:eastAsia="Kaiti TC" w:hAnsi="Kaiti TC" w:cs="Songti SC" w:hint="eastAsia"/>
          <w:color w:val="000000"/>
        </w:rPr>
        <w:t>複合年成長率</w:t>
      </w:r>
      <w:r w:rsidR="00A16C86" w:rsidRPr="0046276F">
        <w:rPr>
          <w:rFonts w:ascii="Kaiti TC" w:eastAsia="Kaiti TC" w:hAnsi="Kaiti TC"/>
          <w:color w:val="333333"/>
        </w:rPr>
        <w:t>在2024年</w:t>
      </w:r>
      <w:r w:rsidR="00A16C86" w:rsidRPr="0046276F">
        <w:rPr>
          <w:rFonts w:ascii="Kaiti TC" w:eastAsia="Kaiti TC" w:hAnsi="Kaiti TC" w:hint="eastAsia"/>
          <w:color w:val="333333"/>
        </w:rPr>
        <w:t>達到</w:t>
      </w:r>
      <w:r w:rsidR="00A16C86" w:rsidRPr="00FD2961">
        <w:rPr>
          <w:rFonts w:ascii="Kaiti TC" w:eastAsia="Kaiti TC" w:hAnsi="Kaiti TC"/>
          <w:color w:val="333333"/>
        </w:rPr>
        <w:t>107.4億</w:t>
      </w:r>
      <w:r w:rsidR="00A16C86" w:rsidRPr="0046276F">
        <w:rPr>
          <w:rFonts w:ascii="Kaiti TC" w:eastAsia="Kaiti TC" w:hAnsi="Kaiti TC" w:hint="eastAsia"/>
          <w:color w:val="333333"/>
        </w:rPr>
        <w:t>美元</w:t>
      </w:r>
      <w:r w:rsidR="00DB1024" w:rsidRPr="0046276F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FD77FE">
        <w:rPr>
          <w:rFonts w:ascii="Kaiti TC" w:eastAsia="Kaiti TC" w:hAnsi="Kaiti TC"/>
          <w:color w:val="333333"/>
        </w:rPr>
        <w:t>並預</w:t>
      </w:r>
      <w:r w:rsidR="00FD77FE">
        <w:rPr>
          <w:rFonts w:ascii="Kaiti TC" w:eastAsia="Kaiti TC" w:hAnsi="Kaiti TC" w:hint="eastAsia"/>
          <w:color w:val="333333"/>
        </w:rPr>
        <w:t>估</w:t>
      </w:r>
      <w:r w:rsidR="00DB1024" w:rsidRPr="0046276F">
        <w:rPr>
          <w:rFonts w:ascii="Kaiti TC" w:eastAsia="Kaiti TC" w:hAnsi="Kaiti TC" w:hint="eastAsia"/>
          <w:color w:val="333333"/>
        </w:rPr>
        <w:t>MSD</w:t>
      </w:r>
      <w:r w:rsidR="00DB1024" w:rsidRPr="00FD2961">
        <w:rPr>
          <w:rFonts w:ascii="Kaiti TC" w:eastAsia="Kaiti TC" w:hAnsi="Kaiti TC"/>
          <w:color w:val="333333"/>
        </w:rPr>
        <w:t>將以94億美元位居第二</w:t>
      </w:r>
      <w:r w:rsidR="00DB1024" w:rsidRPr="0046276F">
        <w:rPr>
          <w:rFonts w:ascii="Kaiti TC" w:eastAsia="Kaiti TC" w:hAnsi="Kaiti TC"/>
          <w:color w:val="000000" w:themeColor="text1"/>
        </w:rPr>
        <w:t>。</w:t>
      </w:r>
      <w:r w:rsidR="00DB1024" w:rsidRPr="0046276F">
        <w:rPr>
          <w:rFonts w:ascii="Kaiti TC" w:eastAsia="Kaiti TC" w:hAnsi="Kaiti TC"/>
          <w:color w:val="333333"/>
        </w:rPr>
        <w:t>儘管GSK</w:t>
      </w:r>
      <w:r w:rsidR="00FD0F69" w:rsidRPr="0046276F">
        <w:rPr>
          <w:rFonts w:ascii="Kaiti TC" w:eastAsia="Kaiti TC" w:hAnsi="Kaiti TC" w:hint="eastAsia"/>
          <w:color w:val="333333"/>
        </w:rPr>
        <w:t>和</w:t>
      </w:r>
      <w:r w:rsidR="00FD0F69" w:rsidRPr="0046276F">
        <w:rPr>
          <w:rFonts w:ascii="Kaiti TC" w:eastAsia="Kaiti TC" w:hAnsi="Kaiti TC"/>
          <w:color w:val="333333"/>
        </w:rPr>
        <w:t>MSD</w:t>
      </w:r>
      <w:r w:rsidR="00FD0F69" w:rsidRPr="0046276F">
        <w:rPr>
          <w:rFonts w:ascii="Kaiti TC" w:eastAsia="Kaiti TC" w:hAnsi="Kaiti TC" w:hint="eastAsia"/>
          <w:color w:val="333333"/>
        </w:rPr>
        <w:t>的排名</w:t>
      </w:r>
      <w:r w:rsidR="00FD0F69" w:rsidRPr="00DB1024">
        <w:rPr>
          <w:rFonts w:ascii="Kaiti TC" w:eastAsia="Kaiti TC" w:hAnsi="Kaiti TC"/>
          <w:color w:val="333333"/>
        </w:rPr>
        <w:t>與Evaluate去年發布至2022年的報告相同，</w:t>
      </w:r>
      <w:r w:rsidR="00FD0F69" w:rsidRPr="0046276F">
        <w:rPr>
          <w:rFonts w:ascii="Kaiti TC" w:eastAsia="Kaiti TC" w:hAnsi="Kaiti TC" w:hint="eastAsia"/>
          <w:color w:val="333333"/>
        </w:rPr>
        <w:t>但</w:t>
      </w:r>
      <w:r w:rsidR="00FD0F69" w:rsidRPr="0046276F">
        <w:rPr>
          <w:rFonts w:ascii="Kaiti TC" w:eastAsia="Kaiti TC" w:hAnsi="Kaiti TC"/>
          <w:color w:val="333333"/>
        </w:rPr>
        <w:t>Sanofi</w:t>
      </w:r>
      <w:r w:rsidR="00FD0F69" w:rsidRPr="0046276F">
        <w:rPr>
          <w:rFonts w:ascii="Kaiti TC" w:eastAsia="Kaiti TC" w:hAnsi="Kaiti TC" w:hint="eastAsia"/>
          <w:color w:val="333333"/>
        </w:rPr>
        <w:t>和</w:t>
      </w:r>
      <w:r w:rsidR="00FD0F69" w:rsidRPr="0046276F">
        <w:rPr>
          <w:rFonts w:ascii="Kaiti TC" w:eastAsia="Kaiti TC" w:hAnsi="Kaiti TC"/>
          <w:color w:val="333333"/>
        </w:rPr>
        <w:t>Pfizer</w:t>
      </w:r>
      <w:r w:rsidR="008A7230">
        <w:rPr>
          <w:rFonts w:ascii="Kaiti TC" w:eastAsia="Kaiti TC" w:hAnsi="Kaiti TC" w:hint="eastAsia"/>
          <w:color w:val="333333"/>
        </w:rPr>
        <w:t>的排名互換</w:t>
      </w:r>
      <w:r w:rsidR="00FD0F69" w:rsidRPr="0046276F">
        <w:rPr>
          <w:rFonts w:ascii="Kaiti TC" w:eastAsia="Kaiti TC" w:hAnsi="Kaiti TC" w:hint="eastAsia"/>
          <w:color w:val="333333"/>
        </w:rPr>
        <w:t>。</w:t>
      </w:r>
      <w:r w:rsidR="00FD0F69" w:rsidRPr="00FD0F69">
        <w:rPr>
          <w:rFonts w:ascii="Kaiti TC" w:eastAsia="Kaiti TC" w:hAnsi="Kaiti TC"/>
          <w:color w:val="333333"/>
        </w:rPr>
        <w:t>現在</w:t>
      </w:r>
      <w:r w:rsidR="00FD0F69" w:rsidRPr="0046276F">
        <w:rPr>
          <w:rFonts w:ascii="Kaiti TC" w:eastAsia="Kaiti TC" w:hAnsi="Kaiti TC"/>
          <w:color w:val="000000" w:themeColor="text1"/>
        </w:rPr>
        <w:t>，</w:t>
      </w:r>
      <w:r w:rsidR="00FD0F69" w:rsidRPr="0046276F">
        <w:rPr>
          <w:rFonts w:ascii="Kaiti TC" w:eastAsia="Kaiti TC" w:hAnsi="Kaiti TC"/>
          <w:color w:val="333333"/>
        </w:rPr>
        <w:t>分析師</w:t>
      </w:r>
      <w:r w:rsidR="00FD0F69" w:rsidRPr="0046276F">
        <w:rPr>
          <w:rFonts w:ascii="Kaiti TC" w:eastAsia="Kaiti TC" w:hAnsi="Kaiti TC" w:hint="eastAsia"/>
          <w:color w:val="333333"/>
        </w:rPr>
        <w:t>預估</w:t>
      </w:r>
      <w:r w:rsidR="00FD0F69" w:rsidRPr="0046276F">
        <w:rPr>
          <w:rFonts w:ascii="Kaiti TC" w:eastAsia="Kaiti TC" w:hAnsi="Kaiti TC"/>
          <w:color w:val="000000" w:themeColor="text1"/>
        </w:rPr>
        <w:t>，</w:t>
      </w:r>
      <w:r w:rsidR="00FD0F69" w:rsidRPr="00FD0F69">
        <w:rPr>
          <w:rFonts w:ascii="Kaiti TC" w:eastAsia="Kaiti TC" w:hAnsi="Kaiti TC"/>
          <w:color w:val="333333"/>
        </w:rPr>
        <w:t>在2024年</w:t>
      </w:r>
      <w:r w:rsidR="00FD0F69" w:rsidRPr="0046276F">
        <w:rPr>
          <w:rFonts w:ascii="Kaiti TC" w:eastAsia="Kaiti TC" w:hAnsi="Kaiti TC" w:hint="eastAsia"/>
          <w:color w:val="333333"/>
        </w:rPr>
        <w:t>這兩家藥商的</w:t>
      </w:r>
      <w:r w:rsidR="00FD0F69" w:rsidRPr="00FD0F69">
        <w:rPr>
          <w:rFonts w:ascii="Kaiti TC" w:eastAsia="Kaiti TC" w:hAnsi="Kaiti TC"/>
          <w:color w:val="333333"/>
        </w:rPr>
        <w:t>疫苗銷售</w:t>
      </w:r>
      <w:r w:rsidR="008A7230">
        <w:rPr>
          <w:rFonts w:ascii="Kaiti TC" w:eastAsia="Kaiti TC" w:hAnsi="Kaiti TC" w:hint="eastAsia"/>
          <w:color w:val="333333"/>
        </w:rPr>
        <w:t>額</w:t>
      </w:r>
      <w:r w:rsidR="00FD0F69" w:rsidRPr="00FD0F69">
        <w:rPr>
          <w:rFonts w:ascii="Kaiti TC" w:eastAsia="Kaiti TC" w:hAnsi="Kaiti TC"/>
          <w:color w:val="333333"/>
        </w:rPr>
        <w:t>分別</w:t>
      </w:r>
      <w:r w:rsidR="00FD0F69" w:rsidRPr="0046276F">
        <w:rPr>
          <w:rFonts w:ascii="Kaiti TC" w:eastAsia="Kaiti TC" w:hAnsi="Kaiti TC" w:hint="eastAsia"/>
          <w:color w:val="333333"/>
        </w:rPr>
        <w:t>是</w:t>
      </w:r>
      <w:r w:rsidR="00FD0F69" w:rsidRPr="0046276F">
        <w:rPr>
          <w:rFonts w:ascii="Kaiti TC" w:eastAsia="Kaiti TC" w:hAnsi="Kaiti TC"/>
          <w:color w:val="333333"/>
        </w:rPr>
        <w:t>81.3億美元和72.6億美元。</w:t>
      </w:r>
    </w:p>
    <w:p w14:paraId="6F2CFF25" w14:textId="68325CDE" w:rsidR="00FD08B2" w:rsidRDefault="00FD77FE" w:rsidP="00207EC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07EC3">
        <w:rPr>
          <w:rFonts w:ascii="Kaiti TC" w:eastAsia="Kaiti TC" w:hAnsi="Kaiti TC"/>
          <w:color w:val="333333"/>
        </w:rPr>
        <w:t>據該集團稱</w:t>
      </w:r>
      <w:r w:rsidRPr="00207EC3">
        <w:rPr>
          <w:rFonts w:ascii="Kaiti TC" w:eastAsia="Kaiti TC" w:hAnsi="Kaiti TC"/>
          <w:color w:val="000000" w:themeColor="text1"/>
        </w:rPr>
        <w:t>，</w:t>
      </w:r>
      <w:r w:rsidRPr="00207EC3">
        <w:rPr>
          <w:rFonts w:ascii="Kaiti TC" w:eastAsia="Kaiti TC" w:hAnsi="Kaiti TC"/>
          <w:color w:val="333333"/>
        </w:rPr>
        <w:t>Sanofi的強勁</w:t>
      </w:r>
      <w:r w:rsidRPr="00207EC3">
        <w:rPr>
          <w:rFonts w:ascii="Kaiti TC" w:eastAsia="Kaiti TC" w:hAnsi="Kaiti TC" w:hint="eastAsia"/>
          <w:color w:val="333333"/>
        </w:rPr>
        <w:t>成</w:t>
      </w:r>
      <w:r w:rsidRPr="00207EC3">
        <w:rPr>
          <w:rFonts w:ascii="Kaiti TC" w:eastAsia="Kaiti TC" w:hAnsi="Kaiti TC"/>
          <w:color w:val="333333"/>
        </w:rPr>
        <w:t>長將來自兩大產品。</w:t>
      </w:r>
      <w:r w:rsidR="00FD08B2" w:rsidRPr="00207EC3">
        <w:rPr>
          <w:rFonts w:ascii="Kaiti TC" w:eastAsia="Kaiti TC" w:hAnsi="Kaiti TC"/>
          <w:color w:val="333333"/>
        </w:rPr>
        <w:t>Evaluate預測</w:t>
      </w:r>
      <w:r w:rsidR="00FD08B2" w:rsidRPr="00207EC3">
        <w:rPr>
          <w:rFonts w:ascii="Kaiti TC" w:eastAsia="Kaiti TC" w:hAnsi="Kaiti TC"/>
          <w:color w:val="000000" w:themeColor="text1"/>
        </w:rPr>
        <w:t>，</w:t>
      </w:r>
      <w:r w:rsidRPr="00207EC3">
        <w:rPr>
          <w:rFonts w:ascii="Kaiti TC" w:eastAsia="Kaiti TC" w:hAnsi="Kaiti TC"/>
          <w:color w:val="333333"/>
        </w:rPr>
        <w:t>與2017相比</w:t>
      </w:r>
      <w:r w:rsidRPr="00207EC3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207EC3" w:rsidRPr="00207EC3">
        <w:rPr>
          <w:rFonts w:ascii="Kaiti TC" w:eastAsia="Kaiti TC" w:hAnsi="Kaiti TC" w:cs="Arial"/>
          <w:color w:val="545454"/>
          <w:shd w:val="clear" w:color="auto" w:fill="FFFFFF"/>
        </w:rPr>
        <w:t>五合一疫苗</w:t>
      </w:r>
      <w:proofErr w:type="spellStart"/>
      <w:r w:rsidR="003F2B6B" w:rsidRPr="00207EC3">
        <w:rPr>
          <w:rFonts w:ascii="Kaiti TC" w:eastAsia="Kaiti TC" w:hAnsi="Kaiti TC"/>
          <w:color w:val="333333"/>
        </w:rPr>
        <w:t>Pentacel</w:t>
      </w:r>
      <w:proofErr w:type="spellEnd"/>
      <w:r w:rsidR="003F2B6B" w:rsidRPr="00207EC3">
        <w:rPr>
          <w:rFonts w:ascii="Kaiti TC" w:eastAsia="Kaiti TC" w:hAnsi="Kaiti TC"/>
          <w:color w:val="333333"/>
        </w:rPr>
        <w:t>和流感疫苗</w:t>
      </w:r>
      <w:proofErr w:type="spellStart"/>
      <w:r w:rsidR="003F2B6B" w:rsidRPr="00207EC3">
        <w:rPr>
          <w:rFonts w:ascii="Kaiti TC" w:eastAsia="Kaiti TC" w:hAnsi="Kaiti TC"/>
          <w:color w:val="333333"/>
        </w:rPr>
        <w:t>Fluzone</w:t>
      </w:r>
      <w:proofErr w:type="spellEnd"/>
      <w:r w:rsidR="00FD08B2" w:rsidRPr="00FD08B2">
        <w:rPr>
          <w:rFonts w:ascii="Kaiti TC" w:eastAsia="Kaiti TC" w:hAnsi="Kaiti TC"/>
          <w:color w:val="333333"/>
        </w:rPr>
        <w:t>將在2024</w:t>
      </w:r>
      <w:r w:rsidR="00FD08B2" w:rsidRPr="00207EC3">
        <w:rPr>
          <w:rFonts w:ascii="Kaiti TC" w:eastAsia="Kaiti TC" w:hAnsi="Kaiti TC"/>
          <w:color w:val="333333"/>
        </w:rPr>
        <w:t>年共同</w:t>
      </w:r>
      <w:r w:rsidR="00FD08B2" w:rsidRPr="00207EC3">
        <w:rPr>
          <w:rFonts w:ascii="Kaiti TC" w:eastAsia="Kaiti TC" w:hAnsi="Kaiti TC" w:hint="eastAsia"/>
          <w:color w:val="333333"/>
        </w:rPr>
        <w:t>成</w:t>
      </w:r>
      <w:r w:rsidR="00FD08B2" w:rsidRPr="00FD08B2">
        <w:rPr>
          <w:rFonts w:ascii="Kaiti TC" w:eastAsia="Kaiti TC" w:hAnsi="Kaiti TC"/>
          <w:color w:val="333333"/>
        </w:rPr>
        <w:t>長近14.5億美元</w:t>
      </w:r>
      <w:r w:rsidR="00FD08B2" w:rsidRPr="00207EC3">
        <w:rPr>
          <w:rFonts w:ascii="Kaiti TC" w:eastAsia="Kaiti TC" w:hAnsi="Kaiti TC"/>
          <w:color w:val="000000" w:themeColor="text1"/>
        </w:rPr>
        <w:t>，</w:t>
      </w:r>
      <w:r w:rsidR="00FD08B2" w:rsidRPr="00207EC3">
        <w:rPr>
          <w:rFonts w:ascii="Kaiti TC" w:eastAsia="Kaiti TC" w:hAnsi="Kaiti TC" w:hint="eastAsia"/>
          <w:color w:val="333333"/>
        </w:rPr>
        <w:t>這</w:t>
      </w:r>
      <w:r w:rsidR="00242716">
        <w:rPr>
          <w:rFonts w:ascii="Kaiti TC" w:eastAsia="Kaiti TC" w:hAnsi="Kaiti TC" w:hint="eastAsia"/>
          <w:color w:val="333333"/>
        </w:rPr>
        <w:t>是兩倍多</w:t>
      </w:r>
      <w:r w:rsidR="00FD08B2" w:rsidRPr="00207EC3">
        <w:rPr>
          <w:rFonts w:ascii="Kaiti TC" w:eastAsia="Kaiti TC" w:hAnsi="Kaiti TC" w:hint="eastAsia"/>
          <w:color w:val="333333"/>
        </w:rPr>
        <w:t>該公司</w:t>
      </w:r>
      <w:r w:rsidR="00FD08B2" w:rsidRPr="00207EC3">
        <w:rPr>
          <w:rFonts w:ascii="Kaiti TC" w:eastAsia="Kaiti TC" w:hAnsi="Kaiti TC"/>
          <w:color w:val="333333"/>
          <w:shd w:val="clear" w:color="auto" w:fill="FFFFFF"/>
        </w:rPr>
        <w:t>上一份涵蓋2016 - 2022年期間</w:t>
      </w:r>
      <w:r w:rsidR="00FD08B2" w:rsidRPr="00207EC3">
        <w:rPr>
          <w:rFonts w:ascii="Kaiti TC" w:eastAsia="Kaiti TC" w:hAnsi="Kaiti TC" w:hint="eastAsia"/>
          <w:color w:val="333333"/>
          <w:shd w:val="clear" w:color="auto" w:fill="FFFFFF"/>
        </w:rPr>
        <w:t>的</w:t>
      </w:r>
      <w:r w:rsidR="00FD08B2" w:rsidRPr="00207EC3">
        <w:rPr>
          <w:rFonts w:ascii="Kaiti TC" w:eastAsia="Kaiti TC" w:hAnsi="Kaiti TC"/>
          <w:color w:val="333333"/>
          <w:shd w:val="clear" w:color="auto" w:fill="FFFFFF"/>
        </w:rPr>
        <w:t>報告</w:t>
      </w:r>
      <w:r w:rsidR="00FD08B2" w:rsidRPr="00207EC3">
        <w:rPr>
          <w:rFonts w:ascii="Kaiti TC" w:eastAsia="Kaiti TC" w:hAnsi="Kaiti TC" w:hint="eastAsia"/>
          <w:color w:val="333333"/>
          <w:shd w:val="clear" w:color="auto" w:fill="FFFFFF"/>
        </w:rPr>
        <w:t xml:space="preserve"> - 兩個產品</w:t>
      </w:r>
      <w:r w:rsidR="00207EC3" w:rsidRPr="00207EC3">
        <w:rPr>
          <w:rFonts w:ascii="Kaiti TC" w:eastAsia="Kaiti TC" w:hAnsi="Kaiti TC" w:hint="eastAsia"/>
          <w:color w:val="333333"/>
          <w:shd w:val="clear" w:color="auto" w:fill="FFFFFF"/>
        </w:rPr>
        <w:t>合計</w:t>
      </w:r>
      <w:r w:rsidR="00FD08B2" w:rsidRPr="00207EC3">
        <w:rPr>
          <w:rFonts w:ascii="Kaiti TC" w:eastAsia="Kaiti TC" w:hAnsi="Kaiti TC" w:hint="eastAsia"/>
          <w:color w:val="333333"/>
          <w:shd w:val="clear" w:color="auto" w:fill="FFFFFF"/>
        </w:rPr>
        <w:t>6.8億美元</w:t>
      </w:r>
      <w:r w:rsidR="00207EC3" w:rsidRPr="00207EC3">
        <w:rPr>
          <w:rFonts w:ascii="Kaiti TC" w:eastAsia="Kaiti TC" w:hAnsi="Kaiti TC"/>
          <w:color w:val="000000" w:themeColor="text1"/>
        </w:rPr>
        <w:t>。</w:t>
      </w:r>
    </w:p>
    <w:p w14:paraId="41EDD214" w14:textId="7073600D" w:rsidR="008F5E0C" w:rsidRDefault="00671044" w:rsidP="008F5E0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r w:rsidRPr="00671044">
        <w:rPr>
          <w:rFonts w:ascii="Kaiti TC" w:eastAsia="Kaiti TC" w:hAnsi="Kaiti TC"/>
          <w:color w:val="333333"/>
        </w:rPr>
        <w:t>分析師先前說</w:t>
      </w:r>
      <w:r w:rsidRPr="00DA7340">
        <w:rPr>
          <w:rFonts w:ascii="Kaiti TC" w:eastAsia="Kaiti TC" w:hAnsi="Kaiti TC"/>
          <w:color w:val="000000" w:themeColor="text1"/>
        </w:rPr>
        <w:t>，</w:t>
      </w:r>
      <w:r w:rsidRPr="00DA7340">
        <w:rPr>
          <w:rFonts w:ascii="Kaiti TC" w:eastAsia="Kaiti TC" w:hAnsi="Kaiti TC" w:hint="eastAsia"/>
          <w:color w:val="000000" w:themeColor="text1"/>
        </w:rPr>
        <w:t>MSD的</w:t>
      </w:r>
      <w:r w:rsidRPr="00DA7340">
        <w:rPr>
          <w:rFonts w:ascii="Kaiti TC" w:eastAsia="Kaiti TC" w:hAnsi="Kaiti TC"/>
          <w:color w:val="333333"/>
        </w:rPr>
        <w:t>Gardasil</w:t>
      </w:r>
      <w:r w:rsidRPr="00DA7340">
        <w:rPr>
          <w:rFonts w:ascii="Kaiti TC" w:eastAsia="Kaiti TC" w:hAnsi="Kaiti TC" w:hint="eastAsia"/>
          <w:color w:val="333333"/>
        </w:rPr>
        <w:t>系列</w:t>
      </w:r>
      <w:r w:rsidR="008A7230">
        <w:rPr>
          <w:rFonts w:ascii="Kaiti TC" w:eastAsia="Kaiti TC" w:hAnsi="Kaiti TC" w:hint="eastAsia"/>
          <w:color w:val="333333"/>
        </w:rPr>
        <w:t>持</w:t>
      </w:r>
      <w:r w:rsidR="008A7230">
        <w:rPr>
          <w:rFonts w:ascii="Kaiti TC" w:eastAsia="Kaiti TC" w:hAnsi="Kaiti TC"/>
          <w:color w:val="333333"/>
        </w:rPr>
        <w:t>穩</w:t>
      </w:r>
      <w:r w:rsidRPr="00671044">
        <w:rPr>
          <w:rFonts w:ascii="Kaiti TC" w:eastAsia="Kaiti TC" w:hAnsi="Kaiti TC"/>
          <w:color w:val="333333"/>
        </w:rPr>
        <w:t>在25億美元左右</w:t>
      </w:r>
      <w:r w:rsidRPr="00DA7340">
        <w:rPr>
          <w:rFonts w:ascii="Kaiti TC" w:eastAsia="Kaiti TC" w:hAnsi="Kaiti TC"/>
          <w:color w:val="000000" w:themeColor="text1"/>
        </w:rPr>
        <w:t>，</w:t>
      </w:r>
      <w:r w:rsidRPr="00DA7340">
        <w:rPr>
          <w:rFonts w:ascii="Kaiti TC" w:eastAsia="Kaiti TC" w:hAnsi="Kaiti TC"/>
          <w:color w:val="333333"/>
        </w:rPr>
        <w:t>但這次</w:t>
      </w:r>
      <w:r w:rsidR="00413AD1" w:rsidRPr="00DA7340">
        <w:rPr>
          <w:rFonts w:ascii="Kaiti TC" w:eastAsia="Kaiti TC" w:hAnsi="Kaiti TC" w:cs="Arial"/>
          <w:color w:val="000000" w:themeColor="text1"/>
          <w:spacing w:val="13"/>
        </w:rPr>
        <w:t>，</w:t>
      </w:r>
      <w:r w:rsidR="007A1092" w:rsidRPr="00DA7340">
        <w:rPr>
          <w:rFonts w:ascii="Kaiti TC" w:eastAsia="Kaiti TC" w:hAnsi="Kaiti TC"/>
          <w:color w:val="333333"/>
        </w:rPr>
        <w:t>基於持續</w:t>
      </w:r>
      <w:r w:rsidRPr="00DA7340">
        <w:rPr>
          <w:rFonts w:ascii="Kaiti TC" w:eastAsia="Kaiti TC" w:hAnsi="Kaiti TC" w:hint="eastAsia"/>
          <w:color w:val="333333"/>
        </w:rPr>
        <w:t>肯定的</w:t>
      </w:r>
      <w:r w:rsidRPr="00671044">
        <w:rPr>
          <w:rFonts w:ascii="Kaiti TC" w:eastAsia="Kaiti TC" w:hAnsi="Kaiti TC"/>
          <w:color w:val="333333"/>
        </w:rPr>
        <w:t>數據顯示其作為預防性治療HPV</w:t>
      </w:r>
      <w:r w:rsidR="007A1092" w:rsidRPr="00DA7340">
        <w:rPr>
          <w:rFonts w:ascii="Kaiti TC" w:eastAsia="Kaiti TC" w:hAnsi="Kaiti TC" w:hint="eastAsia"/>
          <w:color w:val="333333"/>
        </w:rPr>
        <w:t>（</w:t>
      </w:r>
      <w:r w:rsidR="004C7678" w:rsidRPr="00DA7340">
        <w:rPr>
          <w:rFonts w:ascii="Kaiti TC" w:eastAsia="Kaiti TC" w:hAnsi="Kaiti TC" w:cs="Arial"/>
          <w:color w:val="222222"/>
          <w:shd w:val="clear" w:color="auto" w:fill="FFFFFF"/>
        </w:rPr>
        <w:t>人類乳突病毒，</w:t>
      </w:r>
      <w:r w:rsidR="008A7230">
        <w:rPr>
          <w:rFonts w:ascii="Kaiti TC" w:eastAsia="Kaiti TC" w:hAnsi="Kaiti TC" w:cs="Arial"/>
          <w:bCs/>
          <w:color w:val="222222"/>
        </w:rPr>
        <w:t>Human p</w:t>
      </w:r>
      <w:r w:rsidR="004C7678" w:rsidRPr="00DA7340">
        <w:rPr>
          <w:rFonts w:ascii="Kaiti TC" w:eastAsia="Kaiti TC" w:hAnsi="Kaiti TC" w:cs="Arial"/>
          <w:bCs/>
          <w:color w:val="222222"/>
        </w:rPr>
        <w:t>apillomavirus</w:t>
      </w:r>
      <w:r w:rsidR="004C7678" w:rsidRPr="00DA7340">
        <w:rPr>
          <w:rFonts w:ascii="Kaiti TC" w:eastAsia="Kaiti TC" w:hAnsi="Kaiti TC" w:cs="Arial" w:hint="eastAsia"/>
          <w:bCs/>
          <w:color w:val="222222"/>
        </w:rPr>
        <w:t>）</w:t>
      </w:r>
      <w:r w:rsidRPr="00671044">
        <w:rPr>
          <w:rFonts w:ascii="Kaiti TC" w:eastAsia="Kaiti TC" w:hAnsi="Kaiti TC"/>
          <w:color w:val="333333"/>
        </w:rPr>
        <w:t>引起的癌症的療效</w:t>
      </w:r>
      <w:r w:rsidR="00413AD1" w:rsidRPr="00DA7340">
        <w:rPr>
          <w:rFonts w:ascii="Kaiti TC" w:eastAsia="Kaiti TC" w:hAnsi="Kaiti TC" w:cs="Arial"/>
          <w:color w:val="000000" w:themeColor="text1"/>
        </w:rPr>
        <w:t>、</w:t>
      </w:r>
      <w:r w:rsidR="00413AD1" w:rsidRPr="00DA7340">
        <w:rPr>
          <w:rFonts w:ascii="Kaiti TC" w:eastAsia="Kaiti TC" w:hAnsi="Kaiti TC"/>
          <w:color w:val="333333"/>
        </w:rPr>
        <w:t>更高的使用率</w:t>
      </w:r>
      <w:r w:rsidR="00413AD1" w:rsidRPr="00DA7340">
        <w:rPr>
          <w:rFonts w:ascii="Kaiti TC" w:eastAsia="Kaiti TC" w:hAnsi="Kaiti TC" w:cs="Arial" w:hint="eastAsia"/>
          <w:color w:val="000000" w:themeColor="text1"/>
        </w:rPr>
        <w:t>以及在</w:t>
      </w:r>
      <w:r w:rsidR="00413AD1" w:rsidRPr="00DA7340">
        <w:rPr>
          <w:rFonts w:ascii="Kaiti TC" w:eastAsia="Kaiti TC" w:hAnsi="Kaiti TC"/>
          <w:color w:val="333333"/>
          <w:shd w:val="clear" w:color="auto" w:fill="FFFFFF"/>
        </w:rPr>
        <w:t>女性和男性</w:t>
      </w:r>
      <w:r w:rsidR="00413AD1" w:rsidRPr="00DA7340">
        <w:rPr>
          <w:rFonts w:ascii="Kaiti TC" w:eastAsia="Kaiti TC" w:hAnsi="Kaiti TC" w:hint="eastAsia"/>
          <w:color w:val="333333"/>
          <w:shd w:val="clear" w:color="auto" w:fill="FFFFFF"/>
        </w:rPr>
        <w:t>的療程</w:t>
      </w:r>
      <w:r w:rsidR="00413AD1" w:rsidRPr="00DA7340">
        <w:rPr>
          <w:rFonts w:ascii="Kaiti TC" w:eastAsia="Kaiti TC" w:hAnsi="Kaiti TC"/>
          <w:color w:val="333333"/>
          <w:shd w:val="clear" w:color="auto" w:fill="FFFFFF"/>
        </w:rPr>
        <w:t>完</w:t>
      </w:r>
      <w:r w:rsidR="00413AD1" w:rsidRPr="00DA7340">
        <w:rPr>
          <w:rFonts w:ascii="Kaiti TC" w:eastAsia="Kaiti TC" w:hAnsi="Kaiti TC" w:hint="eastAsia"/>
          <w:color w:val="333333"/>
          <w:shd w:val="clear" w:color="auto" w:fill="FFFFFF"/>
        </w:rPr>
        <w:t>化</w:t>
      </w:r>
      <w:r w:rsidR="00DA7340" w:rsidRPr="00796456">
        <w:rPr>
          <w:rFonts w:ascii="Kaiti TC" w:eastAsia="Kaiti TC" w:hAnsi="Kaiti TC" w:hint="eastAsia"/>
          <w:color w:val="000000"/>
        </w:rPr>
        <w:t>，</w:t>
      </w:r>
      <w:r w:rsidR="00413AD1" w:rsidRPr="00DA7340">
        <w:rPr>
          <w:rFonts w:ascii="Kaiti TC" w:eastAsia="Kaiti TC" w:hAnsi="Kaiti TC"/>
          <w:color w:val="333333"/>
        </w:rPr>
        <w:t>他們預測在</w:t>
      </w:r>
      <w:r w:rsidR="00DA7340" w:rsidRPr="00DA7340">
        <w:rPr>
          <w:rFonts w:ascii="Kaiti TC" w:eastAsia="Kaiti TC" w:hAnsi="Kaiti TC" w:hint="eastAsia"/>
          <w:color w:val="333333"/>
        </w:rPr>
        <w:t>這</w:t>
      </w:r>
      <w:r w:rsidR="00413AD1" w:rsidRPr="00DA7340">
        <w:rPr>
          <w:rFonts w:ascii="Kaiti TC" w:eastAsia="Kaiti TC" w:hAnsi="Kaiti TC"/>
          <w:color w:val="333333"/>
        </w:rPr>
        <w:t>報告期內</w:t>
      </w:r>
      <w:r w:rsidR="00DA7340" w:rsidRPr="00DA7340">
        <w:rPr>
          <w:rFonts w:ascii="Kaiti TC" w:eastAsia="Kaiti TC" w:hAnsi="Kaiti TC" w:hint="eastAsia"/>
          <w:color w:val="333333"/>
        </w:rPr>
        <w:t>銷售將激增</w:t>
      </w:r>
      <w:r w:rsidR="00413AD1" w:rsidRPr="00DA7340">
        <w:rPr>
          <w:rFonts w:ascii="Kaiti TC" w:eastAsia="Kaiti TC" w:hAnsi="Kaiti TC"/>
          <w:color w:val="333333"/>
        </w:rPr>
        <w:t>9億美元</w:t>
      </w:r>
      <w:r w:rsidR="00413AD1" w:rsidRPr="00DA7340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2C7D95A7" w14:textId="0FA79941" w:rsidR="00FB0B55" w:rsidRDefault="008F5E0C" w:rsidP="00380F44">
      <w:pPr>
        <w:pStyle w:val="1"/>
        <w:spacing w:after="0" w:line="0" w:lineRule="atLeast"/>
        <w:ind w:firstLineChars="100" w:firstLine="240"/>
        <w:jc w:val="both"/>
        <w:rPr>
          <w:rFonts w:ascii="Kaiti TC" w:eastAsia="Kaiti TC" w:hAnsi="Kaiti TC" w:cs="Arial"/>
          <w:b w:val="0"/>
          <w:bCs w:val="0"/>
          <w:color w:val="333333"/>
          <w:sz w:val="24"/>
          <w:szCs w:val="24"/>
        </w:rPr>
      </w:pPr>
      <w:r w:rsidRPr="00380F44">
        <w:rPr>
          <w:rFonts w:ascii="Kaiti TC" w:eastAsia="Kaiti TC" w:hAnsi="Kaiti TC"/>
          <w:b w:val="0"/>
          <w:color w:val="333333"/>
          <w:sz w:val="24"/>
          <w:szCs w:val="24"/>
        </w:rPr>
        <w:lastRenderedPageBreak/>
        <w:t>在2017年</w:t>
      </w:r>
      <w:r w:rsidR="003D24EC" w:rsidRPr="00380F44">
        <w:rPr>
          <w:rFonts w:ascii="Kaiti TC" w:eastAsia="Kaiti TC" w:hAnsi="Kaiti TC" w:hint="eastAsia"/>
          <w:b w:val="0"/>
          <w:color w:val="333333"/>
          <w:sz w:val="24"/>
          <w:szCs w:val="24"/>
        </w:rPr>
        <w:t>以</w:t>
      </w:r>
      <w:r w:rsidR="003D24EC" w:rsidRPr="00380F44">
        <w:rPr>
          <w:rFonts w:ascii="Kaiti TC" w:eastAsia="Kaiti TC" w:hAnsi="Kaiti TC"/>
          <w:b w:val="0"/>
          <w:color w:val="333333"/>
          <w:sz w:val="24"/>
          <w:szCs w:val="24"/>
        </w:rPr>
        <w:t>90%</w:t>
      </w:r>
      <w:r w:rsidR="003D24EC" w:rsidRPr="00380F44">
        <w:rPr>
          <w:rFonts w:ascii="Kaiti TC" w:eastAsia="Kaiti TC" w:hAnsi="Kaiti TC" w:hint="eastAsia"/>
          <w:b w:val="0"/>
          <w:color w:val="333333"/>
          <w:sz w:val="24"/>
          <w:szCs w:val="24"/>
        </w:rPr>
        <w:t>的市佔率</w:t>
      </w:r>
      <w:r w:rsidR="003D24EC" w:rsidRPr="00380F44">
        <w:rPr>
          <w:rFonts w:ascii="Kaiti TC" w:eastAsia="Kaiti TC" w:hAnsi="Kaiti TC" w:hint="eastAsia"/>
          <w:b w:val="0"/>
          <w:color w:val="000000"/>
          <w:sz w:val="24"/>
          <w:szCs w:val="24"/>
        </w:rPr>
        <w:t>，</w:t>
      </w:r>
      <w:r w:rsidR="00321627">
        <w:rPr>
          <w:rFonts w:ascii="Kaiti TC" w:eastAsia="Kaiti TC" w:hAnsi="Kaiti TC" w:hint="eastAsia"/>
          <w:b w:val="0"/>
          <w:color w:val="333333"/>
          <w:sz w:val="24"/>
          <w:szCs w:val="24"/>
        </w:rPr>
        <w:t>當今</w:t>
      </w:r>
      <w:r w:rsidR="003D24EC" w:rsidRPr="00380F44">
        <w:rPr>
          <w:rFonts w:ascii="Kaiti TC" w:eastAsia="Kaiti TC" w:hAnsi="Kaiti TC"/>
          <w:b w:val="0"/>
          <w:color w:val="333333"/>
          <w:sz w:val="24"/>
          <w:szCs w:val="24"/>
        </w:rPr>
        <w:t>四大</w:t>
      </w:r>
      <w:r w:rsidR="003D24EC" w:rsidRPr="00380F44">
        <w:rPr>
          <w:rFonts w:ascii="Kaiti TC" w:eastAsia="Kaiti TC" w:hAnsi="Kaiti TC" w:hint="eastAsia"/>
          <w:b w:val="0"/>
          <w:color w:val="333333"/>
          <w:sz w:val="24"/>
          <w:szCs w:val="24"/>
        </w:rPr>
        <w:t>藥廠</w:t>
      </w:r>
      <w:r w:rsidR="003D24EC" w:rsidRPr="008F5E0C">
        <w:rPr>
          <w:rFonts w:ascii="Kaiti TC" w:eastAsia="Kaiti TC" w:hAnsi="Kaiti TC"/>
          <w:b w:val="0"/>
          <w:color w:val="333333"/>
          <w:sz w:val="24"/>
          <w:szCs w:val="24"/>
        </w:rPr>
        <w:t>主導疫苗市場</w:t>
      </w:r>
      <w:r w:rsidR="003D24EC" w:rsidRPr="00380F44">
        <w:rPr>
          <w:rFonts w:ascii="Kaiti TC" w:eastAsia="Kaiti TC" w:hAnsi="Kaiti TC"/>
          <w:b w:val="0"/>
          <w:color w:val="000000" w:themeColor="text1"/>
          <w:sz w:val="24"/>
          <w:szCs w:val="24"/>
        </w:rPr>
        <w:t>，</w:t>
      </w:r>
      <w:r w:rsidR="003D24EC" w:rsidRPr="00380F44">
        <w:rPr>
          <w:rFonts w:ascii="Kaiti TC" w:eastAsia="Kaiti TC" w:hAnsi="Kaiti TC"/>
          <w:b w:val="0"/>
          <w:color w:val="333333"/>
          <w:sz w:val="24"/>
          <w:szCs w:val="24"/>
        </w:rPr>
        <w:t>但分析師預測</w:t>
      </w:r>
      <w:r w:rsidR="003D24EC" w:rsidRPr="008F5E0C">
        <w:rPr>
          <w:rFonts w:ascii="Kaiti TC" w:eastAsia="Kaiti TC" w:hAnsi="Kaiti TC"/>
          <w:b w:val="0"/>
          <w:color w:val="333333"/>
          <w:sz w:val="24"/>
          <w:szCs w:val="24"/>
        </w:rPr>
        <w:t>到2024年</w:t>
      </w:r>
      <w:r w:rsidR="003D24EC" w:rsidRPr="00380F44">
        <w:rPr>
          <w:rFonts w:ascii="Kaiti TC" w:eastAsia="Kaiti TC" w:hAnsi="Kaiti TC" w:hint="eastAsia"/>
          <w:b w:val="0"/>
          <w:color w:val="333333"/>
          <w:sz w:val="24"/>
          <w:szCs w:val="24"/>
        </w:rPr>
        <w:t>將會</w:t>
      </w:r>
      <w:r w:rsidR="003D24EC" w:rsidRPr="008F5E0C">
        <w:rPr>
          <w:rFonts w:ascii="Kaiti TC" w:eastAsia="Kaiti TC" w:hAnsi="Kaiti TC"/>
          <w:b w:val="0"/>
          <w:color w:val="333333"/>
          <w:sz w:val="24"/>
          <w:szCs w:val="24"/>
        </w:rPr>
        <w:t>低於80%</w:t>
      </w:r>
      <w:r w:rsidR="003D24EC" w:rsidRPr="00380F44">
        <w:rPr>
          <w:rFonts w:ascii="Kaiti TC" w:eastAsia="Kaiti TC" w:hAnsi="Kaiti TC" w:cs="Arial"/>
          <w:b w:val="0"/>
          <w:color w:val="000000" w:themeColor="text1"/>
          <w:spacing w:val="13"/>
          <w:sz w:val="24"/>
          <w:szCs w:val="24"/>
        </w:rPr>
        <w:t>。</w:t>
      </w:r>
      <w:r w:rsidR="00FB0B55" w:rsidRPr="00380F44">
        <w:rPr>
          <w:rFonts w:ascii="Kaiti TC" w:eastAsia="Kaiti TC" w:hAnsi="Kaiti TC"/>
          <w:b w:val="0"/>
          <w:color w:val="333333"/>
          <w:sz w:val="24"/>
          <w:szCs w:val="24"/>
          <w:shd w:val="clear" w:color="auto" w:fill="FFFFFF"/>
        </w:rPr>
        <w:t>一大原因</w:t>
      </w:r>
      <w:r w:rsidR="00FB0B55" w:rsidRPr="00380F44">
        <w:rPr>
          <w:rFonts w:ascii="Kaiti TC" w:eastAsia="Kaiti TC" w:hAnsi="Kaiti TC"/>
          <w:b w:val="0"/>
          <w:color w:val="333333"/>
          <w:sz w:val="24"/>
          <w:szCs w:val="24"/>
        </w:rPr>
        <w:t xml:space="preserve">? </w:t>
      </w:r>
      <w:proofErr w:type="spellStart"/>
      <w:r w:rsidR="00FB0B55" w:rsidRPr="00380F44">
        <w:rPr>
          <w:rFonts w:ascii="Kaiti TC" w:eastAsia="Kaiti TC" w:hAnsi="Kaiti TC"/>
          <w:b w:val="0"/>
          <w:color w:val="333333"/>
          <w:sz w:val="24"/>
          <w:szCs w:val="24"/>
        </w:rPr>
        <w:t>Novavax</w:t>
      </w:r>
      <w:proofErr w:type="spellEnd"/>
      <w:r w:rsidR="00FB0B55" w:rsidRPr="00380F44">
        <w:rPr>
          <w:rFonts w:ascii="Kaiti TC" w:eastAsia="Kaiti TC" w:hAnsi="Kaiti TC" w:hint="eastAsia"/>
          <w:b w:val="0"/>
          <w:color w:val="333333"/>
          <w:sz w:val="24"/>
          <w:szCs w:val="24"/>
        </w:rPr>
        <w:t>和</w:t>
      </w:r>
      <w:r w:rsidR="00FB0521" w:rsidRPr="00380F44">
        <w:rPr>
          <w:rFonts w:ascii="Kaiti TC" w:eastAsia="Kaiti TC" w:hAnsi="Kaiti TC" w:hint="eastAsia"/>
          <w:b w:val="0"/>
          <w:color w:val="333333"/>
          <w:sz w:val="24"/>
          <w:szCs w:val="24"/>
        </w:rPr>
        <w:t>潛力</w:t>
      </w:r>
      <w:r w:rsidR="00FB0521" w:rsidRPr="00380F44">
        <w:rPr>
          <w:rFonts w:ascii="Kaiti TC" w:eastAsia="Kaiti TC" w:hAnsi="Kaiti TC" w:cs="Arial"/>
          <w:b w:val="0"/>
          <w:color w:val="1D2129"/>
          <w:sz w:val="24"/>
          <w:szCs w:val="24"/>
          <w:shd w:val="clear" w:color="auto" w:fill="FFFFFF"/>
        </w:rPr>
        <w:t>暢銷藥</w:t>
      </w:r>
      <w:r w:rsidR="00380F44">
        <w:rPr>
          <w:rFonts w:ascii="Kaiti TC" w:eastAsia="Kaiti TC" w:hAnsi="Kaiti TC" w:cs="Arial" w:hint="eastAsia"/>
          <w:b w:val="0"/>
          <w:color w:val="1D2129"/>
          <w:sz w:val="24"/>
          <w:szCs w:val="24"/>
          <w:shd w:val="clear" w:color="auto" w:fill="FFFFFF"/>
        </w:rPr>
        <w:t>的</w:t>
      </w:r>
      <w:r w:rsidR="00FB0521" w:rsidRPr="00380F44">
        <w:rPr>
          <w:rFonts w:ascii="Kaiti TC" w:eastAsia="Kaiti TC" w:hAnsi="Kaiti TC"/>
          <w:b w:val="0"/>
          <w:sz w:val="24"/>
          <w:szCs w:val="24"/>
        </w:rPr>
        <w:t>呼吸道融合病毒</w:t>
      </w:r>
      <w:r w:rsidR="00321627">
        <w:rPr>
          <w:rFonts w:ascii="Kaiti TC" w:eastAsia="Kaiti TC" w:hAnsi="Kaiti TC" w:hint="eastAsia"/>
          <w:b w:val="0"/>
          <w:sz w:val="24"/>
          <w:szCs w:val="24"/>
        </w:rPr>
        <w:t xml:space="preserve"> </w:t>
      </w:r>
      <w:r w:rsidR="008A7230">
        <w:rPr>
          <w:rFonts w:ascii="Kaiti TC" w:eastAsia="Kaiti TC" w:hAnsi="Kaiti TC"/>
          <w:b w:val="0"/>
          <w:sz w:val="24"/>
          <w:szCs w:val="24"/>
        </w:rPr>
        <w:t>(R</w:t>
      </w:r>
      <w:r w:rsidR="00FB0521" w:rsidRPr="00380F44">
        <w:rPr>
          <w:rFonts w:ascii="Kaiti TC" w:eastAsia="Kaiti TC" w:hAnsi="Kaiti TC"/>
          <w:b w:val="0"/>
          <w:sz w:val="24"/>
          <w:szCs w:val="24"/>
        </w:rPr>
        <w:t>espiratory syncytial virus</w:t>
      </w:r>
      <w:r w:rsidR="00380F44" w:rsidRPr="00380F44">
        <w:rPr>
          <w:rFonts w:ascii="Kaiti TC" w:eastAsia="Kaiti TC" w:hAnsi="Kaiti TC" w:hint="eastAsia"/>
          <w:b w:val="0"/>
          <w:color w:val="000000"/>
          <w:sz w:val="24"/>
        </w:rPr>
        <w:t>，</w:t>
      </w:r>
      <w:r w:rsidR="00321627">
        <w:rPr>
          <w:rFonts w:ascii="Kaiti TC" w:eastAsia="Kaiti TC" w:hAnsi="Kaiti TC"/>
          <w:b w:val="0"/>
          <w:sz w:val="24"/>
          <w:szCs w:val="24"/>
        </w:rPr>
        <w:t xml:space="preserve"> RSV) </w:t>
      </w:r>
      <w:r w:rsidR="00380F44" w:rsidRPr="00380F44">
        <w:rPr>
          <w:rFonts w:ascii="Kaiti TC" w:eastAsia="Kaiti TC" w:hAnsi="Kaiti TC" w:hint="eastAsia"/>
          <w:b w:val="0"/>
          <w:sz w:val="24"/>
          <w:szCs w:val="24"/>
        </w:rPr>
        <w:t>和</w:t>
      </w:r>
      <w:r w:rsidR="00380F44" w:rsidRPr="00380F44">
        <w:rPr>
          <w:rFonts w:ascii="Kaiti TC" w:eastAsia="Kaiti TC" w:hAnsi="Kaiti TC" w:cs="Arial"/>
          <w:b w:val="0"/>
          <w:bCs w:val="0"/>
          <w:color w:val="333333"/>
          <w:sz w:val="24"/>
          <w:szCs w:val="24"/>
        </w:rPr>
        <w:t>流感的组合疫苗</w:t>
      </w:r>
      <w:r w:rsidR="00262929" w:rsidRPr="00262929">
        <w:rPr>
          <w:rFonts w:ascii="Kaiti TC" w:eastAsia="Kaiti TC" w:hAnsi="Kaiti TC" w:cs="Arial"/>
          <w:b w:val="0"/>
          <w:color w:val="000000" w:themeColor="text1"/>
          <w:spacing w:val="13"/>
          <w:sz w:val="24"/>
        </w:rPr>
        <w:t>。</w:t>
      </w:r>
    </w:p>
    <w:p w14:paraId="539141E9" w14:textId="77777777" w:rsidR="008A7230" w:rsidRDefault="00262929" w:rsidP="00F7349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r w:rsidRPr="00262929">
        <w:rPr>
          <w:rFonts w:ascii="Kaiti TC" w:eastAsia="Kaiti TC" w:hAnsi="Kaiti TC"/>
          <w:color w:val="000000" w:themeColor="text1"/>
        </w:rPr>
        <w:t>馬里蘭州的</w:t>
      </w:r>
      <w:proofErr w:type="spellStart"/>
      <w:r w:rsidRPr="00262929">
        <w:rPr>
          <w:rFonts w:ascii="Kaiti TC" w:eastAsia="Kaiti TC" w:hAnsi="Kaiti TC"/>
          <w:color w:val="000000" w:themeColor="text1"/>
        </w:rPr>
        <w:t>Novavax</w:t>
      </w:r>
      <w:proofErr w:type="spellEnd"/>
      <w:r w:rsidR="006F2E20" w:rsidRPr="00F7349D">
        <w:rPr>
          <w:rFonts w:ascii="Kaiti TC" w:eastAsia="Kaiti TC" w:hAnsi="Kaiti TC" w:hint="eastAsia"/>
          <w:color w:val="000000" w:themeColor="text1"/>
        </w:rPr>
        <w:t>現在</w:t>
      </w:r>
      <w:r w:rsidRPr="00F7349D">
        <w:rPr>
          <w:rFonts w:ascii="Kaiti TC" w:eastAsia="Kaiti TC" w:hAnsi="Kaiti TC"/>
          <w:color w:val="000000" w:themeColor="text1"/>
        </w:rPr>
        <w:t>沒有任何有意義的</w:t>
      </w:r>
      <w:r w:rsidR="006F2E20" w:rsidRPr="00F7349D">
        <w:rPr>
          <w:rFonts w:ascii="Kaiti TC" w:eastAsia="Kaiti TC" w:hAnsi="Kaiti TC" w:hint="eastAsia"/>
          <w:color w:val="000000" w:themeColor="text1"/>
        </w:rPr>
        <w:t>營</w:t>
      </w:r>
      <w:r w:rsidRPr="00F7349D">
        <w:rPr>
          <w:rFonts w:ascii="Kaiti TC" w:eastAsia="Kaiti TC" w:hAnsi="Kaiti TC"/>
          <w:color w:val="000000" w:themeColor="text1"/>
        </w:rPr>
        <w:t>收</w:t>
      </w:r>
      <w:r w:rsidR="006F2E20" w:rsidRPr="00F7349D">
        <w:rPr>
          <w:rFonts w:ascii="Kaiti TC" w:eastAsia="Kaiti TC" w:hAnsi="Kaiti TC" w:hint="eastAsia"/>
          <w:color w:val="000000" w:themeColor="text1"/>
        </w:rPr>
        <w:t>，</w:t>
      </w:r>
      <w:r w:rsidR="006F2E20" w:rsidRPr="00262929">
        <w:rPr>
          <w:rFonts w:ascii="Kaiti TC" w:eastAsia="Kaiti TC" w:hAnsi="Kaiti TC"/>
          <w:color w:val="000000" w:themeColor="text1"/>
        </w:rPr>
        <w:t>但Evaluate分析師表示，</w:t>
      </w:r>
      <w:r w:rsidR="006F2E20" w:rsidRPr="00F7349D">
        <w:rPr>
          <w:rFonts w:ascii="Kaiti TC" w:eastAsia="Kaiti TC" w:hAnsi="Kaiti TC"/>
          <w:color w:val="000000" w:themeColor="text1"/>
        </w:rPr>
        <w:t>它將能夠在2024</w:t>
      </w:r>
      <w:r w:rsidR="006F070B" w:rsidRPr="00F7349D">
        <w:rPr>
          <w:rFonts w:ascii="Kaiti TC" w:eastAsia="Kaiti TC" w:hAnsi="Kaiti TC"/>
          <w:color w:val="000000" w:themeColor="text1"/>
        </w:rPr>
        <w:t>年</w:t>
      </w:r>
      <w:r w:rsidR="006F070B" w:rsidRPr="00F7349D">
        <w:rPr>
          <w:rFonts w:ascii="Kaiti TC" w:eastAsia="Kaiti TC" w:hAnsi="Kaiti TC" w:hint="eastAsia"/>
          <w:color w:val="000000" w:themeColor="text1"/>
        </w:rPr>
        <w:t>銷售</w:t>
      </w:r>
      <w:r w:rsidR="006F2E20" w:rsidRPr="00F7349D">
        <w:rPr>
          <w:rFonts w:ascii="Kaiti TC" w:eastAsia="Kaiti TC" w:hAnsi="Kaiti TC" w:hint="eastAsia"/>
          <w:color w:val="000000" w:themeColor="text1"/>
        </w:rPr>
        <w:t>2</w:t>
      </w:r>
      <w:r w:rsidR="006F2E20" w:rsidRPr="00F7349D">
        <w:rPr>
          <w:rFonts w:ascii="Kaiti TC" w:eastAsia="Kaiti TC" w:hAnsi="Kaiti TC"/>
          <w:color w:val="000000" w:themeColor="text1"/>
        </w:rPr>
        <w:t>6.5億美元。</w:t>
      </w:r>
      <w:r w:rsidR="00F62C6E" w:rsidRPr="00F7349D">
        <w:rPr>
          <w:rFonts w:ascii="Kaiti TC" w:eastAsia="Kaiti TC" w:hAnsi="Kaiti TC"/>
          <w:color w:val="000000" w:themeColor="text1"/>
        </w:rPr>
        <w:t>一大塊，</w:t>
      </w:r>
      <w:r w:rsidR="00F62C6E" w:rsidRPr="00F62C6E">
        <w:rPr>
          <w:rFonts w:ascii="Kaiti TC" w:eastAsia="Kaiti TC" w:hAnsi="Kaiti TC"/>
          <w:color w:val="000000" w:themeColor="text1"/>
        </w:rPr>
        <w:t>或者</w:t>
      </w:r>
      <w:r w:rsidR="00F62C6E" w:rsidRPr="00F7349D">
        <w:rPr>
          <w:rFonts w:ascii="Kaiti TC" w:eastAsia="Kaiti TC" w:hAnsi="Kaiti TC"/>
          <w:color w:val="000000" w:themeColor="text1"/>
        </w:rPr>
        <w:t>18.2億美元，將來自目前仍處於臨床前階段的呼吸</w:t>
      </w:r>
      <w:r w:rsidR="00E9371D" w:rsidRPr="00F62C6E">
        <w:rPr>
          <w:rFonts w:ascii="Kaiti TC" w:eastAsia="Kaiti TC" w:hAnsi="Kaiti TC"/>
          <w:color w:val="000000" w:themeColor="text1"/>
        </w:rPr>
        <w:t>道</w:t>
      </w:r>
      <w:r w:rsidR="00F62C6E" w:rsidRPr="00F7349D">
        <w:rPr>
          <w:rFonts w:ascii="Kaiti TC" w:eastAsia="Kaiti TC" w:hAnsi="Kaiti TC"/>
          <w:color w:val="000000" w:themeColor="text1"/>
        </w:rPr>
        <w:t>組合</w:t>
      </w:r>
      <w:r w:rsidR="00E9371D" w:rsidRPr="00F7349D">
        <w:rPr>
          <w:rFonts w:ascii="Kaiti TC" w:eastAsia="Kaiti TC" w:hAnsi="Kaiti TC" w:hint="eastAsia"/>
          <w:color w:val="000000" w:themeColor="text1"/>
        </w:rPr>
        <w:t>注射</w:t>
      </w:r>
      <w:r w:rsidR="00A40155" w:rsidRPr="00F7349D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A40155" w:rsidRPr="00A40155">
        <w:rPr>
          <w:rFonts w:ascii="Kaiti TC" w:eastAsia="Kaiti TC" w:hAnsi="Kaiti TC"/>
          <w:color w:val="000000" w:themeColor="text1"/>
        </w:rPr>
        <w:t>該疫苗將</w:t>
      </w:r>
      <w:r w:rsidR="00F7349D">
        <w:rPr>
          <w:rFonts w:ascii="Kaiti TC" w:eastAsia="Kaiti TC" w:hAnsi="Kaiti TC" w:hint="eastAsia"/>
          <w:color w:val="000000" w:themeColor="text1"/>
        </w:rPr>
        <w:t>會</w:t>
      </w:r>
      <w:r w:rsidR="008A7230">
        <w:rPr>
          <w:rFonts w:ascii="Kaiti TC" w:eastAsia="Kaiti TC" w:hAnsi="Kaiti TC" w:hint="eastAsia"/>
          <w:color w:val="000000" w:themeColor="text1"/>
        </w:rPr>
        <w:t>如此</w:t>
      </w:r>
      <w:r w:rsidR="00A40155" w:rsidRPr="00A40155">
        <w:rPr>
          <w:rFonts w:ascii="Kaiti TC" w:eastAsia="Kaiti TC" w:hAnsi="Kaiti TC"/>
          <w:color w:val="000000" w:themeColor="text1"/>
        </w:rPr>
        <w:t>成功，</w:t>
      </w:r>
      <w:r w:rsidR="00A40155" w:rsidRPr="00F7349D">
        <w:rPr>
          <w:rFonts w:ascii="Kaiti TC" w:eastAsia="Kaiti TC" w:hAnsi="Kaiti TC"/>
          <w:color w:val="000000" w:themeColor="text1"/>
        </w:rPr>
        <w:t>分析人士預測</w:t>
      </w:r>
      <w:r w:rsidR="00A40155" w:rsidRPr="00F7349D">
        <w:rPr>
          <w:rFonts w:ascii="Kaiti TC" w:eastAsia="Kaiti TC" w:hAnsi="Kaiti TC" w:hint="eastAsia"/>
          <w:color w:val="000000" w:themeColor="text1"/>
        </w:rPr>
        <w:t>它將衝擊</w:t>
      </w:r>
      <w:r w:rsidR="00A40155" w:rsidRPr="00F7349D">
        <w:rPr>
          <w:rFonts w:ascii="Kaiti TC" w:eastAsia="Kaiti TC" w:hAnsi="Kaiti TC"/>
          <w:color w:val="000000" w:themeColor="text1"/>
        </w:rPr>
        <w:t>GSK</w:t>
      </w:r>
      <w:r w:rsidR="00A40155" w:rsidRPr="00F7349D">
        <w:rPr>
          <w:rFonts w:ascii="Kaiti TC" w:eastAsia="Kaiti TC" w:hAnsi="Kaiti TC" w:hint="eastAsia"/>
          <w:color w:val="000000" w:themeColor="text1"/>
        </w:rPr>
        <w:t>的</w:t>
      </w:r>
      <w:r w:rsidR="00A40155" w:rsidRPr="00A40155">
        <w:rPr>
          <w:rFonts w:ascii="Kaiti TC" w:eastAsia="Kaiti TC" w:hAnsi="Kaiti TC"/>
          <w:color w:val="000000" w:themeColor="text1"/>
        </w:rPr>
        <w:t>帶狀皰疹明星</w:t>
      </w:r>
      <w:proofErr w:type="spellStart"/>
      <w:r w:rsidR="00A40155" w:rsidRPr="00A40155">
        <w:rPr>
          <w:rFonts w:ascii="Kaiti TC" w:eastAsia="Kaiti TC" w:hAnsi="Kaiti TC"/>
          <w:color w:val="000000" w:themeColor="text1"/>
        </w:rPr>
        <w:t>Shingrix</w:t>
      </w:r>
      <w:proofErr w:type="spellEnd"/>
      <w:r w:rsidR="00A40155" w:rsidRPr="00F7349D">
        <w:rPr>
          <w:rFonts w:ascii="Kaiti TC" w:eastAsia="Kaiti TC" w:hAnsi="Kaiti TC" w:hint="eastAsia"/>
          <w:color w:val="000000" w:themeColor="text1"/>
        </w:rPr>
        <w:t>和</w:t>
      </w:r>
      <w:r w:rsidR="00A40155" w:rsidRPr="00F7349D">
        <w:rPr>
          <w:rFonts w:ascii="Kaiti TC" w:eastAsia="Kaiti TC" w:hAnsi="Kaiti TC" w:cs="Arial"/>
          <w:color w:val="000000" w:themeColor="text1"/>
        </w:rPr>
        <w:t>B</w:t>
      </w:r>
      <w:r w:rsidR="00A40155" w:rsidRPr="00F7349D">
        <w:rPr>
          <w:rFonts w:ascii="Kaiti TC" w:eastAsia="Kaiti TC" w:hAnsi="Kaiti TC" w:cs="Arial"/>
          <w:color w:val="000000" w:themeColor="text1"/>
          <w:shd w:val="clear" w:color="auto" w:fill="FFFFFF"/>
        </w:rPr>
        <w:t>型流行性腦脊髓膜炎疫苗</w:t>
      </w:r>
      <w:proofErr w:type="spellStart"/>
      <w:r w:rsidR="00A40155" w:rsidRPr="00F7349D">
        <w:rPr>
          <w:rFonts w:ascii="Kaiti TC" w:eastAsia="Kaiti TC" w:hAnsi="Kaiti TC"/>
          <w:color w:val="000000" w:themeColor="text1"/>
        </w:rPr>
        <w:t>Bexsero</w:t>
      </w:r>
      <w:proofErr w:type="spellEnd"/>
      <w:r w:rsidR="00A40155" w:rsidRPr="00F7349D">
        <w:rPr>
          <w:rFonts w:ascii="Kaiti TC" w:eastAsia="Kaiti TC" w:hAnsi="Kaiti TC" w:hint="eastAsia"/>
          <w:color w:val="000000" w:themeColor="text1"/>
        </w:rPr>
        <w:t>，</w:t>
      </w:r>
      <w:r w:rsidR="00F7349D">
        <w:rPr>
          <w:rFonts w:ascii="Kaiti TC" w:eastAsia="Kaiti TC" w:hAnsi="Kaiti TC" w:hint="eastAsia"/>
          <w:color w:val="000000" w:themeColor="text1"/>
        </w:rPr>
        <w:t>將這二者</w:t>
      </w:r>
      <w:r w:rsidR="00A40155" w:rsidRPr="00F7349D">
        <w:rPr>
          <w:rFonts w:ascii="Kaiti TC" w:eastAsia="Kaiti TC" w:hAnsi="Kaiti TC" w:hint="eastAsia"/>
          <w:color w:val="000000" w:themeColor="text1"/>
        </w:rPr>
        <w:t>從</w:t>
      </w:r>
      <w:r w:rsidR="00A40155" w:rsidRPr="00F7349D">
        <w:rPr>
          <w:rFonts w:ascii="Kaiti TC" w:eastAsia="Kaiti TC" w:hAnsi="Kaiti TC"/>
          <w:color w:val="000000" w:themeColor="text1"/>
        </w:rPr>
        <w:t>2024</w:t>
      </w:r>
      <w:r w:rsidR="00A40155" w:rsidRPr="00F7349D">
        <w:rPr>
          <w:rFonts w:ascii="Kaiti TC" w:eastAsia="Kaiti TC" w:hAnsi="Kaiti TC" w:hint="eastAsia"/>
          <w:color w:val="000000" w:themeColor="text1"/>
        </w:rPr>
        <w:t>年</w:t>
      </w:r>
      <w:r w:rsidR="00B217EA" w:rsidRPr="00F7349D">
        <w:rPr>
          <w:rFonts w:ascii="Kaiti TC" w:eastAsia="Kaiti TC" w:hAnsi="Kaiti TC" w:hint="eastAsia"/>
          <w:color w:val="000000" w:themeColor="text1"/>
        </w:rPr>
        <w:t>營收</w:t>
      </w:r>
      <w:r w:rsidR="00A40155" w:rsidRPr="00F7349D">
        <w:rPr>
          <w:rFonts w:ascii="Kaiti TC" w:eastAsia="Kaiti TC" w:hAnsi="Kaiti TC" w:hint="eastAsia"/>
          <w:color w:val="000000" w:themeColor="text1"/>
        </w:rPr>
        <w:t>前5大疫苗</w:t>
      </w:r>
      <w:r w:rsidR="006253E6">
        <w:rPr>
          <w:rFonts w:ascii="Kaiti TC" w:eastAsia="Kaiti TC" w:hAnsi="Kaiti TC" w:hint="eastAsia"/>
          <w:color w:val="000000" w:themeColor="text1"/>
        </w:rPr>
        <w:t>的名單</w:t>
      </w:r>
      <w:r w:rsidR="00A40155" w:rsidRPr="00F7349D">
        <w:rPr>
          <w:rFonts w:ascii="Kaiti TC" w:eastAsia="Kaiti TC" w:hAnsi="Kaiti TC" w:hint="eastAsia"/>
          <w:color w:val="000000" w:themeColor="text1"/>
        </w:rPr>
        <w:t>排除</w:t>
      </w:r>
      <w:r w:rsidR="00A40155" w:rsidRPr="00F7349D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3FC85454" w14:textId="498B3CF3" w:rsidR="00262929" w:rsidRDefault="00621819" w:rsidP="0062181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r>
        <w:rPr>
          <w:rFonts w:ascii="Kaiti TC" w:eastAsia="Kaiti TC" w:hAnsi="Kaiti TC"/>
          <w:color w:val="000000" w:themeColor="text1"/>
        </w:rPr>
        <w:t>這並不意味</w:t>
      </w:r>
      <w:proofErr w:type="spellStart"/>
      <w:r>
        <w:rPr>
          <w:rFonts w:ascii="Kaiti TC" w:eastAsia="Kaiti TC" w:hAnsi="Kaiti TC"/>
          <w:color w:val="000000" w:themeColor="text1"/>
        </w:rPr>
        <w:t>Shingrix</w:t>
      </w:r>
      <w:proofErr w:type="spellEnd"/>
      <w:r w:rsidR="008A7230" w:rsidRPr="00621819">
        <w:rPr>
          <w:rFonts w:ascii="Kaiti TC" w:eastAsia="Kaiti TC" w:hAnsi="Kaiti TC"/>
          <w:color w:val="000000" w:themeColor="text1"/>
        </w:rPr>
        <w:t>對GSK不重要。</w:t>
      </w:r>
      <w:r w:rsidR="008438DD" w:rsidRPr="008438DD">
        <w:rPr>
          <w:rFonts w:ascii="Kaiti TC" w:eastAsia="Kaiti TC" w:hAnsi="Kaiti TC"/>
          <w:color w:val="000000" w:themeColor="text1"/>
        </w:rPr>
        <w:t>美國</w:t>
      </w:r>
      <w:r>
        <w:rPr>
          <w:rFonts w:ascii="Kaiti TC" w:eastAsia="Kaiti TC" w:hAnsi="Kaiti TC"/>
          <w:color w:val="000000" w:themeColor="text1"/>
        </w:rPr>
        <w:t>FDA</w:t>
      </w:r>
      <w:r w:rsidR="008438DD" w:rsidRPr="00621819">
        <w:rPr>
          <w:rFonts w:ascii="Kaiti TC" w:eastAsia="Kaiti TC" w:hAnsi="Kaiti TC"/>
          <w:color w:val="000000" w:themeColor="text1"/>
        </w:rPr>
        <w:t>去年10</w:t>
      </w:r>
      <w:r w:rsidR="008438DD" w:rsidRPr="00621819">
        <w:rPr>
          <w:rFonts w:ascii="Kaiti TC" w:eastAsia="Kaiti TC" w:hAnsi="Kaiti TC"/>
          <w:color w:val="000000" w:themeColor="text1"/>
        </w:rPr>
        <w:t>月</w:t>
      </w:r>
      <w:r w:rsidR="008438DD" w:rsidRPr="00621819">
        <w:rPr>
          <w:rFonts w:ascii="Kaiti TC" w:eastAsia="Kaiti TC" w:hAnsi="Kaiti TC" w:hint="eastAsia"/>
          <w:color w:val="000000" w:themeColor="text1"/>
        </w:rPr>
        <w:t>核</w:t>
      </w:r>
      <w:r w:rsidR="008438DD" w:rsidRPr="00621819">
        <w:rPr>
          <w:rFonts w:ascii="Kaiti TC" w:eastAsia="Kaiti TC" w:hAnsi="Kaiti TC"/>
          <w:color w:val="000000" w:themeColor="text1"/>
        </w:rPr>
        <w:t>准</w:t>
      </w:r>
      <w:r w:rsidR="00FF2A5B" w:rsidRPr="00621819">
        <w:rPr>
          <w:rFonts w:ascii="Kaiti TC" w:eastAsia="Kaiti TC" w:hAnsi="Kaiti TC" w:hint="eastAsia"/>
          <w:color w:val="000000" w:themeColor="text1"/>
        </w:rPr>
        <w:t>，</w:t>
      </w:r>
      <w:r w:rsidR="008438DD" w:rsidRPr="00621819">
        <w:rPr>
          <w:rFonts w:ascii="Kaiti TC" w:eastAsia="Kaiti TC" w:hAnsi="Kaiti TC"/>
          <w:color w:val="000000" w:themeColor="text1"/>
        </w:rPr>
        <w:t>該疫苗</w:t>
      </w:r>
      <w:r w:rsidR="00FF2A5B" w:rsidRPr="008438DD">
        <w:rPr>
          <w:rFonts w:ascii="Kaiti TC" w:eastAsia="Kaiti TC" w:hAnsi="Kaiti TC"/>
          <w:color w:val="000000" w:themeColor="text1"/>
        </w:rPr>
        <w:t>被</w:t>
      </w:r>
      <w:r w:rsidR="00DF24C7" w:rsidRPr="00621819">
        <w:rPr>
          <w:rFonts w:ascii="Kaiti TC" w:eastAsia="Kaiti TC" w:hAnsi="Kaiti TC" w:hint="eastAsia"/>
          <w:color w:val="000000" w:themeColor="text1"/>
        </w:rPr>
        <w:t>美國</w:t>
      </w:r>
      <w:r w:rsidR="00C11FF5" w:rsidRPr="00621819">
        <w:rPr>
          <w:rFonts w:ascii="Kaiti TC" w:eastAsia="Kaiti TC" w:hAnsi="Kaiti TC"/>
          <w:color w:val="000000" w:themeColor="text1"/>
        </w:rPr>
        <w:t>CDC</w:t>
      </w:r>
      <w:r w:rsidR="00C11FF5" w:rsidRPr="00621819">
        <w:rPr>
          <w:rFonts w:ascii="Kaiti TC" w:eastAsia="Kaiti TC" w:hAnsi="Kaiti TC" w:cs="Arial"/>
          <w:color w:val="000000" w:themeColor="text1"/>
          <w:shd w:val="clear" w:color="auto" w:fill="FFFFFF"/>
        </w:rPr>
        <w:t>（</w:t>
      </w:r>
      <w:r w:rsidR="00C11FF5" w:rsidRPr="00621819">
        <w:rPr>
          <w:rFonts w:ascii="Kaiti TC" w:eastAsia="Kaiti TC" w:hAnsi="Kaiti TC" w:cs="Arial"/>
          <w:color w:val="000000" w:themeColor="text1"/>
        </w:rPr>
        <w:t>美國</w:t>
      </w:r>
      <w:r w:rsidR="00C11FF5" w:rsidRPr="00621819">
        <w:rPr>
          <w:rFonts w:ascii="Kaiti TC" w:eastAsia="Kaiti TC" w:hAnsi="Kaiti TC" w:cs="Arial"/>
          <w:color w:val="000000" w:themeColor="text1"/>
          <w:shd w:val="clear" w:color="auto" w:fill="FFFFFF"/>
        </w:rPr>
        <w:t>疾病管制與預防中心</w:t>
      </w:r>
      <w:r w:rsidRPr="00621819">
        <w:rPr>
          <w:rFonts w:ascii="Kaiti TC" w:eastAsia="Kaiti TC" w:hAnsi="Kaiti TC" w:cs="Arial"/>
          <w:color w:val="000000" w:themeColor="text1"/>
          <w:shd w:val="clear" w:color="auto" w:fill="FFFFFF"/>
        </w:rPr>
        <w:t>，</w:t>
      </w:r>
      <w:r w:rsidR="00C11FF5" w:rsidRPr="00621819">
        <w:rPr>
          <w:rFonts w:ascii="Kaiti TC" w:eastAsia="Kaiti TC" w:hAnsi="Kaiti TC" w:cs="Arial"/>
          <w:color w:val="000000" w:themeColor="text1"/>
          <w:shd w:val="clear" w:color="auto" w:fill="FFFFFF"/>
        </w:rPr>
        <w:t>Centers for Disease Control and Prevention，</w:t>
      </w:r>
      <w:r w:rsidR="00C11FF5" w:rsidRPr="00621819">
        <w:rPr>
          <w:rFonts w:ascii="Kaiti TC" w:eastAsia="Kaiti TC" w:hAnsi="Kaiti TC" w:cs="Arial"/>
          <w:color w:val="000000" w:themeColor="text1"/>
        </w:rPr>
        <w:t>CDC</w:t>
      </w:r>
      <w:r w:rsidR="00C11FF5" w:rsidRPr="00621819">
        <w:rPr>
          <w:rFonts w:ascii="Kaiti TC" w:eastAsia="Kaiti TC" w:hAnsi="Kaiti TC"/>
          <w:color w:val="000000" w:themeColor="text1"/>
        </w:rPr>
        <w:t>）</w:t>
      </w:r>
      <w:r w:rsidR="00FF2A5B" w:rsidRPr="00621819">
        <w:rPr>
          <w:rFonts w:ascii="Kaiti TC" w:eastAsia="Kaiti TC" w:hAnsi="Kaiti TC" w:hint="eastAsia"/>
          <w:color w:val="000000" w:themeColor="text1"/>
        </w:rPr>
        <w:t>認為優於</w:t>
      </w:r>
      <w:r w:rsidR="00FF2A5B" w:rsidRPr="00621819">
        <w:rPr>
          <w:rFonts w:ascii="Kaiti TC" w:eastAsia="Kaiti TC" w:hAnsi="Kaiti TC"/>
          <w:color w:val="000000" w:themeColor="text1"/>
        </w:rPr>
        <w:t>MSD</w:t>
      </w:r>
      <w:r w:rsidR="00FF2A5B" w:rsidRPr="00621819">
        <w:rPr>
          <w:rFonts w:ascii="Kaiti TC" w:eastAsia="Kaiti TC" w:hAnsi="Kaiti TC" w:hint="eastAsia"/>
          <w:color w:val="000000" w:themeColor="text1"/>
        </w:rPr>
        <w:t>的</w:t>
      </w:r>
      <w:r w:rsidR="00FF2A5B" w:rsidRPr="00621819">
        <w:rPr>
          <w:rFonts w:ascii="Kaiti TC" w:eastAsia="Kaiti TC" w:hAnsi="Kaiti TC"/>
          <w:color w:val="000000" w:themeColor="text1"/>
        </w:rPr>
        <w:t>Zostavax</w:t>
      </w:r>
      <w:r w:rsidR="00DF24C7" w:rsidRPr="00621819">
        <w:rPr>
          <w:rFonts w:ascii="Kaiti TC" w:eastAsia="Kaiti TC" w:hAnsi="Kaiti TC" w:cs="Arial"/>
          <w:color w:val="000000" w:themeColor="text1"/>
          <w:spacing w:val="13"/>
        </w:rPr>
        <w:t>。</w:t>
      </w:r>
      <w:r w:rsidRPr="00621819">
        <w:rPr>
          <w:rFonts w:ascii="Kaiti TC" w:eastAsia="Kaiti TC" w:hAnsi="Kaiti TC"/>
          <w:color w:val="000000" w:themeColor="text1"/>
        </w:rPr>
        <w:t>2018年第一季度</w:t>
      </w:r>
      <w:r w:rsidRPr="00621819">
        <w:rPr>
          <w:rFonts w:ascii="Kaiti TC" w:eastAsia="Kaiti TC" w:hAnsi="Kaiti TC"/>
          <w:color w:val="000000" w:themeColor="text1"/>
        </w:rPr>
        <w:t>它</w:t>
      </w:r>
      <w:r w:rsidRPr="00621819">
        <w:rPr>
          <w:rFonts w:ascii="Kaiti TC" w:eastAsia="Kaiti TC" w:hAnsi="Kaiti TC" w:hint="eastAsia"/>
          <w:color w:val="000000" w:themeColor="text1"/>
        </w:rPr>
        <w:t>賺得</w:t>
      </w:r>
      <w:r w:rsidRPr="00621819">
        <w:rPr>
          <w:rFonts w:ascii="Kaiti TC" w:eastAsia="Kaiti TC" w:hAnsi="Kaiti TC"/>
          <w:color w:val="000000" w:themeColor="text1"/>
        </w:rPr>
        <w:t>約1.5億美元</w:t>
      </w:r>
      <w:r w:rsidRPr="00621819">
        <w:rPr>
          <w:rFonts w:ascii="Kaiti TC" w:eastAsia="Kaiti TC" w:hAnsi="Kaiti TC" w:hint="eastAsia"/>
          <w:color w:val="000000" w:themeColor="text1"/>
        </w:rPr>
        <w:t>，</w:t>
      </w:r>
      <w:r w:rsidRPr="00621819">
        <w:rPr>
          <w:rFonts w:ascii="Kaiti TC" w:eastAsia="Kaiti TC" w:hAnsi="Kaiti TC"/>
          <w:color w:val="000000" w:themeColor="text1"/>
        </w:rPr>
        <w:t>根據代表超過一半處方</w:t>
      </w:r>
      <w:r w:rsidRPr="00621819">
        <w:rPr>
          <w:rFonts w:ascii="Kaiti TC" w:eastAsia="Kaiti TC" w:hAnsi="Kaiti TC" w:hint="eastAsia"/>
          <w:color w:val="000000" w:themeColor="text1"/>
        </w:rPr>
        <w:t>的</w:t>
      </w:r>
      <w:r w:rsidRPr="00621819">
        <w:rPr>
          <w:rFonts w:ascii="Kaiti TC" w:eastAsia="Kaiti TC" w:hAnsi="Kaiti TC"/>
          <w:color w:val="000000" w:themeColor="text1"/>
        </w:rPr>
        <w:t>藥</w:t>
      </w:r>
      <w:r w:rsidRPr="00621819">
        <w:rPr>
          <w:rFonts w:ascii="Kaiti TC" w:eastAsia="Kaiti TC" w:hAnsi="Kaiti TC" w:hint="eastAsia"/>
          <w:color w:val="000000" w:themeColor="text1"/>
        </w:rPr>
        <w:t>局</w:t>
      </w:r>
      <w:r w:rsidRPr="00621819">
        <w:rPr>
          <w:rFonts w:ascii="Kaiti TC" w:eastAsia="Kaiti TC" w:hAnsi="Kaiti TC"/>
          <w:color w:val="000000" w:themeColor="text1"/>
        </w:rPr>
        <w:t>數據</w:t>
      </w:r>
      <w:r w:rsidRPr="00621819">
        <w:rPr>
          <w:rFonts w:ascii="Kaiti TC" w:eastAsia="Kaiti TC" w:hAnsi="Kaiti TC" w:hint="eastAsia"/>
          <w:color w:val="000000" w:themeColor="text1"/>
        </w:rPr>
        <w:t>，</w:t>
      </w:r>
      <w:r w:rsidRPr="00621819">
        <w:rPr>
          <w:rFonts w:ascii="Kaiti TC" w:eastAsia="Kaiti TC" w:hAnsi="Kaiti TC" w:hint="eastAsia"/>
          <w:color w:val="000000" w:themeColor="text1"/>
        </w:rPr>
        <w:t>其</w:t>
      </w:r>
      <w:r w:rsidRPr="00621819">
        <w:rPr>
          <w:rFonts w:ascii="Kaiti TC" w:eastAsia="Kaiti TC" w:hAnsi="Kaiti TC"/>
          <w:color w:val="000000" w:themeColor="text1"/>
        </w:rPr>
        <w:t>迅速佔</w:t>
      </w:r>
      <w:r w:rsidR="00E64AEC">
        <w:rPr>
          <w:rFonts w:ascii="Kaiti TC" w:eastAsia="Kaiti TC" w:hAnsi="Kaiti TC" w:hint="eastAsia"/>
          <w:color w:val="000000" w:themeColor="text1"/>
        </w:rPr>
        <w:t>有</w:t>
      </w:r>
      <w:r w:rsidRPr="00621819">
        <w:rPr>
          <w:rFonts w:ascii="Kaiti TC" w:eastAsia="Kaiti TC" w:hAnsi="Kaiti TC"/>
          <w:color w:val="000000" w:themeColor="text1"/>
        </w:rPr>
        <w:t>超過</w:t>
      </w:r>
      <w:r>
        <w:rPr>
          <w:rFonts w:ascii="Kaiti TC" w:eastAsia="Kaiti TC" w:hAnsi="Kaiti TC"/>
          <w:color w:val="000000" w:themeColor="text1"/>
        </w:rPr>
        <w:t>90%</w:t>
      </w:r>
      <w:r w:rsidRPr="00621819">
        <w:rPr>
          <w:rFonts w:ascii="Kaiti TC" w:eastAsia="Kaiti TC" w:hAnsi="Kaiti TC"/>
          <w:color w:val="000000" w:themeColor="text1"/>
        </w:rPr>
        <w:t>的美國市場</w:t>
      </w:r>
      <w:r w:rsidRPr="00621819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64EFB556" w14:textId="1ED3725F" w:rsidR="00942051" w:rsidRDefault="00E86DE6" w:rsidP="0094205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proofErr w:type="spellStart"/>
      <w:r w:rsidRPr="00621819">
        <w:rPr>
          <w:rFonts w:ascii="Kaiti TC" w:eastAsia="Kaiti TC" w:hAnsi="Kaiti TC"/>
          <w:color w:val="333333"/>
        </w:rPr>
        <w:t>Novavax</w:t>
      </w:r>
      <w:proofErr w:type="spellEnd"/>
      <w:r w:rsidRPr="00F20970">
        <w:rPr>
          <w:rFonts w:ascii="Kaiti TC" w:eastAsia="Kaiti TC" w:hAnsi="Kaiti TC"/>
          <w:color w:val="333333"/>
        </w:rPr>
        <w:t>目前正在測試其RSV F疫苗</w:t>
      </w:r>
      <w:r w:rsidRPr="00F20970">
        <w:rPr>
          <w:rFonts w:ascii="Kaiti TC" w:eastAsia="Kaiti TC" w:hAnsi="Kaiti TC" w:hint="eastAsia"/>
          <w:color w:val="333333"/>
        </w:rPr>
        <w:t xml:space="preserve"> </w:t>
      </w:r>
      <w:r w:rsidRPr="00621819">
        <w:rPr>
          <w:rFonts w:ascii="Kaiti TC" w:eastAsia="Kaiti TC" w:hAnsi="Kaiti TC"/>
          <w:color w:val="333333"/>
        </w:rPr>
        <w:t>-</w:t>
      </w:r>
      <w:r w:rsidRPr="00F20970">
        <w:rPr>
          <w:rFonts w:ascii="Kaiti TC" w:eastAsia="Kaiti TC" w:hAnsi="Kaiti TC"/>
          <w:color w:val="333333"/>
        </w:rPr>
        <w:t xml:space="preserve"> </w:t>
      </w:r>
      <w:r w:rsidRPr="00621819">
        <w:rPr>
          <w:rFonts w:ascii="Kaiti TC" w:eastAsia="Kaiti TC" w:hAnsi="Kaiti TC"/>
          <w:color w:val="333333"/>
        </w:rPr>
        <w:t>生物技術組合注射的一個組成部分 -</w:t>
      </w:r>
      <w:r w:rsidR="005C7C82" w:rsidRPr="00F20970">
        <w:rPr>
          <w:rFonts w:ascii="Kaiti TC" w:eastAsia="Kaiti TC" w:hAnsi="Kaiti TC"/>
          <w:color w:val="333333"/>
        </w:rPr>
        <w:t xml:space="preserve"> </w:t>
      </w:r>
      <w:r w:rsidR="005C7C82" w:rsidRPr="00F20970">
        <w:rPr>
          <w:rFonts w:ascii="Kaiti TC" w:eastAsia="Kaiti TC" w:hAnsi="Kaiti TC"/>
          <w:color w:val="333333"/>
        </w:rPr>
        <w:t>作為</w:t>
      </w:r>
      <w:r w:rsidR="005C7C82" w:rsidRPr="00F20970">
        <w:rPr>
          <w:rFonts w:ascii="Kaiti TC" w:eastAsia="Kaiti TC" w:hAnsi="Kaiti TC" w:hint="eastAsia"/>
          <w:color w:val="333333"/>
        </w:rPr>
        <w:t>母體接種以</w:t>
      </w:r>
      <w:r w:rsidR="005C7C82" w:rsidRPr="00F20970">
        <w:rPr>
          <w:rFonts w:ascii="Kaiti TC" w:eastAsia="Kaiti TC" w:hAnsi="Kaiti TC"/>
          <w:color w:val="333333"/>
        </w:rPr>
        <w:t>保護嬰兒</w:t>
      </w:r>
      <w:r w:rsidR="005C7C82" w:rsidRPr="00F20970">
        <w:rPr>
          <w:rFonts w:ascii="Kaiti TC" w:eastAsia="Kaiti TC" w:hAnsi="Kaiti TC" w:hint="eastAsia"/>
          <w:color w:val="000000"/>
        </w:rPr>
        <w:t>，</w:t>
      </w:r>
      <w:r w:rsidR="005C7C82" w:rsidRPr="00F20970">
        <w:rPr>
          <w:rFonts w:ascii="Kaiti TC" w:eastAsia="Kaiti TC" w:hAnsi="Kaiti TC"/>
          <w:color w:val="333333"/>
        </w:rPr>
        <w:t>在4600</w:t>
      </w:r>
      <w:r w:rsidR="005C7C82" w:rsidRPr="00F20970">
        <w:rPr>
          <w:rFonts w:ascii="Kaiti TC" w:eastAsia="Kaiti TC" w:hAnsi="Kaiti TC" w:hint="eastAsia"/>
          <w:color w:val="333333"/>
        </w:rPr>
        <w:t>位</w:t>
      </w:r>
      <w:r w:rsidR="005C7C82" w:rsidRPr="00F20970">
        <w:rPr>
          <w:rFonts w:ascii="Kaiti TC" w:eastAsia="Kaiti TC" w:hAnsi="Kaiti TC"/>
          <w:color w:val="333333"/>
        </w:rPr>
        <w:t>參與</w:t>
      </w:r>
      <w:r w:rsidR="00975F76" w:rsidRPr="00F20970">
        <w:rPr>
          <w:rFonts w:ascii="Kaiti TC" w:eastAsia="Kaiti TC" w:hAnsi="Kaiti TC" w:hint="eastAsia"/>
          <w:color w:val="333333"/>
        </w:rPr>
        <w:t>者的第三期</w:t>
      </w:r>
      <w:r w:rsidR="0047737E" w:rsidRPr="00F20970">
        <w:rPr>
          <w:rFonts w:ascii="Kaiti TC" w:eastAsia="Kaiti TC" w:hAnsi="Kaiti TC" w:hint="eastAsia"/>
          <w:color w:val="333333"/>
        </w:rPr>
        <w:t>臨床</w:t>
      </w:r>
      <w:r w:rsidR="005C7C82" w:rsidRPr="00F20970">
        <w:rPr>
          <w:rFonts w:ascii="Kaiti TC" w:eastAsia="Kaiti TC" w:hAnsi="Kaiti TC" w:hint="eastAsia"/>
          <w:color w:val="333333"/>
        </w:rPr>
        <w:t>試驗</w:t>
      </w:r>
      <w:r w:rsidR="005C7C82" w:rsidRPr="00F20970">
        <w:rPr>
          <w:rFonts w:ascii="Kaiti TC" w:eastAsia="Kaiti TC" w:hAnsi="Kaiti TC" w:hint="eastAsia"/>
          <w:color w:val="000000"/>
        </w:rPr>
        <w:t>，</w:t>
      </w:r>
      <w:r w:rsidR="00CE18B3" w:rsidRPr="00F20970">
        <w:rPr>
          <w:rFonts w:ascii="Kaiti TC" w:eastAsia="Kaiti TC" w:hAnsi="Kaiti TC"/>
          <w:color w:val="333333"/>
          <w:shd w:val="clear" w:color="auto" w:fill="FFFFFF"/>
        </w:rPr>
        <w:t>期</w:t>
      </w:r>
      <w:r w:rsidR="00CE18B3" w:rsidRPr="00F20970">
        <w:rPr>
          <w:rFonts w:ascii="Kaiti TC" w:eastAsia="Kaiti TC" w:hAnsi="Kaiti TC" w:hint="eastAsia"/>
          <w:color w:val="333333"/>
          <w:shd w:val="clear" w:color="auto" w:fill="FFFFFF"/>
        </w:rPr>
        <w:t>間</w:t>
      </w:r>
      <w:r w:rsidR="00CE18B3" w:rsidRPr="00F20970">
        <w:rPr>
          <w:rFonts w:ascii="Kaiti TC" w:eastAsia="Kaiti TC" w:hAnsi="Kaiti TC"/>
          <w:color w:val="333333"/>
          <w:shd w:val="clear" w:color="auto" w:fill="FFFFFF"/>
        </w:rPr>
        <w:t>分析</w:t>
      </w:r>
      <w:r w:rsidR="0047737E" w:rsidRPr="00F20970">
        <w:rPr>
          <w:rFonts w:ascii="Kaiti TC" w:eastAsia="Kaiti TC" w:hAnsi="Kaiti TC"/>
          <w:color w:val="333333"/>
          <w:shd w:val="clear" w:color="auto" w:fill="FFFFFF"/>
        </w:rPr>
        <w:t>預</w:t>
      </w:r>
      <w:r w:rsidR="0047737E" w:rsidRPr="00F20970">
        <w:rPr>
          <w:rFonts w:ascii="Kaiti TC" w:eastAsia="Kaiti TC" w:hAnsi="Kaiti TC" w:hint="eastAsia"/>
          <w:color w:val="333333"/>
          <w:shd w:val="clear" w:color="auto" w:fill="FFFFFF"/>
        </w:rPr>
        <w:t>期</w:t>
      </w:r>
      <w:r w:rsidR="00CE18B3">
        <w:rPr>
          <w:rFonts w:ascii="Kaiti TC" w:eastAsia="Kaiti TC" w:hAnsi="Kaiti TC" w:hint="eastAsia"/>
          <w:color w:val="333333"/>
          <w:shd w:val="clear" w:color="auto" w:fill="FFFFFF"/>
        </w:rPr>
        <w:t>在</w:t>
      </w:r>
      <w:r w:rsidR="0047737E" w:rsidRPr="00F20970">
        <w:rPr>
          <w:rFonts w:ascii="Kaiti TC" w:eastAsia="Kaiti TC" w:hAnsi="Kaiti TC"/>
          <w:color w:val="333333"/>
          <w:shd w:val="clear" w:color="auto" w:fill="FFFFFF"/>
        </w:rPr>
        <w:t>2019</w:t>
      </w:r>
      <w:r w:rsidR="0047737E" w:rsidRPr="00F20970">
        <w:rPr>
          <w:rFonts w:ascii="Kaiti TC" w:eastAsia="Kaiti TC" w:hAnsi="Kaiti TC"/>
          <w:color w:val="333333"/>
          <w:shd w:val="clear" w:color="auto" w:fill="FFFFFF"/>
        </w:rPr>
        <w:t>年</w:t>
      </w:r>
      <w:r w:rsidR="00CE18B3">
        <w:rPr>
          <w:rFonts w:ascii="Kaiti TC" w:eastAsia="Kaiti TC" w:hAnsi="Kaiti TC" w:hint="eastAsia"/>
          <w:color w:val="333333"/>
          <w:shd w:val="clear" w:color="auto" w:fill="FFFFFF"/>
        </w:rPr>
        <w:t>初</w:t>
      </w:r>
      <w:r w:rsidR="0047737E" w:rsidRPr="00F20970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960FB5" w:rsidRPr="00F20970">
        <w:rPr>
          <w:rFonts w:ascii="Kaiti TC" w:eastAsia="Kaiti TC" w:hAnsi="Kaiti TC" w:cs="Arial" w:hint="eastAsia"/>
          <w:color w:val="000000" w:themeColor="text1"/>
          <w:spacing w:val="13"/>
        </w:rPr>
        <w:t>此疫苗</w:t>
      </w:r>
      <w:r w:rsidR="00960FB5" w:rsidRPr="00F20970">
        <w:rPr>
          <w:rFonts w:ascii="Kaiti TC" w:eastAsia="Kaiti TC" w:hAnsi="Kaiti TC"/>
          <w:color w:val="333333"/>
          <w:shd w:val="clear" w:color="auto" w:fill="FFFFFF"/>
        </w:rPr>
        <w:t>2016年第3</w:t>
      </w:r>
      <w:r w:rsidR="00960FB5" w:rsidRPr="00F20970">
        <w:rPr>
          <w:rFonts w:ascii="Kaiti TC" w:eastAsia="Kaiti TC" w:hAnsi="Kaiti TC" w:hint="eastAsia"/>
          <w:color w:val="333333"/>
          <w:shd w:val="clear" w:color="auto" w:fill="FFFFFF"/>
        </w:rPr>
        <w:t>期</w:t>
      </w:r>
      <w:r w:rsidR="00960FB5" w:rsidRPr="00F20970">
        <w:rPr>
          <w:rFonts w:ascii="Kaiti TC" w:eastAsia="Kaiti TC" w:hAnsi="Kaiti TC"/>
          <w:color w:val="333333"/>
          <w:shd w:val="clear" w:color="auto" w:fill="FFFFFF"/>
        </w:rPr>
        <w:t>失敗後，</w:t>
      </w:r>
      <w:r w:rsidR="00960FB5" w:rsidRPr="00F20970">
        <w:rPr>
          <w:rFonts w:ascii="Kaiti TC" w:eastAsia="Kaiti TC" w:hAnsi="Kaiti TC" w:hint="eastAsia"/>
          <w:color w:val="333333"/>
          <w:shd w:val="clear" w:color="auto" w:fill="FFFFFF"/>
        </w:rPr>
        <w:t>被迫退回在</w:t>
      </w:r>
      <w:r w:rsidR="00960FB5" w:rsidRPr="00F20970">
        <w:rPr>
          <w:rFonts w:ascii="Kaiti TC" w:eastAsia="Kaiti TC" w:hAnsi="Kaiti TC"/>
          <w:color w:val="333333"/>
          <w:shd w:val="clear" w:color="auto" w:fill="FFFFFF"/>
        </w:rPr>
        <w:t>60歲及以上人群</w:t>
      </w:r>
      <w:r w:rsidR="00960FB5" w:rsidRPr="00F20970">
        <w:rPr>
          <w:rFonts w:ascii="Kaiti TC" w:eastAsia="Kaiti TC" w:hAnsi="Kaiti TC" w:hint="eastAsia"/>
          <w:color w:val="333333"/>
          <w:shd w:val="clear" w:color="auto" w:fill="FFFFFF"/>
        </w:rPr>
        <w:t>進行第二期試驗</w:t>
      </w:r>
      <w:r w:rsidR="00960FB5" w:rsidRPr="00F20970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960FB5" w:rsidRPr="00F20970">
        <w:rPr>
          <w:rFonts w:ascii="Kaiti TC" w:eastAsia="Kaiti TC" w:hAnsi="Kaiti TC"/>
          <w:color w:val="333333"/>
        </w:rPr>
        <w:t>該公司最近將該疫苗的</w:t>
      </w:r>
      <w:r w:rsidR="00960FB5" w:rsidRPr="00F20970">
        <w:rPr>
          <w:rFonts w:ascii="Kaiti TC" w:eastAsia="Kaiti TC" w:hAnsi="Kaiti TC" w:cs="Arial"/>
          <w:color w:val="545454"/>
          <w:shd w:val="clear" w:color="auto" w:fill="FFFFFF"/>
        </w:rPr>
        <w:t>銷售高峰</w:t>
      </w:r>
      <w:r w:rsidR="00942051" w:rsidRPr="00F20970">
        <w:rPr>
          <w:rFonts w:ascii="Kaiti TC" w:eastAsia="Kaiti TC" w:hAnsi="Kaiti TC"/>
          <w:color w:val="333333"/>
        </w:rPr>
        <w:t>定為15億美元</w:t>
      </w:r>
      <w:r w:rsidR="00942051" w:rsidRPr="00F20970">
        <w:rPr>
          <w:rFonts w:ascii="Kaiti TC" w:eastAsia="Kaiti TC" w:hAnsi="Kaiti TC" w:hint="eastAsia"/>
          <w:color w:val="000000"/>
        </w:rPr>
        <w:t>，</w:t>
      </w:r>
      <w:r w:rsidR="00F20970" w:rsidRPr="00F20970">
        <w:rPr>
          <w:rFonts w:ascii="Kaiti TC" w:eastAsia="Kaiti TC" w:hAnsi="Kaiti TC" w:hint="eastAsia"/>
          <w:color w:val="000000"/>
        </w:rPr>
        <w:t>然而</w:t>
      </w:r>
      <w:r w:rsidR="00F20970" w:rsidRPr="00F20970">
        <w:rPr>
          <w:rFonts w:ascii="Kaiti TC" w:eastAsia="Kaiti TC" w:hAnsi="Kaiti TC"/>
          <w:color w:val="333333"/>
        </w:rPr>
        <w:t>Evaluate分析師認為，它將在2024年為</w:t>
      </w:r>
      <w:proofErr w:type="spellStart"/>
      <w:r w:rsidR="00F20970" w:rsidRPr="00F20970">
        <w:rPr>
          <w:rFonts w:ascii="Kaiti TC" w:eastAsia="Kaiti TC" w:hAnsi="Kaiti TC"/>
          <w:color w:val="333333"/>
        </w:rPr>
        <w:t>Novavax</w:t>
      </w:r>
      <w:proofErr w:type="spellEnd"/>
      <w:r w:rsidR="00F20970" w:rsidRPr="00F20970">
        <w:rPr>
          <w:rFonts w:ascii="Kaiti TC" w:eastAsia="Kaiti TC" w:hAnsi="Kaiti TC"/>
          <w:color w:val="333333"/>
        </w:rPr>
        <w:t>貢獻約6.68億美元的營收</w:t>
      </w:r>
      <w:r w:rsidR="00F20970" w:rsidRPr="00F20970">
        <w:rPr>
          <w:rFonts w:ascii="Kaiti TC" w:eastAsia="Kaiti TC" w:hAnsi="Kaiti TC" w:hint="eastAsia"/>
          <w:color w:val="000000"/>
        </w:rPr>
        <w:t>，</w:t>
      </w:r>
      <w:r w:rsidR="00F20970" w:rsidRPr="00F20970">
        <w:rPr>
          <w:rFonts w:ascii="Kaiti TC" w:eastAsia="Kaiti TC" w:hAnsi="Kaiti TC"/>
          <w:color w:val="333333"/>
        </w:rPr>
        <w:t>可能</w:t>
      </w:r>
      <w:r w:rsidR="00F20970" w:rsidRPr="00F20970">
        <w:rPr>
          <w:rFonts w:ascii="Kaiti TC" w:eastAsia="Kaiti TC" w:hAnsi="Kaiti TC" w:hint="eastAsia"/>
          <w:color w:val="333333"/>
        </w:rPr>
        <w:t>是</w:t>
      </w:r>
      <w:r w:rsidR="00F20970" w:rsidRPr="00F20970">
        <w:rPr>
          <w:rFonts w:ascii="Kaiti TC" w:eastAsia="Kaiti TC" w:hAnsi="Kaiti TC"/>
          <w:color w:val="333333"/>
        </w:rPr>
        <w:t>被其自己的組合</w:t>
      </w:r>
      <w:r w:rsidR="00F20970" w:rsidRPr="00F20970">
        <w:rPr>
          <w:rFonts w:ascii="Kaiti TC" w:eastAsia="Kaiti TC" w:hAnsi="Kaiti TC" w:hint="eastAsia"/>
          <w:color w:val="333333"/>
        </w:rPr>
        <w:t>注射</w:t>
      </w:r>
      <w:r w:rsidR="00F20970" w:rsidRPr="00F20970">
        <w:rPr>
          <w:rFonts w:ascii="Kaiti TC" w:eastAsia="Kaiti TC" w:hAnsi="Kaiti TC"/>
          <w:color w:val="333333"/>
        </w:rPr>
        <w:t>所抵消</w:t>
      </w:r>
      <w:r w:rsidR="00F20970" w:rsidRPr="00F20970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5CB4F895" w14:textId="77777777" w:rsidR="0078761B" w:rsidRDefault="008F1D9E" w:rsidP="0078761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r w:rsidRPr="004D634B">
        <w:rPr>
          <w:rFonts w:ascii="Kaiti TC" w:eastAsia="Kaiti TC" w:hAnsi="Kaiti TC" w:hint="eastAsia"/>
          <w:color w:val="333333"/>
        </w:rPr>
        <w:t>在這份報告中</w:t>
      </w:r>
      <w:r w:rsidRPr="004D634B">
        <w:rPr>
          <w:rFonts w:ascii="Kaiti TC" w:eastAsia="Kaiti TC" w:hAnsi="Kaiti TC" w:hint="eastAsia"/>
          <w:color w:val="000000"/>
        </w:rPr>
        <w:t>，</w:t>
      </w:r>
      <w:r w:rsidRPr="004D634B">
        <w:rPr>
          <w:rFonts w:ascii="Kaiti TC" w:eastAsia="Kaiti TC" w:hAnsi="Kaiti TC" w:hint="eastAsia"/>
          <w:color w:val="000000"/>
        </w:rPr>
        <w:t>預測</w:t>
      </w:r>
      <w:r w:rsidRPr="004D634B">
        <w:rPr>
          <w:rFonts w:ascii="Kaiti TC" w:eastAsia="Kaiti TC" w:hAnsi="Kaiti TC"/>
          <w:color w:val="333333"/>
        </w:rPr>
        <w:t>Emergent BioSolutions</w:t>
      </w:r>
      <w:r w:rsidRPr="004D634B">
        <w:rPr>
          <w:rFonts w:ascii="Kaiti TC" w:eastAsia="Kaiti TC" w:hAnsi="Kaiti TC" w:hint="eastAsia"/>
          <w:color w:val="333333"/>
        </w:rPr>
        <w:t>在</w:t>
      </w:r>
      <w:r w:rsidRPr="004D634B">
        <w:rPr>
          <w:rFonts w:ascii="Kaiti TC" w:eastAsia="Kaiti TC" w:hAnsi="Kaiti TC"/>
          <w:color w:val="333333"/>
        </w:rPr>
        <w:t>2024</w:t>
      </w:r>
      <w:r w:rsidRPr="004D634B">
        <w:rPr>
          <w:rFonts w:ascii="Kaiti TC" w:eastAsia="Kaiti TC" w:hAnsi="Kaiti TC" w:hint="eastAsia"/>
          <w:color w:val="333333"/>
        </w:rPr>
        <w:t>年以</w:t>
      </w:r>
      <w:r w:rsidRPr="004D634B">
        <w:rPr>
          <w:rFonts w:ascii="Kaiti TC" w:eastAsia="Kaiti TC" w:hAnsi="Kaiti TC"/>
          <w:color w:val="333333"/>
        </w:rPr>
        <w:t>11.2億美元</w:t>
      </w:r>
      <w:r w:rsidRPr="004D634B">
        <w:rPr>
          <w:rFonts w:ascii="Kaiti TC" w:eastAsia="Kaiti TC" w:hAnsi="Kaiti TC" w:hint="eastAsia"/>
          <w:color w:val="333333"/>
        </w:rPr>
        <w:t>的銷售額排名在</w:t>
      </w:r>
      <w:proofErr w:type="spellStart"/>
      <w:r w:rsidRPr="004D634B">
        <w:rPr>
          <w:rFonts w:ascii="Kaiti TC" w:eastAsia="Kaiti TC" w:hAnsi="Kaiti TC"/>
          <w:color w:val="333333"/>
        </w:rPr>
        <w:t>Novavax</w:t>
      </w:r>
      <w:proofErr w:type="spellEnd"/>
      <w:r w:rsidRPr="004D634B">
        <w:rPr>
          <w:rFonts w:ascii="Kaiti TC" w:eastAsia="Kaiti TC" w:hAnsi="Kaiti TC" w:hint="eastAsia"/>
          <w:color w:val="333333"/>
        </w:rPr>
        <w:t>之後</w:t>
      </w:r>
      <w:r w:rsidRPr="004D634B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8E1CA6" w:rsidRPr="004D634B">
        <w:rPr>
          <w:rFonts w:ascii="Kaiti TC" w:eastAsia="Kaiti TC" w:hAnsi="Kaiti TC"/>
          <w:color w:val="333333"/>
        </w:rPr>
        <w:t>這一</w:t>
      </w:r>
      <w:r w:rsidR="008E1CA6" w:rsidRPr="004D634B">
        <w:rPr>
          <w:rFonts w:ascii="Kaiti TC" w:eastAsia="Kaiti TC" w:hAnsi="Kaiti TC" w:hint="eastAsia"/>
          <w:color w:val="333333"/>
        </w:rPr>
        <w:t>成</w:t>
      </w:r>
      <w:r w:rsidR="008E1CA6" w:rsidRPr="004D634B">
        <w:rPr>
          <w:rFonts w:ascii="Kaiti TC" w:eastAsia="Kaiti TC" w:hAnsi="Kaiti TC"/>
          <w:color w:val="333333"/>
        </w:rPr>
        <w:t>長</w:t>
      </w:r>
      <w:r w:rsidR="008E1CA6" w:rsidRPr="004D634B">
        <w:rPr>
          <w:rFonts w:ascii="Kaiti TC" w:eastAsia="Kaiti TC" w:hAnsi="Kaiti TC" w:hint="eastAsia"/>
          <w:color w:val="333333"/>
        </w:rPr>
        <w:t>受</w:t>
      </w:r>
      <w:r w:rsidR="008E1CA6" w:rsidRPr="004D634B">
        <w:rPr>
          <w:rFonts w:ascii="Kaiti TC" w:eastAsia="Kaiti TC" w:hAnsi="Kaiti TC"/>
          <w:color w:val="333333"/>
        </w:rPr>
        <w:t>益</w:t>
      </w:r>
      <w:r w:rsidR="008E1CA6" w:rsidRPr="004D634B">
        <w:rPr>
          <w:rFonts w:ascii="Kaiti TC" w:eastAsia="Kaiti TC" w:hAnsi="Kaiti TC" w:hint="eastAsia"/>
          <w:color w:val="333333"/>
        </w:rPr>
        <w:t>於</w:t>
      </w:r>
      <w:r w:rsidR="008E1CA6" w:rsidRPr="004D634B">
        <w:rPr>
          <w:rFonts w:ascii="Kaiti TC" w:eastAsia="Kaiti TC" w:hAnsi="Kaiti TC"/>
          <w:color w:val="333333"/>
        </w:rPr>
        <w:t>其升級</w:t>
      </w:r>
      <w:r w:rsidR="008E1CA6" w:rsidRPr="004D634B">
        <w:rPr>
          <w:rFonts w:ascii="Kaiti TC" w:eastAsia="Kaiti TC" w:hAnsi="Kaiti TC"/>
          <w:color w:val="333333"/>
        </w:rPr>
        <w:t>的炭疽疫苗</w:t>
      </w:r>
      <w:proofErr w:type="spellStart"/>
      <w:r w:rsidR="008E1CA6" w:rsidRPr="004D634B">
        <w:rPr>
          <w:rFonts w:ascii="Kaiti TC" w:eastAsia="Kaiti TC" w:hAnsi="Kaiti TC"/>
          <w:color w:val="333333"/>
        </w:rPr>
        <w:t>NuThrax</w:t>
      </w:r>
      <w:proofErr w:type="spellEnd"/>
      <w:r w:rsidR="008E1CA6" w:rsidRPr="004D634B">
        <w:rPr>
          <w:rFonts w:ascii="Kaiti TC" w:eastAsia="Kaiti TC" w:hAnsi="Kaiti TC" w:hint="eastAsia"/>
          <w:color w:val="000000"/>
        </w:rPr>
        <w:t>，</w:t>
      </w:r>
      <w:r w:rsidR="008E1CA6" w:rsidRPr="004D634B">
        <w:rPr>
          <w:rFonts w:ascii="Kaiti TC" w:eastAsia="Kaiti TC" w:hAnsi="Kaiti TC"/>
          <w:color w:val="333333"/>
        </w:rPr>
        <w:t>有望在2019年啟動緊急使用。</w:t>
      </w:r>
      <w:r w:rsidR="004B6562" w:rsidRPr="004B6562">
        <w:rPr>
          <w:rFonts w:ascii="Kaiti TC" w:eastAsia="Kaiti TC" w:hAnsi="Kaiti TC"/>
          <w:color w:val="333333"/>
        </w:rPr>
        <w:t>美國政府</w:t>
      </w:r>
      <w:r w:rsidR="004B6562" w:rsidRPr="004D634B">
        <w:rPr>
          <w:rFonts w:ascii="Kaiti TC" w:eastAsia="Kaiti TC" w:hAnsi="Kaiti TC" w:hint="eastAsia"/>
          <w:color w:val="333333"/>
        </w:rPr>
        <w:t>的常規</w:t>
      </w:r>
      <w:r w:rsidR="004B6562" w:rsidRPr="004B6562">
        <w:rPr>
          <w:rFonts w:ascii="Kaiti TC" w:eastAsia="Kaiti TC" w:hAnsi="Kaiti TC"/>
          <w:color w:val="333333"/>
        </w:rPr>
        <w:t>供應商已經獲得價值15億美元的合同</w:t>
      </w:r>
      <w:r w:rsidR="004B6562" w:rsidRPr="004D634B">
        <w:rPr>
          <w:rFonts w:ascii="Kaiti TC" w:eastAsia="Kaiti TC" w:hAnsi="Kaiti TC" w:hint="eastAsia"/>
          <w:color w:val="000000"/>
        </w:rPr>
        <w:t>，</w:t>
      </w:r>
      <w:r w:rsidR="004B6562" w:rsidRPr="004D634B">
        <w:rPr>
          <w:rFonts w:ascii="Kaiti TC" w:eastAsia="Kaiti TC" w:hAnsi="Kaiti TC"/>
          <w:color w:val="333333"/>
        </w:rPr>
        <w:t>將</w:t>
      </w:r>
      <w:proofErr w:type="spellStart"/>
      <w:r w:rsidR="004B6562" w:rsidRPr="004B6562">
        <w:rPr>
          <w:rFonts w:ascii="Kaiti TC" w:eastAsia="Kaiti TC" w:hAnsi="Kaiti TC"/>
          <w:color w:val="333333"/>
        </w:rPr>
        <w:t>NuThrax</w:t>
      </w:r>
      <w:proofErr w:type="spellEnd"/>
      <w:r w:rsidR="004B6562" w:rsidRPr="004B6562">
        <w:rPr>
          <w:rFonts w:ascii="Kaiti TC" w:eastAsia="Kaiti TC" w:hAnsi="Kaiti TC"/>
          <w:color w:val="333333"/>
        </w:rPr>
        <w:t>交付美國儲備</w:t>
      </w:r>
      <w:r w:rsidR="004B6562" w:rsidRPr="004D634B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CB3274" w:rsidRPr="004D634B">
        <w:rPr>
          <w:rFonts w:ascii="Kaiti TC" w:eastAsia="Kaiti TC" w:hAnsi="Kaiti TC"/>
          <w:color w:val="333333"/>
        </w:rPr>
        <w:t>CSL</w:t>
      </w:r>
      <w:r w:rsidR="00CB3274" w:rsidRPr="004D634B">
        <w:rPr>
          <w:rFonts w:ascii="Kaiti TC" w:eastAsia="Kaiti TC" w:hAnsi="Kaiti TC" w:cs="Arial"/>
          <w:color w:val="000000" w:themeColor="text1"/>
          <w:spacing w:val="13"/>
        </w:rPr>
        <w:t>、</w:t>
      </w:r>
      <w:proofErr w:type="spellStart"/>
      <w:r w:rsidR="00CB3274" w:rsidRPr="004D634B">
        <w:rPr>
          <w:rFonts w:ascii="Kaiti TC" w:eastAsia="Kaiti TC" w:hAnsi="Kaiti TC"/>
          <w:color w:val="333333"/>
        </w:rPr>
        <w:t>Inovio</w:t>
      </w:r>
      <w:proofErr w:type="spellEnd"/>
      <w:r w:rsidR="00CB3274" w:rsidRPr="004D634B">
        <w:rPr>
          <w:rFonts w:ascii="Kaiti TC" w:eastAsia="Kaiti TC" w:hAnsi="Kaiti TC" w:cs="Arial"/>
          <w:color w:val="000000" w:themeColor="text1"/>
          <w:spacing w:val="13"/>
        </w:rPr>
        <w:t>、</w:t>
      </w:r>
      <w:r w:rsidR="004D634B" w:rsidRPr="004D634B">
        <w:rPr>
          <w:rFonts w:ascii="Kaiti TC" w:eastAsia="Kaiti TC" w:hAnsi="Kaiti TC"/>
          <w:color w:val="333333"/>
        </w:rPr>
        <w:t>Bavarian Nordic</w:t>
      </w:r>
      <w:r w:rsidR="004D634B" w:rsidRPr="004D634B">
        <w:rPr>
          <w:rFonts w:ascii="Kaiti TC" w:eastAsia="Kaiti TC" w:hAnsi="Kaiti TC" w:hint="eastAsia"/>
          <w:color w:val="333333"/>
        </w:rPr>
        <w:t>和</w:t>
      </w:r>
      <w:r w:rsidR="00CB3274" w:rsidRPr="004D634B">
        <w:rPr>
          <w:rFonts w:ascii="Kaiti TC" w:eastAsia="Kaiti TC" w:hAnsi="Kaiti TC"/>
          <w:color w:val="333333"/>
        </w:rPr>
        <w:t>Mitsubishi Tanabe</w:t>
      </w:r>
      <w:r w:rsidR="004D634B" w:rsidRPr="004D634B">
        <w:rPr>
          <w:rFonts w:ascii="Kaiti TC" w:eastAsia="Kaiti TC" w:hAnsi="Kaiti TC" w:hint="eastAsia"/>
          <w:color w:val="333333"/>
        </w:rPr>
        <w:t>在</w:t>
      </w:r>
      <w:r w:rsidR="004D634B" w:rsidRPr="004B6562">
        <w:rPr>
          <w:rFonts w:ascii="Kaiti TC" w:eastAsia="Kaiti TC" w:hAnsi="Kaiti TC"/>
          <w:color w:val="333333"/>
        </w:rPr>
        <w:t>Evaluate 2024疫苗公司名單上按順序排名第7至第10位</w:t>
      </w:r>
      <w:r w:rsidR="004D634B" w:rsidRPr="004D634B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4DBC7CDB" w14:textId="6EA2FB8D" w:rsidR="0078761B" w:rsidRDefault="0078761B" w:rsidP="0078761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  <w:spacing w:val="13"/>
        </w:rPr>
      </w:pPr>
      <w:r w:rsidRPr="00D20FFF">
        <w:rPr>
          <w:rFonts w:ascii="Kaiti TC" w:eastAsia="Kaiti TC" w:hAnsi="Kaiti TC"/>
          <w:color w:val="333333"/>
        </w:rPr>
        <w:t>未來，在一些熱門的領域</w:t>
      </w:r>
      <w:r w:rsidR="009D6BF8" w:rsidRPr="00796456">
        <w:rPr>
          <w:rFonts w:ascii="Kaiti TC" w:eastAsia="Kaiti TC" w:hAnsi="Kaiti TC" w:hint="eastAsia"/>
          <w:color w:val="000000"/>
        </w:rPr>
        <w:t>，</w:t>
      </w:r>
      <w:r w:rsidRPr="00D20FFF">
        <w:rPr>
          <w:rFonts w:ascii="Kaiti TC" w:eastAsia="Kaiti TC" w:hAnsi="Kaiti TC"/>
          <w:color w:val="333333"/>
        </w:rPr>
        <w:t>競爭可能會加劇。除了帶狀皰疹市場</w:t>
      </w:r>
      <w:r w:rsidRPr="00D20FFF">
        <w:rPr>
          <w:rFonts w:ascii="Kaiti TC" w:eastAsia="Kaiti TC" w:hAnsi="Kaiti TC" w:hint="eastAsia"/>
          <w:color w:val="000000"/>
        </w:rPr>
        <w:t>，</w:t>
      </w:r>
      <w:r w:rsidRPr="00D20FFF">
        <w:rPr>
          <w:rFonts w:ascii="Kaiti TC" w:eastAsia="Kaiti TC" w:hAnsi="Kaiti TC"/>
          <w:color w:val="333333"/>
        </w:rPr>
        <w:t>Pfizer以自己的</w:t>
      </w:r>
      <w:r w:rsidRPr="00D20FFF">
        <w:rPr>
          <w:rFonts w:ascii="Kaiti TC" w:eastAsia="Kaiti TC" w:hAnsi="Kaiti TC" w:cs="Arial"/>
          <w:color w:val="000000" w:themeColor="text1"/>
        </w:rPr>
        <w:t>B</w:t>
      </w:r>
      <w:r w:rsidRPr="00D20FFF">
        <w:rPr>
          <w:rFonts w:ascii="Kaiti TC" w:eastAsia="Kaiti TC" w:hAnsi="Kaiti TC" w:cs="Arial"/>
          <w:color w:val="000000" w:themeColor="text1"/>
          <w:shd w:val="clear" w:color="auto" w:fill="FFFFFF"/>
        </w:rPr>
        <w:t>型流行性腦脊髓膜炎疫苗</w:t>
      </w:r>
      <w:proofErr w:type="spellStart"/>
      <w:r w:rsidRPr="0078761B">
        <w:rPr>
          <w:rFonts w:ascii="Kaiti TC" w:eastAsia="Kaiti TC" w:hAnsi="Kaiti TC"/>
          <w:color w:val="333333"/>
        </w:rPr>
        <w:t>Trumenba</w:t>
      </w:r>
      <w:proofErr w:type="spellEnd"/>
      <w:r w:rsidRPr="00D20FFF">
        <w:rPr>
          <w:rFonts w:ascii="Kaiti TC" w:eastAsia="Kaiti TC" w:hAnsi="Kaiti TC"/>
          <w:color w:val="333333"/>
        </w:rPr>
        <w:t>瞄準</w:t>
      </w:r>
      <w:proofErr w:type="spellStart"/>
      <w:r w:rsidRPr="00D20FFF">
        <w:rPr>
          <w:rFonts w:ascii="Kaiti TC" w:eastAsia="Kaiti TC" w:hAnsi="Kaiti TC"/>
          <w:color w:val="333333"/>
        </w:rPr>
        <w:t>Bexsero</w:t>
      </w:r>
      <w:proofErr w:type="spellEnd"/>
      <w:r w:rsidR="00E64AEC" w:rsidRPr="00D20FFF">
        <w:rPr>
          <w:rFonts w:ascii="Kaiti TC" w:eastAsia="Kaiti TC" w:hAnsi="Kaiti TC"/>
          <w:color w:val="333333"/>
        </w:rPr>
        <w:t>的市</w:t>
      </w:r>
      <w:r w:rsidRPr="00D20FFF">
        <w:rPr>
          <w:rFonts w:ascii="Kaiti TC" w:eastAsia="Kaiti TC" w:hAnsi="Kaiti TC" w:hint="eastAsia"/>
          <w:color w:val="333333"/>
        </w:rPr>
        <w:t>佔率</w:t>
      </w:r>
      <w:r w:rsidRPr="00D20FFF">
        <w:rPr>
          <w:rFonts w:ascii="Kaiti TC" w:eastAsia="Kaiti TC" w:hAnsi="Kaiti TC" w:cs="Arial"/>
          <w:color w:val="000000" w:themeColor="text1"/>
          <w:spacing w:val="13"/>
        </w:rPr>
        <w:t>。</w:t>
      </w:r>
      <w:r w:rsidRPr="00D20FFF">
        <w:rPr>
          <w:rFonts w:ascii="Kaiti TC" w:eastAsia="Kaiti TC" w:hAnsi="Kaiti TC" w:cs="Arial" w:hint="eastAsia"/>
          <w:color w:val="000000" w:themeColor="text1"/>
          <w:spacing w:val="13"/>
        </w:rPr>
        <w:t>這家</w:t>
      </w:r>
      <w:r w:rsidRPr="00D20FFF">
        <w:rPr>
          <w:rFonts w:ascii="Kaiti TC" w:eastAsia="Kaiti TC" w:hAnsi="Kaiti TC"/>
          <w:color w:val="333333"/>
          <w:shd w:val="clear" w:color="auto" w:fill="FFFFFF"/>
        </w:rPr>
        <w:t>紐約大</w:t>
      </w:r>
      <w:r w:rsidRPr="00D20FFF">
        <w:rPr>
          <w:rFonts w:ascii="Kaiti TC" w:eastAsia="Kaiti TC" w:hAnsi="Kaiti TC" w:hint="eastAsia"/>
          <w:color w:val="333333"/>
          <w:shd w:val="clear" w:color="auto" w:fill="FFFFFF"/>
        </w:rPr>
        <w:t>藥廠</w:t>
      </w:r>
      <w:r w:rsidRPr="00D20FFF">
        <w:rPr>
          <w:rFonts w:ascii="Kaiti TC" w:eastAsia="Kaiti TC" w:hAnsi="Kaiti TC"/>
          <w:color w:val="333333"/>
          <w:shd w:val="clear" w:color="auto" w:fill="FFFFFF"/>
        </w:rPr>
        <w:t>最近也開始了自己的RSV臨床計劃</w:t>
      </w:r>
      <w:r w:rsidRPr="00D20FFF">
        <w:rPr>
          <w:rFonts w:ascii="Kaiti TC" w:eastAsia="Kaiti TC" w:hAnsi="Kaiti TC" w:cs="Arial"/>
          <w:color w:val="000000" w:themeColor="text1"/>
          <w:spacing w:val="13"/>
        </w:rPr>
        <w:t>。</w:t>
      </w:r>
      <w:r w:rsidR="00E64AEC" w:rsidRPr="00D20FFF">
        <w:rPr>
          <w:rFonts w:ascii="Kaiti TC" w:eastAsia="Kaiti TC" w:hAnsi="Kaiti TC"/>
          <w:color w:val="333333"/>
        </w:rPr>
        <w:t>Evaluate認為</w:t>
      </w:r>
      <w:r w:rsidR="00E64AEC" w:rsidRPr="00D20FFF">
        <w:rPr>
          <w:rFonts w:ascii="Kaiti TC" w:eastAsia="Kaiti TC" w:hAnsi="Kaiti TC" w:hint="eastAsia"/>
          <w:color w:val="000000"/>
        </w:rPr>
        <w:t>，</w:t>
      </w:r>
      <w:r w:rsidR="00E64AEC" w:rsidRPr="00D20FFF">
        <w:rPr>
          <w:rFonts w:ascii="Kaiti TC" w:eastAsia="Kaiti TC" w:hAnsi="Kaiti TC"/>
          <w:color w:val="333333"/>
        </w:rPr>
        <w:t>Pfizer</w:t>
      </w:r>
      <w:r w:rsidR="00E64AEC" w:rsidRPr="00D20FFF">
        <w:rPr>
          <w:rFonts w:ascii="Kaiti TC" w:eastAsia="Kaiti TC" w:hAnsi="Kaiti TC" w:hint="eastAsia"/>
          <w:color w:val="333333"/>
        </w:rPr>
        <w:t>的巨大暢銷藥</w:t>
      </w:r>
      <w:r w:rsidR="00E64AEC" w:rsidRPr="00D20FFF">
        <w:rPr>
          <w:rFonts w:ascii="Kaiti TC" w:eastAsia="Kaiti TC" w:hAnsi="Kaiti TC"/>
          <w:color w:val="333333"/>
        </w:rPr>
        <w:t>肺炎球菌疫苗</w:t>
      </w:r>
      <w:r w:rsidR="009D6BF8">
        <w:rPr>
          <w:rFonts w:ascii="Kaiti TC" w:eastAsia="Kaiti TC" w:hAnsi="Kaiti TC"/>
          <w:color w:val="333333"/>
        </w:rPr>
        <w:t>Prevnar 13</w:t>
      </w:r>
      <w:r w:rsidR="00E64AEC" w:rsidRPr="00D20FFF">
        <w:rPr>
          <w:rFonts w:ascii="Kaiti TC" w:eastAsia="Kaiti TC" w:hAnsi="Kaiti TC"/>
          <w:color w:val="333333"/>
        </w:rPr>
        <w:t>的銷售額</w:t>
      </w:r>
      <w:r w:rsidR="00D20FFF" w:rsidRPr="00D20FFF">
        <w:rPr>
          <w:rFonts w:ascii="Kaiti TC" w:eastAsia="Kaiti TC" w:hAnsi="Kaiti TC" w:hint="eastAsia"/>
          <w:color w:val="333333"/>
        </w:rPr>
        <w:t>下滑至</w:t>
      </w:r>
      <w:r w:rsidR="00E64AEC" w:rsidRPr="00D20FFF">
        <w:rPr>
          <w:rFonts w:ascii="Kaiti TC" w:eastAsia="Kaiti TC" w:hAnsi="Kaiti TC"/>
          <w:color w:val="333333"/>
        </w:rPr>
        <w:t>約57億美元。分析人士預測</w:t>
      </w:r>
      <w:r w:rsidR="00E64AEC" w:rsidRPr="00D20FFF">
        <w:rPr>
          <w:rFonts w:ascii="Kaiti TC" w:eastAsia="Kaiti TC" w:hAnsi="Kaiti TC" w:hint="eastAsia"/>
          <w:color w:val="000000"/>
        </w:rPr>
        <w:t>，</w:t>
      </w:r>
      <w:r w:rsidR="00D20FFF" w:rsidRPr="00D20FFF">
        <w:rPr>
          <w:rFonts w:ascii="Kaiti TC" w:eastAsia="Kaiti TC" w:hAnsi="Kaiti TC"/>
          <w:color w:val="000000"/>
        </w:rPr>
        <w:t>MSD</w:t>
      </w:r>
      <w:r w:rsidR="00D20FFF" w:rsidRPr="00D20FFF">
        <w:rPr>
          <w:rFonts w:ascii="Kaiti TC" w:eastAsia="Kaiti TC" w:hAnsi="Kaiti TC" w:hint="eastAsia"/>
          <w:color w:val="000000"/>
        </w:rPr>
        <w:t>的</w:t>
      </w:r>
      <w:r w:rsidR="00A90D8F">
        <w:rPr>
          <w:rFonts w:ascii="Kaiti TC" w:eastAsia="Kaiti TC" w:hAnsi="Kaiti TC"/>
          <w:color w:val="333333"/>
        </w:rPr>
        <w:t>V114</w:t>
      </w:r>
      <w:r w:rsidR="00D20FFF" w:rsidRPr="00D20FFF">
        <w:rPr>
          <w:rFonts w:ascii="Kaiti TC" w:eastAsia="Kaiti TC" w:hAnsi="Kaiti TC"/>
          <w:color w:val="333333"/>
        </w:rPr>
        <w:t>在2024年</w:t>
      </w:r>
      <w:r w:rsidR="00A90D8F" w:rsidRPr="00D20FFF">
        <w:rPr>
          <w:rFonts w:ascii="Kaiti TC" w:eastAsia="Kaiti TC" w:hAnsi="Kaiti TC"/>
          <w:color w:val="333333"/>
        </w:rPr>
        <w:t>可能會</w:t>
      </w:r>
      <w:r w:rsidR="00D20FFF" w:rsidRPr="00D20FFF">
        <w:rPr>
          <w:rFonts w:ascii="Kaiti TC" w:eastAsia="Kaiti TC" w:hAnsi="Kaiti TC" w:hint="eastAsia"/>
          <w:color w:val="333333"/>
        </w:rPr>
        <w:t>奪走</w:t>
      </w:r>
      <w:r w:rsidR="00D20FFF" w:rsidRPr="00D20FFF">
        <w:rPr>
          <w:rFonts w:ascii="Kaiti TC" w:eastAsia="Kaiti TC" w:hAnsi="Kaiti TC"/>
          <w:color w:val="333333"/>
        </w:rPr>
        <w:t>7</w:t>
      </w:r>
      <w:r w:rsidR="00D20FFF" w:rsidRPr="00D20FFF">
        <w:rPr>
          <w:rFonts w:ascii="Kaiti TC" w:eastAsia="Kaiti TC" w:hAnsi="Kaiti TC"/>
          <w:color w:val="333333"/>
        </w:rPr>
        <w:t>.74</w:t>
      </w:r>
      <w:r w:rsidR="00D20FFF" w:rsidRPr="00D20FFF">
        <w:rPr>
          <w:rFonts w:ascii="Kaiti TC" w:eastAsia="Kaiti TC" w:hAnsi="Kaiti TC"/>
          <w:color w:val="333333"/>
        </w:rPr>
        <w:t>億美元</w:t>
      </w:r>
      <w:r w:rsidR="00D20FFF" w:rsidRPr="00D20FFF">
        <w:rPr>
          <w:rFonts w:ascii="Kaiti TC" w:eastAsia="Kaiti TC" w:hAnsi="Kaiti TC" w:cs="Arial"/>
          <w:color w:val="000000" w:themeColor="text1"/>
          <w:spacing w:val="13"/>
        </w:rPr>
        <w:t>。</w:t>
      </w:r>
    </w:p>
    <w:p w14:paraId="7D994CFA" w14:textId="19F8DEB0" w:rsidR="00AD020E" w:rsidRDefault="00AD020E" w:rsidP="00AD020E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  <w:spacing w:val="13"/>
        </w:rPr>
      </w:pPr>
      <w:r>
        <w:rPr>
          <w:rFonts w:ascii="Kaiti TC" w:eastAsia="Kaiti TC" w:hAnsi="Kaiti TC" w:cs="Arial" w:hint="eastAsia"/>
          <w:color w:val="000000" w:themeColor="text1"/>
          <w:spacing w:val="13"/>
        </w:rPr>
        <w:t>（取材自</w:t>
      </w:r>
      <w:proofErr w:type="spellStart"/>
      <w:r>
        <w:rPr>
          <w:rFonts w:ascii="Kaiti TC" w:eastAsia="Kaiti TC" w:hAnsi="Kaiti TC" w:cs="Arial"/>
          <w:color w:val="000000" w:themeColor="text1"/>
          <w:spacing w:val="13"/>
        </w:rPr>
        <w:t>FiercePharma</w:t>
      </w:r>
      <w:proofErr w:type="spellEnd"/>
      <w:r>
        <w:rPr>
          <w:rFonts w:ascii="Kaiti TC" w:eastAsia="Kaiti TC" w:hAnsi="Kaiti TC" w:cs="Arial"/>
          <w:color w:val="000000" w:themeColor="text1"/>
          <w:spacing w:val="13"/>
        </w:rPr>
        <w:t>）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FB48" w14:textId="77777777" w:rsidR="005D6A2F" w:rsidRDefault="005D6A2F" w:rsidP="00D432A3">
      <w:pPr>
        <w:spacing w:before="120"/>
      </w:pPr>
      <w:r>
        <w:separator/>
      </w:r>
    </w:p>
  </w:endnote>
  <w:endnote w:type="continuationSeparator" w:id="0">
    <w:p w14:paraId="2ED9A013" w14:textId="77777777" w:rsidR="005D6A2F" w:rsidRDefault="005D6A2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4A37" w14:textId="77777777" w:rsidR="005D6A2F" w:rsidRDefault="005D6A2F" w:rsidP="00D432A3">
      <w:pPr>
        <w:spacing w:before="120"/>
      </w:pPr>
      <w:r>
        <w:separator/>
      </w:r>
    </w:p>
  </w:footnote>
  <w:footnote w:type="continuationSeparator" w:id="0">
    <w:p w14:paraId="5E989FDD" w14:textId="77777777" w:rsidR="005D6A2F" w:rsidRDefault="005D6A2F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35C"/>
    <w:multiLevelType w:val="multilevel"/>
    <w:tmpl w:val="E656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D318F"/>
    <w:multiLevelType w:val="multilevel"/>
    <w:tmpl w:val="D5A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B7D60"/>
    <w:multiLevelType w:val="multilevel"/>
    <w:tmpl w:val="1AC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502A"/>
    <w:multiLevelType w:val="hybridMultilevel"/>
    <w:tmpl w:val="8A7EA872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3D7E34"/>
    <w:multiLevelType w:val="multilevel"/>
    <w:tmpl w:val="EA30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E4AE8"/>
    <w:multiLevelType w:val="multilevel"/>
    <w:tmpl w:val="F22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E7DD6"/>
    <w:multiLevelType w:val="multilevel"/>
    <w:tmpl w:val="C240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D694D"/>
    <w:multiLevelType w:val="multilevel"/>
    <w:tmpl w:val="DB4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2377F"/>
    <w:multiLevelType w:val="multilevel"/>
    <w:tmpl w:val="6B8E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17953"/>
    <w:multiLevelType w:val="multilevel"/>
    <w:tmpl w:val="6CB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F05F4"/>
    <w:multiLevelType w:val="multilevel"/>
    <w:tmpl w:val="14E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50353"/>
    <w:multiLevelType w:val="hybridMultilevel"/>
    <w:tmpl w:val="4DFAD640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F90D2C"/>
    <w:multiLevelType w:val="multilevel"/>
    <w:tmpl w:val="2A0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F04DF"/>
    <w:multiLevelType w:val="multilevel"/>
    <w:tmpl w:val="1E5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533F9"/>
    <w:multiLevelType w:val="multilevel"/>
    <w:tmpl w:val="168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32F55"/>
    <w:multiLevelType w:val="multilevel"/>
    <w:tmpl w:val="F6E0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A270C"/>
    <w:multiLevelType w:val="multilevel"/>
    <w:tmpl w:val="7EA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017C4C"/>
    <w:multiLevelType w:val="multilevel"/>
    <w:tmpl w:val="9D7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44B33"/>
    <w:multiLevelType w:val="multilevel"/>
    <w:tmpl w:val="44A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FD00EF"/>
    <w:multiLevelType w:val="multilevel"/>
    <w:tmpl w:val="E5C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4D2871"/>
    <w:multiLevelType w:val="multilevel"/>
    <w:tmpl w:val="59C8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B0E7C"/>
    <w:multiLevelType w:val="multilevel"/>
    <w:tmpl w:val="A0A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5B1EDC"/>
    <w:multiLevelType w:val="multilevel"/>
    <w:tmpl w:val="4DD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E6390"/>
    <w:multiLevelType w:val="multilevel"/>
    <w:tmpl w:val="CB7A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20744"/>
    <w:multiLevelType w:val="multilevel"/>
    <w:tmpl w:val="D334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167698"/>
    <w:multiLevelType w:val="multilevel"/>
    <w:tmpl w:val="F8A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F1D0C"/>
    <w:multiLevelType w:val="hybridMultilevel"/>
    <w:tmpl w:val="0FB4A85A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583EFD"/>
    <w:multiLevelType w:val="multilevel"/>
    <w:tmpl w:val="597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62B00"/>
    <w:multiLevelType w:val="multilevel"/>
    <w:tmpl w:val="BCA2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807BB9"/>
    <w:multiLevelType w:val="multilevel"/>
    <w:tmpl w:val="721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950C55"/>
    <w:multiLevelType w:val="multilevel"/>
    <w:tmpl w:val="7AB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ED2EAA"/>
    <w:multiLevelType w:val="multilevel"/>
    <w:tmpl w:val="F0E2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0B6578"/>
    <w:multiLevelType w:val="multilevel"/>
    <w:tmpl w:val="122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943B0"/>
    <w:multiLevelType w:val="multilevel"/>
    <w:tmpl w:val="13A0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E1D65"/>
    <w:multiLevelType w:val="multilevel"/>
    <w:tmpl w:val="BBA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892CD7"/>
    <w:multiLevelType w:val="multilevel"/>
    <w:tmpl w:val="049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5106C5"/>
    <w:multiLevelType w:val="multilevel"/>
    <w:tmpl w:val="A940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F26C5"/>
    <w:multiLevelType w:val="multilevel"/>
    <w:tmpl w:val="2A7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761D57"/>
    <w:multiLevelType w:val="multilevel"/>
    <w:tmpl w:val="7BF8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7026F3"/>
    <w:multiLevelType w:val="multilevel"/>
    <w:tmpl w:val="D868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1C5D2A"/>
    <w:multiLevelType w:val="multilevel"/>
    <w:tmpl w:val="AC62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158C0"/>
    <w:multiLevelType w:val="multilevel"/>
    <w:tmpl w:val="2C8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7"/>
  </w:num>
  <w:num w:numId="5">
    <w:abstractNumId w:val="41"/>
  </w:num>
  <w:num w:numId="6">
    <w:abstractNumId w:val="30"/>
  </w:num>
  <w:num w:numId="7">
    <w:abstractNumId w:val="5"/>
  </w:num>
  <w:num w:numId="8">
    <w:abstractNumId w:val="0"/>
  </w:num>
  <w:num w:numId="9">
    <w:abstractNumId w:val="21"/>
  </w:num>
  <w:num w:numId="10">
    <w:abstractNumId w:val="22"/>
  </w:num>
  <w:num w:numId="11">
    <w:abstractNumId w:val="31"/>
  </w:num>
  <w:num w:numId="12">
    <w:abstractNumId w:val="40"/>
  </w:num>
  <w:num w:numId="13">
    <w:abstractNumId w:val="1"/>
  </w:num>
  <w:num w:numId="14">
    <w:abstractNumId w:val="19"/>
  </w:num>
  <w:num w:numId="15">
    <w:abstractNumId w:val="29"/>
  </w:num>
  <w:num w:numId="16">
    <w:abstractNumId w:val="6"/>
  </w:num>
  <w:num w:numId="17">
    <w:abstractNumId w:val="33"/>
  </w:num>
  <w:num w:numId="18">
    <w:abstractNumId w:val="35"/>
  </w:num>
  <w:num w:numId="19">
    <w:abstractNumId w:val="17"/>
  </w:num>
  <w:num w:numId="20">
    <w:abstractNumId w:val="28"/>
  </w:num>
  <w:num w:numId="21">
    <w:abstractNumId w:val="37"/>
  </w:num>
  <w:num w:numId="22">
    <w:abstractNumId w:val="23"/>
  </w:num>
  <w:num w:numId="23">
    <w:abstractNumId w:val="20"/>
  </w:num>
  <w:num w:numId="24">
    <w:abstractNumId w:val="16"/>
  </w:num>
  <w:num w:numId="25">
    <w:abstractNumId w:val="39"/>
  </w:num>
  <w:num w:numId="26">
    <w:abstractNumId w:val="13"/>
  </w:num>
  <w:num w:numId="27">
    <w:abstractNumId w:val="8"/>
  </w:num>
  <w:num w:numId="28">
    <w:abstractNumId w:val="36"/>
  </w:num>
  <w:num w:numId="29">
    <w:abstractNumId w:val="34"/>
  </w:num>
  <w:num w:numId="30">
    <w:abstractNumId w:val="24"/>
  </w:num>
  <w:num w:numId="31">
    <w:abstractNumId w:val="2"/>
  </w:num>
  <w:num w:numId="32">
    <w:abstractNumId w:val="18"/>
  </w:num>
  <w:num w:numId="33">
    <w:abstractNumId w:val="4"/>
  </w:num>
  <w:num w:numId="34">
    <w:abstractNumId w:val="25"/>
  </w:num>
  <w:num w:numId="35">
    <w:abstractNumId w:val="27"/>
  </w:num>
  <w:num w:numId="36">
    <w:abstractNumId w:val="14"/>
  </w:num>
  <w:num w:numId="37">
    <w:abstractNumId w:val="9"/>
  </w:num>
  <w:num w:numId="38">
    <w:abstractNumId w:val="32"/>
  </w:num>
  <w:num w:numId="39">
    <w:abstractNumId w:val="10"/>
  </w:num>
  <w:num w:numId="40">
    <w:abstractNumId w:val="15"/>
  </w:num>
  <w:num w:numId="41">
    <w:abstractNumId w:val="3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77FFA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EC5"/>
    <w:rsid w:val="00084FA8"/>
    <w:rsid w:val="00084FCD"/>
    <w:rsid w:val="0008552D"/>
    <w:rsid w:val="0008557C"/>
    <w:rsid w:val="000855D4"/>
    <w:rsid w:val="00085684"/>
    <w:rsid w:val="0008571E"/>
    <w:rsid w:val="000857A6"/>
    <w:rsid w:val="000858FB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D1D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62A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34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AB4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29C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3FBC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9F8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559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472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E5D"/>
    <w:rsid w:val="00154F61"/>
    <w:rsid w:val="00155137"/>
    <w:rsid w:val="00155141"/>
    <w:rsid w:val="001551F4"/>
    <w:rsid w:val="00155275"/>
    <w:rsid w:val="00155465"/>
    <w:rsid w:val="001554BD"/>
    <w:rsid w:val="00155539"/>
    <w:rsid w:val="0015576E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881"/>
    <w:rsid w:val="00165A65"/>
    <w:rsid w:val="00165A8C"/>
    <w:rsid w:val="00165BA5"/>
    <w:rsid w:val="00165CF1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22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7DC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AA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2F5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121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ED5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676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1EB0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B6B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18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2FAC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EC3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6B3"/>
    <w:rsid w:val="0023395C"/>
    <w:rsid w:val="00233A78"/>
    <w:rsid w:val="00233AD3"/>
    <w:rsid w:val="00233B12"/>
    <w:rsid w:val="00233BC9"/>
    <w:rsid w:val="00233C8D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260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16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4F7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929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17B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515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1D6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15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DCB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555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72B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27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05D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2BC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1F4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44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42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83F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27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ABB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4EC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6B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AD1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1CF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76F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37E"/>
    <w:rsid w:val="0047745D"/>
    <w:rsid w:val="004774E5"/>
    <w:rsid w:val="00477563"/>
    <w:rsid w:val="0047772B"/>
    <w:rsid w:val="004777D1"/>
    <w:rsid w:val="00477971"/>
    <w:rsid w:val="00477AE1"/>
    <w:rsid w:val="00477BAC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26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5DF1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A6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1CA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2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678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556"/>
    <w:rsid w:val="004D194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34B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425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E2D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077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952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5ED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A4D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186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1D4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0BE"/>
    <w:rsid w:val="005971D9"/>
    <w:rsid w:val="005972BA"/>
    <w:rsid w:val="005974E1"/>
    <w:rsid w:val="00597675"/>
    <w:rsid w:val="005978EE"/>
    <w:rsid w:val="005979C8"/>
    <w:rsid w:val="00597AAC"/>
    <w:rsid w:val="00597AF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AC7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3FEA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E55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2"/>
    <w:rsid w:val="005C7C8F"/>
    <w:rsid w:val="005C7CF7"/>
    <w:rsid w:val="005C7D78"/>
    <w:rsid w:val="005C7E68"/>
    <w:rsid w:val="005D00D3"/>
    <w:rsid w:val="005D046D"/>
    <w:rsid w:val="005D04F1"/>
    <w:rsid w:val="005D083D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653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A2F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819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E6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2D5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7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044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01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933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CD"/>
    <w:rsid w:val="006B01EA"/>
    <w:rsid w:val="006B0324"/>
    <w:rsid w:val="006B0347"/>
    <w:rsid w:val="006B0AA5"/>
    <w:rsid w:val="006B116D"/>
    <w:rsid w:val="006B1178"/>
    <w:rsid w:val="006B133E"/>
    <w:rsid w:val="006B141C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CD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1FC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52F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E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30F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70B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5D4"/>
    <w:rsid w:val="006F26F1"/>
    <w:rsid w:val="006F29D8"/>
    <w:rsid w:val="006F2B34"/>
    <w:rsid w:val="006F2CC5"/>
    <w:rsid w:val="006F2CDE"/>
    <w:rsid w:val="006F2CE9"/>
    <w:rsid w:val="006F2E20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4A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CB5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5D4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A8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40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1B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E5C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456"/>
    <w:rsid w:val="00796584"/>
    <w:rsid w:val="00796628"/>
    <w:rsid w:val="0079683E"/>
    <w:rsid w:val="007968AD"/>
    <w:rsid w:val="007969AF"/>
    <w:rsid w:val="007969C3"/>
    <w:rsid w:val="007969E4"/>
    <w:rsid w:val="00796A3A"/>
    <w:rsid w:val="00796A71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BCA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92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83B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56C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9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0C7D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5F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305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119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6F42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D30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141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9A6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9EA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8DD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9A8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EFF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43B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31D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981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2E76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230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63D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6EC"/>
    <w:rsid w:val="008B17E2"/>
    <w:rsid w:val="008B1B38"/>
    <w:rsid w:val="008B1B63"/>
    <w:rsid w:val="008B1BA8"/>
    <w:rsid w:val="008B1C17"/>
    <w:rsid w:val="008B1D9E"/>
    <w:rsid w:val="008B1EA4"/>
    <w:rsid w:val="008B210D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071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370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CE3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CA6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8AF"/>
    <w:rsid w:val="008F1953"/>
    <w:rsid w:val="008F1962"/>
    <w:rsid w:val="008F1973"/>
    <w:rsid w:val="008F19B4"/>
    <w:rsid w:val="008F1A30"/>
    <w:rsid w:val="008F1AE1"/>
    <w:rsid w:val="008F1D9E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5E0C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87A"/>
    <w:rsid w:val="00923B05"/>
    <w:rsid w:val="00923F68"/>
    <w:rsid w:val="00923FBA"/>
    <w:rsid w:val="00924067"/>
    <w:rsid w:val="009243FE"/>
    <w:rsid w:val="00924505"/>
    <w:rsid w:val="00924682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051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778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9E6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0FB5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E23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06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48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5F76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651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7CC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BBD"/>
    <w:rsid w:val="00991C28"/>
    <w:rsid w:val="00991D56"/>
    <w:rsid w:val="00991E2F"/>
    <w:rsid w:val="00991F11"/>
    <w:rsid w:val="00991F24"/>
    <w:rsid w:val="009920D7"/>
    <w:rsid w:val="0099219F"/>
    <w:rsid w:val="009922E9"/>
    <w:rsid w:val="00992317"/>
    <w:rsid w:val="00992396"/>
    <w:rsid w:val="009925BD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1BE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BF8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A0D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B8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86"/>
    <w:rsid w:val="00A16D81"/>
    <w:rsid w:val="00A170F7"/>
    <w:rsid w:val="00A17142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06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599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0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155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47B6F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EE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913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EFF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8F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20C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AFC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1C4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1B1"/>
    <w:rsid w:val="00AD020E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0F1"/>
    <w:rsid w:val="00B03151"/>
    <w:rsid w:val="00B03542"/>
    <w:rsid w:val="00B03893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830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C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7EA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166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0C9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B1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55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230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C7C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6E8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6F3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8B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13E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37"/>
    <w:rsid w:val="00BB7593"/>
    <w:rsid w:val="00BB75EB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728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4AD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C01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8DF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77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56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91A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1FF5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BDC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25A5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583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425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3F2E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784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B12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150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274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9F1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8B3"/>
    <w:rsid w:val="00CE18C0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45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0FFF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80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28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DDB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1D9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144"/>
    <w:rsid w:val="00D6564E"/>
    <w:rsid w:val="00D6566A"/>
    <w:rsid w:val="00D656CC"/>
    <w:rsid w:val="00D659BB"/>
    <w:rsid w:val="00D659C5"/>
    <w:rsid w:val="00D65A36"/>
    <w:rsid w:val="00D65C18"/>
    <w:rsid w:val="00D65E90"/>
    <w:rsid w:val="00D65EE1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B0C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33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14"/>
    <w:rsid w:val="00D96781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40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24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4E1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877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084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4C7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1D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0B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D91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9CC"/>
    <w:rsid w:val="00E23AEF"/>
    <w:rsid w:val="00E23BAC"/>
    <w:rsid w:val="00E23D5D"/>
    <w:rsid w:val="00E23E2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1A7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2F1D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A9F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117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CF5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AEC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B76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8A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DE6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71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2F61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3DB"/>
    <w:rsid w:val="00ED16F9"/>
    <w:rsid w:val="00ED1763"/>
    <w:rsid w:val="00ED176F"/>
    <w:rsid w:val="00ED188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B"/>
    <w:rsid w:val="00ED599F"/>
    <w:rsid w:val="00ED5B90"/>
    <w:rsid w:val="00ED5B97"/>
    <w:rsid w:val="00ED5CCF"/>
    <w:rsid w:val="00ED5D1C"/>
    <w:rsid w:val="00ED5D33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09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5F3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06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A23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970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B1D"/>
    <w:rsid w:val="00F23E78"/>
    <w:rsid w:val="00F23F32"/>
    <w:rsid w:val="00F23F6E"/>
    <w:rsid w:val="00F240D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B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3A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234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01B"/>
    <w:rsid w:val="00F40191"/>
    <w:rsid w:val="00F401CA"/>
    <w:rsid w:val="00F401D0"/>
    <w:rsid w:val="00F40264"/>
    <w:rsid w:val="00F40298"/>
    <w:rsid w:val="00F4032D"/>
    <w:rsid w:val="00F4043B"/>
    <w:rsid w:val="00F405E1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8C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6E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48C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49D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35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89"/>
    <w:rsid w:val="00FA74B4"/>
    <w:rsid w:val="00FA7550"/>
    <w:rsid w:val="00FA7594"/>
    <w:rsid w:val="00FA77AE"/>
    <w:rsid w:val="00FA7A77"/>
    <w:rsid w:val="00FA7B45"/>
    <w:rsid w:val="00FA7F34"/>
    <w:rsid w:val="00FA7FB2"/>
    <w:rsid w:val="00FA7FC7"/>
    <w:rsid w:val="00FB04F7"/>
    <w:rsid w:val="00FB0521"/>
    <w:rsid w:val="00FB0605"/>
    <w:rsid w:val="00FB074B"/>
    <w:rsid w:val="00FB07FE"/>
    <w:rsid w:val="00FB0886"/>
    <w:rsid w:val="00FB08B8"/>
    <w:rsid w:val="00FB0B55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8B2"/>
    <w:rsid w:val="00FD09C6"/>
    <w:rsid w:val="00FD0B68"/>
    <w:rsid w:val="00FD0DAB"/>
    <w:rsid w:val="00FD0E18"/>
    <w:rsid w:val="00FD0F26"/>
    <w:rsid w:val="00FD0F69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961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7FE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BF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A5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64AEC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ilad">
    <w:name w:val="il_ad"/>
    <w:basedOn w:val="a0"/>
    <w:rsid w:val="0059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1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196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22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038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0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1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53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1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7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0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6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16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1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476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0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79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5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8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70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7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514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4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4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8601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2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75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3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30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0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292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313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34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0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95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7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5167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7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838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9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1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21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538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7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211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5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0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26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8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1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8798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5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1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379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1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7204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3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2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37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3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64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0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07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8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648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971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4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67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289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0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9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7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2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06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46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3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5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1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312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687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331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6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27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51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1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2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5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7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3405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361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3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1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7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56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7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6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7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419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9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9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18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1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3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1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74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8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8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9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5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66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3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2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997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721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0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1479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61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6721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856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7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1847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31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931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5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74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66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5126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530">
              <w:marLeft w:val="0"/>
              <w:marRight w:val="0"/>
              <w:marTop w:val="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7FA9-752D-834E-B8CD-C28E7D61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306</Words>
  <Characters>1746</Characters>
  <Application>Microsoft Office Word</Application>
  <DocSecurity>0</DocSecurity>
  <Lines>14</Lines>
  <Paragraphs>4</Paragraphs>
  <ScaleCrop>false</ScaleCrop>
  <Company>Astellas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210</cp:revision>
  <cp:lastPrinted>2018-05-28T09:33:00Z</cp:lastPrinted>
  <dcterms:created xsi:type="dcterms:W3CDTF">2018-08-01T08:35:00Z</dcterms:created>
  <dcterms:modified xsi:type="dcterms:W3CDTF">2018-09-03T14:28:00Z</dcterms:modified>
</cp:coreProperties>
</file>