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D23DC" w14:textId="78B4E1AD" w:rsidR="00A54EB9" w:rsidRPr="000C024A" w:rsidRDefault="000D6011" w:rsidP="007A1575">
      <w:pPr>
        <w:spacing w:beforeLines="50" w:before="180" w:line="0" w:lineRule="atLeast"/>
        <w:jc w:val="both"/>
        <w:rPr>
          <w:rFonts w:ascii="Kaiti TC" w:eastAsia="Kaiti TC" w:hAnsi="Kaiti TC"/>
          <w:color w:val="000000" w:themeColor="text1"/>
        </w:rPr>
      </w:pPr>
      <w:r w:rsidRPr="000C024A">
        <w:rPr>
          <w:rFonts w:ascii="Kaiti TC" w:eastAsia="Kaiti TC" w:hAnsi="Kaiti TC" w:hint="eastAsia"/>
          <w:color w:val="000000" w:themeColor="text1"/>
        </w:rPr>
        <w:t>201</w:t>
      </w:r>
      <w:r w:rsidR="00C143D1" w:rsidRPr="000C024A">
        <w:rPr>
          <w:rFonts w:ascii="Kaiti TC" w:eastAsia="Kaiti TC" w:hAnsi="Kaiti TC"/>
          <w:color w:val="000000" w:themeColor="text1"/>
        </w:rPr>
        <w:t>8</w:t>
      </w:r>
      <w:r w:rsidRPr="000C024A">
        <w:rPr>
          <w:rFonts w:ascii="Kaiti TC" w:eastAsia="Kaiti TC" w:hAnsi="Kaiti TC" w:hint="eastAsia"/>
          <w:color w:val="000000" w:themeColor="text1"/>
        </w:rPr>
        <w:t>-</w:t>
      </w:r>
      <w:r w:rsidR="00BD4BE4" w:rsidRPr="000C024A">
        <w:rPr>
          <w:rFonts w:ascii="Kaiti TC" w:eastAsia="Kaiti TC" w:hAnsi="Kaiti TC"/>
          <w:color w:val="000000" w:themeColor="text1"/>
        </w:rPr>
        <w:t>07</w:t>
      </w:r>
      <w:r w:rsidRPr="000C024A">
        <w:rPr>
          <w:rFonts w:ascii="Kaiti TC" w:eastAsia="Kaiti TC" w:hAnsi="Kaiti TC" w:hint="eastAsia"/>
          <w:color w:val="000000" w:themeColor="text1"/>
        </w:rPr>
        <w:t>-</w:t>
      </w:r>
      <w:r w:rsidR="004B2584" w:rsidRPr="000C024A">
        <w:rPr>
          <w:rFonts w:ascii="Kaiti TC" w:eastAsia="Kaiti TC" w:hAnsi="Kaiti TC"/>
          <w:color w:val="000000" w:themeColor="text1"/>
        </w:rPr>
        <w:t>02</w:t>
      </w:r>
    </w:p>
    <w:p w14:paraId="13CB33E9" w14:textId="77777777" w:rsidR="000D6011" w:rsidRPr="000C024A" w:rsidRDefault="000D6011" w:rsidP="00EF2797">
      <w:pPr>
        <w:spacing w:beforeLines="50" w:before="180" w:line="0" w:lineRule="atLeast"/>
        <w:ind w:leftChars="100" w:left="240"/>
        <w:jc w:val="right"/>
        <w:rPr>
          <w:rFonts w:ascii="Kaiti TC" w:eastAsia="Kaiti TC" w:hAnsi="Kaiti TC"/>
          <w:color w:val="000000" w:themeColor="text1"/>
        </w:rPr>
      </w:pPr>
      <w:r w:rsidRPr="000C024A">
        <w:rPr>
          <w:rFonts w:ascii="Kaiti TC" w:eastAsia="Kaiti TC" w:hAnsi="Kaiti TC" w:hint="eastAsia"/>
          <w:b/>
          <w:color w:val="000000" w:themeColor="text1"/>
        </w:rPr>
        <w:t xml:space="preserve">陳如月 </w:t>
      </w:r>
    </w:p>
    <w:p w14:paraId="7626F903" w14:textId="79AEF6CD" w:rsidR="00317231" w:rsidRPr="000C024A" w:rsidRDefault="00317231" w:rsidP="00F4284D">
      <w:pPr>
        <w:spacing w:beforeLines="100" w:before="360" w:line="0" w:lineRule="atLeast"/>
        <w:rPr>
          <w:color w:val="000000" w:themeColor="text1"/>
        </w:rPr>
      </w:pPr>
      <w:r w:rsidRPr="000C024A">
        <w:rPr>
          <w:rFonts w:ascii="Kaiti TC" w:eastAsia="Kaiti TC" w:hAnsi="Kaiti TC"/>
          <w:b/>
          <w:color w:val="000000" w:themeColor="text1"/>
          <w:sz w:val="32"/>
          <w:szCs w:val="32"/>
          <w:shd w:val="clear" w:color="auto" w:fill="FFFFFF"/>
        </w:rPr>
        <w:t>預計市場大型化的關注領域</w:t>
      </w:r>
      <w:r w:rsidR="00AB3FF4" w:rsidRPr="000C024A">
        <w:rPr>
          <w:rFonts w:ascii="Kaiti TC" w:eastAsia="Kaiti TC" w:hAnsi="Kaiti TC"/>
          <w:b/>
          <w:color w:val="000000" w:themeColor="text1"/>
          <w:sz w:val="32"/>
          <w:szCs w:val="32"/>
          <w:shd w:val="clear" w:color="auto" w:fill="FFFFFF"/>
        </w:rPr>
        <w:t xml:space="preserve"> </w:t>
      </w:r>
      <w:r w:rsidRPr="000C024A">
        <w:rPr>
          <w:rFonts w:ascii="Kaiti TC" w:eastAsia="Kaiti TC" w:hAnsi="Kaiti TC"/>
          <w:b/>
          <w:color w:val="000000" w:themeColor="text1"/>
          <w:sz w:val="32"/>
          <w:szCs w:val="32"/>
          <w:shd w:val="clear" w:color="auto" w:fill="FFFFFF"/>
        </w:rPr>
        <w:t xml:space="preserve">- </w:t>
      </w:r>
      <w:r w:rsidRPr="000C024A">
        <w:rPr>
          <w:rFonts w:ascii="Kaiti TC" w:eastAsia="Kaiti TC" w:hAnsi="Kaiti TC" w:hint="eastAsia"/>
          <w:b/>
          <w:color w:val="000000" w:themeColor="text1"/>
          <w:sz w:val="32"/>
          <w:szCs w:val="32"/>
          <w:shd w:val="clear" w:color="auto" w:fill="FFFFFF"/>
        </w:rPr>
        <w:t>N</w:t>
      </w:r>
      <w:r w:rsidRPr="000C024A">
        <w:rPr>
          <w:rFonts w:ascii="Kaiti TC" w:eastAsia="Kaiti TC" w:hAnsi="Kaiti TC"/>
          <w:b/>
          <w:color w:val="000000" w:themeColor="text1"/>
          <w:sz w:val="32"/>
          <w:szCs w:val="32"/>
          <w:shd w:val="clear" w:color="auto" w:fill="FFFFFF"/>
        </w:rPr>
        <w:t>ASH令人興奮的新藥開發</w:t>
      </w:r>
      <w:r w:rsidRPr="000C024A">
        <w:rPr>
          <w:rFonts w:ascii="Kaiti TC" w:eastAsia="Kaiti TC" w:hAnsi="Kaiti TC" w:hint="eastAsia"/>
          <w:b/>
          <w:color w:val="000000" w:themeColor="text1"/>
          <w:sz w:val="32"/>
          <w:szCs w:val="32"/>
          <w:shd w:val="clear" w:color="auto" w:fill="FFFFFF"/>
        </w:rPr>
        <w:t>最</w:t>
      </w:r>
      <w:r w:rsidRPr="000C024A">
        <w:rPr>
          <w:rFonts w:ascii="Kaiti TC" w:eastAsia="Kaiti TC" w:hAnsi="Kaiti TC"/>
          <w:b/>
          <w:color w:val="000000" w:themeColor="text1"/>
          <w:sz w:val="32"/>
          <w:szCs w:val="32"/>
          <w:shd w:val="clear" w:color="auto" w:fill="FFFFFF"/>
        </w:rPr>
        <w:t>前線</w:t>
      </w:r>
    </w:p>
    <w:p w14:paraId="6654925C" w14:textId="7C596958" w:rsidR="00F4284D" w:rsidRPr="000C024A" w:rsidRDefault="00F4284D" w:rsidP="00F4284D">
      <w:pPr>
        <w:spacing w:beforeLines="100" w:before="360" w:line="0" w:lineRule="atLeast"/>
        <w:ind w:firstLineChars="100" w:firstLine="240"/>
        <w:jc w:val="both"/>
        <w:rPr>
          <w:rFonts w:ascii="Kaiti TC" w:eastAsia="Kaiti TC" w:hAnsi="Kaiti TC"/>
          <w:color w:val="000000" w:themeColor="text1"/>
        </w:rPr>
      </w:pPr>
      <w:r w:rsidRPr="000C024A">
        <w:rPr>
          <w:rFonts w:ascii="Kaiti TC" w:eastAsia="Kaiti TC" w:hAnsi="Kaiti TC"/>
          <w:color w:val="000000" w:themeColor="text1"/>
        </w:rPr>
        <w:t xml:space="preserve">非酒精性脂肪肝病 </w:t>
      </w:r>
      <w:r w:rsidR="00B70BFA">
        <w:rPr>
          <w:rFonts w:ascii="Kaiti TC" w:eastAsia="Kaiti TC" w:hAnsi="Kaiti TC" w:cs="TimesNewRomanPSMT"/>
          <w:color w:val="000000" w:themeColor="text1"/>
        </w:rPr>
        <w:t>(n</w:t>
      </w:r>
      <w:r w:rsidRPr="000C024A">
        <w:rPr>
          <w:rFonts w:ascii="Kaiti TC" w:eastAsia="Kaiti TC" w:hAnsi="Kaiti TC" w:cs="TimesNewRomanPSMT"/>
          <w:color w:val="000000" w:themeColor="text1"/>
        </w:rPr>
        <w:t xml:space="preserve">onalcoholic fatty liver disease, NAFLD) </w:t>
      </w:r>
      <w:r w:rsidRPr="000C024A">
        <w:rPr>
          <w:rFonts w:ascii="Kaiti TC" w:eastAsia="Kaiti TC" w:hAnsi="Kaiti TC"/>
          <w:color w:val="000000" w:themeColor="text1"/>
        </w:rPr>
        <w:t>是全球最常見的肝病，發生率於西方國家為</w:t>
      </w:r>
      <w:r w:rsidRPr="000C024A">
        <w:rPr>
          <w:rFonts w:ascii="Kaiti TC" w:eastAsia="Kaiti TC" w:hAnsi="Kaiti TC" w:cs="TimesNewRomanPSMT"/>
          <w:color w:val="000000" w:themeColor="text1"/>
        </w:rPr>
        <w:t xml:space="preserve">15 </w:t>
      </w:r>
      <w:r w:rsidRPr="000C024A">
        <w:rPr>
          <w:rFonts w:ascii="Kaiti TC" w:eastAsia="Kaiti TC" w:hAnsi="Kaiti TC" w:hint="eastAsia"/>
          <w:color w:val="000000" w:themeColor="text1"/>
        </w:rPr>
        <w:t>~</w:t>
      </w:r>
      <w:r w:rsidRPr="000C024A">
        <w:rPr>
          <w:rFonts w:ascii="Kaiti TC" w:eastAsia="Kaiti TC" w:hAnsi="Kaiti TC" w:cs="TimesNewRomanPSMT"/>
          <w:color w:val="000000" w:themeColor="text1"/>
        </w:rPr>
        <w:t>30%</w:t>
      </w:r>
      <w:r w:rsidRPr="000C024A">
        <w:rPr>
          <w:rFonts w:ascii="Kaiti TC" w:eastAsia="Kaiti TC" w:hAnsi="Kaiti TC"/>
          <w:color w:val="000000" w:themeColor="text1"/>
        </w:rPr>
        <w:t>，於中國為</w:t>
      </w:r>
      <w:r w:rsidRPr="000C024A">
        <w:rPr>
          <w:rFonts w:ascii="Kaiti TC" w:eastAsia="Kaiti TC" w:hAnsi="Kaiti TC" w:cs="TimesNewRomanPSMT"/>
          <w:color w:val="000000" w:themeColor="text1"/>
        </w:rPr>
        <w:t>20%</w:t>
      </w:r>
      <w:r w:rsidRPr="000C024A">
        <w:rPr>
          <w:rFonts w:ascii="Kaiti TC" w:eastAsia="Kaiti TC" w:hAnsi="Kaiti TC"/>
          <w:color w:val="000000" w:themeColor="text1"/>
        </w:rPr>
        <w:t>，於東南亞、韓國、日本及台灣為</w:t>
      </w:r>
      <w:r w:rsidRPr="000C024A">
        <w:rPr>
          <w:rFonts w:ascii="Kaiti TC" w:eastAsia="Kaiti TC" w:hAnsi="Kaiti TC" w:cs="TimesNewRomanPSMT"/>
          <w:color w:val="000000" w:themeColor="text1"/>
        </w:rPr>
        <w:t xml:space="preserve">15 </w:t>
      </w:r>
      <w:r w:rsidRPr="000C024A">
        <w:rPr>
          <w:rFonts w:ascii="Kaiti TC" w:eastAsia="Kaiti TC" w:hAnsi="Kaiti TC" w:hint="eastAsia"/>
          <w:color w:val="000000" w:themeColor="text1"/>
        </w:rPr>
        <w:t>~</w:t>
      </w:r>
      <w:r w:rsidRPr="000C024A">
        <w:rPr>
          <w:rFonts w:ascii="Kaiti TC" w:eastAsia="Kaiti TC" w:hAnsi="Kaiti TC"/>
          <w:color w:val="000000" w:themeColor="text1"/>
        </w:rPr>
        <w:t xml:space="preserve"> </w:t>
      </w:r>
      <w:r w:rsidRPr="000C024A">
        <w:rPr>
          <w:rFonts w:ascii="Kaiti TC" w:eastAsia="Kaiti TC" w:hAnsi="Kaiti TC" w:cs="TimesNewRomanPSMT"/>
          <w:color w:val="000000" w:themeColor="text1"/>
        </w:rPr>
        <w:t>45%</w:t>
      </w:r>
      <w:r w:rsidRPr="000C024A">
        <w:rPr>
          <w:rFonts w:ascii="Kaiti TC" w:eastAsia="Kaiti TC" w:hAnsi="Kaiti TC"/>
          <w:color w:val="000000" w:themeColor="text1"/>
        </w:rPr>
        <w:t xml:space="preserve">。 </w:t>
      </w:r>
    </w:p>
    <w:p w14:paraId="557FC17E" w14:textId="4AA9F4C5" w:rsidR="00F4284D" w:rsidRPr="000C024A" w:rsidRDefault="00F4284D" w:rsidP="00F4284D">
      <w:pPr>
        <w:spacing w:beforeLines="50" w:before="180" w:line="0" w:lineRule="atLeast"/>
        <w:ind w:firstLineChars="100" w:firstLine="240"/>
        <w:jc w:val="both"/>
        <w:rPr>
          <w:rFonts w:ascii="Kaiti TC" w:eastAsia="Kaiti TC" w:hAnsi="Kaiti TC"/>
          <w:color w:val="000000" w:themeColor="text1"/>
        </w:rPr>
      </w:pPr>
      <w:r w:rsidRPr="000C024A">
        <w:rPr>
          <w:rFonts w:ascii="Kaiti TC" w:eastAsia="Kaiti TC" w:hAnsi="Kaiti TC" w:cs="TimesNewRomanPSMT"/>
          <w:color w:val="000000" w:themeColor="text1"/>
        </w:rPr>
        <w:t>NAFLD</w:t>
      </w:r>
      <w:r w:rsidRPr="000C024A">
        <w:rPr>
          <w:rFonts w:ascii="Kaiti TC" w:eastAsia="Kaiti TC" w:hAnsi="Kaiti TC"/>
          <w:color w:val="000000" w:themeColor="text1"/>
        </w:rPr>
        <w:t>於過胖者中發生率達</w:t>
      </w:r>
      <w:r w:rsidRPr="000C024A">
        <w:rPr>
          <w:rFonts w:ascii="Kaiti TC" w:eastAsia="Kaiti TC" w:hAnsi="Kaiti TC" w:cs="TimesNewRomanPSMT"/>
          <w:color w:val="000000" w:themeColor="text1"/>
        </w:rPr>
        <w:t>58%</w:t>
      </w:r>
      <w:r w:rsidRPr="000C024A">
        <w:rPr>
          <w:rFonts w:ascii="Kaiti TC" w:eastAsia="Kaiti TC" w:hAnsi="Kaiti TC"/>
          <w:color w:val="000000" w:themeColor="text1"/>
        </w:rPr>
        <w:t>，於非糖尿病肥胖者中發生率高達</w:t>
      </w:r>
      <w:r w:rsidRPr="000C024A">
        <w:rPr>
          <w:rFonts w:ascii="Kaiti TC" w:eastAsia="Kaiti TC" w:hAnsi="Kaiti TC" w:cs="TimesNewRomanPSMT"/>
          <w:color w:val="000000" w:themeColor="text1"/>
        </w:rPr>
        <w:t>98%</w:t>
      </w:r>
      <w:r w:rsidRPr="000C024A">
        <w:rPr>
          <w:rFonts w:ascii="Kaiti TC" w:eastAsia="Kaiti TC" w:hAnsi="Kaiti TC"/>
          <w:color w:val="000000" w:themeColor="text1"/>
        </w:rPr>
        <w:t xml:space="preserve">，顯現它與代謝症候群有關。 </w:t>
      </w:r>
    </w:p>
    <w:p w14:paraId="50EB1A16" w14:textId="61949203" w:rsidR="00F4284D" w:rsidRPr="000C024A" w:rsidRDefault="00F4284D" w:rsidP="00F4284D">
      <w:pPr>
        <w:pStyle w:val="Web"/>
        <w:spacing w:beforeLines="50" w:before="180" w:beforeAutospacing="0" w:after="0" w:afterAutospacing="0" w:line="0" w:lineRule="atLeast"/>
        <w:ind w:firstLineChars="100" w:firstLine="240"/>
        <w:jc w:val="both"/>
        <w:rPr>
          <w:rFonts w:ascii="Kaiti TC" w:eastAsia="Kaiti TC" w:hAnsi="Kaiti TC"/>
          <w:color w:val="000000" w:themeColor="text1"/>
        </w:rPr>
      </w:pPr>
      <w:r w:rsidRPr="000C024A">
        <w:rPr>
          <w:rFonts w:ascii="Kaiti TC" w:eastAsia="Kaiti TC" w:hAnsi="Kaiti TC" w:cs="TimesNewRomanPSMT"/>
          <w:color w:val="000000" w:themeColor="text1"/>
        </w:rPr>
        <w:t>NAFLD</w:t>
      </w:r>
      <w:r w:rsidRPr="000C024A">
        <w:rPr>
          <w:rFonts w:ascii="Kaiti TC" w:eastAsia="Kaiti TC" w:hAnsi="Kaiti TC"/>
          <w:color w:val="000000" w:themeColor="text1"/>
        </w:rPr>
        <w:t xml:space="preserve">分兩類，一是較輕微的非酒精性脂肪肝 </w:t>
      </w:r>
      <w:r w:rsidR="00B70BFA">
        <w:rPr>
          <w:rFonts w:ascii="Kaiti TC" w:eastAsia="Kaiti TC" w:hAnsi="Kaiti TC" w:cs="TimesNewRomanPSMT"/>
          <w:color w:val="000000" w:themeColor="text1"/>
        </w:rPr>
        <w:t>(n</w:t>
      </w:r>
      <w:r w:rsidRPr="000C024A">
        <w:rPr>
          <w:rFonts w:ascii="Kaiti TC" w:eastAsia="Kaiti TC" w:hAnsi="Kaiti TC" w:cs="TimesNewRomanPSMT"/>
          <w:color w:val="000000" w:themeColor="text1"/>
        </w:rPr>
        <w:t>onalcoholic fatty liver, NAFL)</w:t>
      </w:r>
      <w:r w:rsidRPr="000C024A">
        <w:rPr>
          <w:rFonts w:ascii="Kaiti TC" w:eastAsia="Kaiti TC" w:hAnsi="Kaiti TC"/>
          <w:color w:val="000000" w:themeColor="text1"/>
        </w:rPr>
        <w:t xml:space="preserve">，一是較嚴重的非酒精性脂肪肝炎 </w:t>
      </w:r>
      <w:r w:rsidRPr="000C024A">
        <w:rPr>
          <w:rFonts w:ascii="Kaiti TC" w:eastAsia="Kaiti TC" w:hAnsi="Kaiti TC" w:cs="TimesNewRomanPSMT"/>
          <w:color w:val="000000" w:themeColor="text1"/>
        </w:rPr>
        <w:t>(nonalcoholic steatohepatitis, NASH)</w:t>
      </w:r>
      <w:r w:rsidRPr="000C024A">
        <w:rPr>
          <w:rFonts w:ascii="Kaiti TC" w:eastAsia="Kaiti TC" w:hAnsi="Kaiti TC"/>
          <w:color w:val="000000" w:themeColor="text1"/>
        </w:rPr>
        <w:t>。</w:t>
      </w:r>
      <w:r w:rsidRPr="000C024A">
        <w:rPr>
          <w:rFonts w:ascii="Kaiti TC" w:eastAsia="Kaiti TC" w:hAnsi="Kaiti TC" w:hint="eastAsia"/>
          <w:color w:val="000000" w:themeColor="text1"/>
        </w:rPr>
        <w:t>NASH</w:t>
      </w:r>
      <w:r w:rsidRPr="000C024A">
        <w:rPr>
          <w:rFonts w:ascii="Kaiti TC" w:eastAsia="Kaiti TC" w:hAnsi="Kaiti TC"/>
          <w:color w:val="000000" w:themeColor="text1"/>
        </w:rPr>
        <w:t>在</w:t>
      </w:r>
      <w:r w:rsidRPr="000C024A">
        <w:rPr>
          <w:rFonts w:ascii="Kaiti TC" w:eastAsia="Kaiti TC" w:hAnsi="Kaiti TC" w:cs="TimesNewRomanPSMT"/>
          <w:color w:val="000000" w:themeColor="text1"/>
        </w:rPr>
        <w:t xml:space="preserve">5 </w:t>
      </w:r>
      <w:r w:rsidRPr="000C024A">
        <w:rPr>
          <w:rFonts w:ascii="Kaiti TC" w:eastAsia="Kaiti TC" w:hAnsi="Kaiti TC" w:hint="eastAsia"/>
          <w:color w:val="000000" w:themeColor="text1"/>
        </w:rPr>
        <w:t>~</w:t>
      </w:r>
      <w:r w:rsidRPr="000C024A">
        <w:rPr>
          <w:rFonts w:ascii="Kaiti TC" w:eastAsia="Kaiti TC" w:hAnsi="Kaiti TC"/>
          <w:color w:val="000000" w:themeColor="text1"/>
        </w:rPr>
        <w:t xml:space="preserve"> </w:t>
      </w:r>
      <w:r w:rsidRPr="000C024A">
        <w:rPr>
          <w:rFonts w:ascii="Kaiti TC" w:eastAsia="Kaiti TC" w:hAnsi="Kaiti TC" w:cs="TimesNewRomanPSMT"/>
          <w:color w:val="000000" w:themeColor="text1"/>
        </w:rPr>
        <w:t>7</w:t>
      </w:r>
      <w:r w:rsidRPr="000C024A">
        <w:rPr>
          <w:rFonts w:ascii="Kaiti TC" w:eastAsia="Kaiti TC" w:hAnsi="Kaiti TC"/>
          <w:color w:val="000000" w:themeColor="text1"/>
        </w:rPr>
        <w:t>年中有</w:t>
      </w:r>
      <w:r w:rsidRPr="000C024A">
        <w:rPr>
          <w:rFonts w:ascii="Kaiti TC" w:eastAsia="Kaiti TC" w:hAnsi="Kaiti TC" w:cs="TimesNewRomanPSMT"/>
          <w:color w:val="000000" w:themeColor="text1"/>
        </w:rPr>
        <w:t xml:space="preserve">3 </w:t>
      </w:r>
      <w:r w:rsidRPr="000C024A">
        <w:rPr>
          <w:rFonts w:ascii="Kaiti TC" w:eastAsia="Kaiti TC" w:hAnsi="Kaiti TC" w:hint="eastAsia"/>
          <w:color w:val="000000" w:themeColor="text1"/>
        </w:rPr>
        <w:t>~</w:t>
      </w:r>
      <w:r w:rsidRPr="000C024A">
        <w:rPr>
          <w:rFonts w:ascii="Kaiti TC" w:eastAsia="Kaiti TC" w:hAnsi="Kaiti TC"/>
          <w:color w:val="000000" w:themeColor="text1"/>
        </w:rPr>
        <w:t xml:space="preserve"> </w:t>
      </w:r>
      <w:r w:rsidRPr="000C024A">
        <w:rPr>
          <w:rFonts w:ascii="Kaiti TC" w:eastAsia="Kaiti TC" w:hAnsi="Kaiti TC" w:cs="TimesNewRomanPSMT"/>
          <w:color w:val="000000" w:themeColor="text1"/>
        </w:rPr>
        <w:t>5</w:t>
      </w:r>
      <w:r w:rsidRPr="000C024A">
        <w:rPr>
          <w:rFonts w:ascii="Kaiti TC" w:eastAsia="Kaiti TC" w:hAnsi="Kaiti TC"/>
          <w:color w:val="000000" w:themeColor="text1"/>
        </w:rPr>
        <w:t>成風險發展至肝硬化。一長期追蹤約</w:t>
      </w:r>
      <w:r w:rsidR="00E03CDC">
        <w:rPr>
          <w:rFonts w:ascii="Kaiti TC" w:eastAsia="Kaiti TC" w:hAnsi="Kaiti TC" w:cs="TimesNewRomanPSMT"/>
          <w:color w:val="000000" w:themeColor="text1"/>
        </w:rPr>
        <w:t>20</w:t>
      </w:r>
      <w:r w:rsidRPr="000C024A">
        <w:rPr>
          <w:rFonts w:ascii="Kaiti TC" w:eastAsia="Kaiti TC" w:hAnsi="Kaiti TC"/>
          <w:color w:val="000000" w:themeColor="text1"/>
        </w:rPr>
        <w:t>年的研究發現</w:t>
      </w:r>
      <w:r w:rsidR="00B0078D">
        <w:rPr>
          <w:rFonts w:ascii="Songti TC" w:eastAsia="Songti TC" w:hAnsi="Times New Roman" w:cs="Songti TC" w:hint="eastAsia"/>
          <w:color w:val="000000"/>
        </w:rPr>
        <w:t>：</w:t>
      </w:r>
      <w:r w:rsidRPr="000C024A">
        <w:rPr>
          <w:rFonts w:ascii="Kaiti TC" w:eastAsia="Kaiti TC" w:hAnsi="Kaiti TC"/>
          <w:color w:val="000000" w:themeColor="text1"/>
        </w:rPr>
        <w:t>NAFLD者的肝癌發生率為</w:t>
      </w:r>
      <w:r w:rsidRPr="000C024A">
        <w:rPr>
          <w:rFonts w:ascii="Kaiti TC" w:eastAsia="Kaiti TC" w:hAnsi="Kaiti TC" w:cs="TimesNewRomanPSMT"/>
          <w:color w:val="000000" w:themeColor="text1"/>
        </w:rPr>
        <w:t xml:space="preserve">0 </w:t>
      </w:r>
      <w:r w:rsidRPr="000C024A">
        <w:rPr>
          <w:rFonts w:ascii="Kaiti TC" w:eastAsia="Kaiti TC" w:hAnsi="Kaiti TC" w:hint="eastAsia"/>
          <w:color w:val="000000" w:themeColor="text1"/>
        </w:rPr>
        <w:t>~</w:t>
      </w:r>
      <w:r w:rsidRPr="000C024A">
        <w:rPr>
          <w:rFonts w:ascii="Kaiti TC" w:eastAsia="Kaiti TC" w:hAnsi="Kaiti TC"/>
          <w:color w:val="000000" w:themeColor="text1"/>
        </w:rPr>
        <w:t xml:space="preserve"> </w:t>
      </w:r>
      <w:r w:rsidRPr="000C024A">
        <w:rPr>
          <w:rFonts w:ascii="Kaiti TC" w:eastAsia="Kaiti TC" w:hAnsi="Kaiti TC" w:cs="TimesNewRomanPSMT"/>
          <w:color w:val="000000" w:themeColor="text1"/>
        </w:rPr>
        <w:t>0.5%</w:t>
      </w:r>
      <w:r w:rsidR="001755CA">
        <w:rPr>
          <w:rFonts w:ascii="Songti TC" w:eastAsia="Songti TC" w:hAnsi="Times New Roman" w:cs="Songti TC" w:hint="eastAsia"/>
          <w:color w:val="000000"/>
        </w:rPr>
        <w:t>；</w:t>
      </w:r>
      <w:r w:rsidRPr="000C024A">
        <w:rPr>
          <w:rFonts w:ascii="Kaiti TC" w:eastAsia="Kaiti TC" w:hAnsi="Kaiti TC"/>
          <w:color w:val="000000" w:themeColor="text1"/>
        </w:rPr>
        <w:t>NASH者的肝癌發生率為</w:t>
      </w:r>
      <w:r w:rsidRPr="000C024A">
        <w:rPr>
          <w:rFonts w:ascii="Kaiti TC" w:eastAsia="Kaiti TC" w:hAnsi="Kaiti TC" w:cs="TimesNewRomanPSMT"/>
          <w:color w:val="000000" w:themeColor="text1"/>
        </w:rPr>
        <w:t>0 ~</w:t>
      </w:r>
      <w:r w:rsidRPr="000C024A">
        <w:rPr>
          <w:rFonts w:ascii="Kaiti TC" w:eastAsia="Kaiti TC" w:hAnsi="Kaiti TC"/>
          <w:color w:val="000000" w:themeColor="text1"/>
        </w:rPr>
        <w:t xml:space="preserve"> </w:t>
      </w:r>
      <w:r w:rsidRPr="000C024A">
        <w:rPr>
          <w:rFonts w:ascii="Kaiti TC" w:eastAsia="Kaiti TC" w:hAnsi="Kaiti TC" w:cs="TimesNewRomanPSMT"/>
          <w:color w:val="000000" w:themeColor="text1"/>
        </w:rPr>
        <w:t>2.8%</w:t>
      </w:r>
      <w:r w:rsidRPr="000C024A">
        <w:rPr>
          <w:rFonts w:ascii="Kaiti TC" w:eastAsia="Kaiti TC" w:hAnsi="Kaiti TC"/>
          <w:color w:val="000000" w:themeColor="text1"/>
        </w:rPr>
        <w:t>，</w:t>
      </w:r>
      <w:r w:rsidRPr="000C024A">
        <w:rPr>
          <w:rFonts w:ascii="Kaiti TC" w:eastAsia="Kaiti TC" w:hAnsi="Kaiti TC" w:hint="eastAsia"/>
          <w:color w:val="000000" w:themeColor="text1"/>
        </w:rPr>
        <w:t>NASH</w:t>
      </w:r>
      <w:r w:rsidRPr="000C024A">
        <w:rPr>
          <w:rFonts w:ascii="Kaiti TC" w:eastAsia="Kaiti TC" w:hAnsi="Kaiti TC"/>
          <w:color w:val="000000" w:themeColor="text1"/>
        </w:rPr>
        <w:t>併肝硬化者的肝癌發生率為</w:t>
      </w:r>
      <w:r w:rsidRPr="000C024A">
        <w:rPr>
          <w:rFonts w:ascii="Kaiti TC" w:eastAsia="Kaiti TC" w:hAnsi="Kaiti TC" w:cs="TimesNewRomanPSMT"/>
          <w:color w:val="000000" w:themeColor="text1"/>
        </w:rPr>
        <w:t>4 ~ 27%</w:t>
      </w:r>
      <w:r w:rsidRPr="000C024A">
        <w:rPr>
          <w:rFonts w:ascii="Kaiti TC" w:eastAsia="Kaiti TC" w:hAnsi="Kaiti TC"/>
          <w:color w:val="000000" w:themeColor="text1"/>
        </w:rPr>
        <w:t>。</w:t>
      </w:r>
      <w:r w:rsidRPr="000C024A">
        <w:rPr>
          <w:rStyle w:val="af4"/>
          <w:rFonts w:ascii="Kaiti TC" w:eastAsia="Kaiti TC" w:hAnsi="Kaiti TC"/>
          <w:color w:val="000000" w:themeColor="text1"/>
        </w:rPr>
        <w:footnoteReference w:id="1"/>
      </w:r>
    </w:p>
    <w:p w14:paraId="2F501098" w14:textId="5B8D57D9" w:rsidR="00F4284D" w:rsidRPr="000C024A" w:rsidRDefault="00F4284D" w:rsidP="00F4284D">
      <w:pPr>
        <w:spacing w:beforeLines="50" w:before="180" w:line="0" w:lineRule="atLeast"/>
        <w:ind w:firstLineChars="100" w:firstLine="240"/>
        <w:jc w:val="both"/>
        <w:rPr>
          <w:rFonts w:ascii="Kaiti TC" w:eastAsia="Kaiti TC" w:hAnsi="Kaiti TC"/>
          <w:color w:val="000000" w:themeColor="text1"/>
        </w:rPr>
      </w:pPr>
      <w:r w:rsidRPr="000C024A">
        <w:rPr>
          <w:rFonts w:ascii="Kaiti TC" w:eastAsia="Kaiti TC" w:hAnsi="Kaiti TC" w:cs="Arial" w:hint="eastAsia"/>
          <w:color w:val="000000" w:themeColor="text1"/>
          <w:shd w:val="clear" w:color="auto" w:fill="FFFFFF"/>
        </w:rPr>
        <w:t>根據A</w:t>
      </w:r>
      <w:r w:rsidRPr="000C024A">
        <w:rPr>
          <w:rFonts w:ascii="Kaiti TC" w:eastAsia="Kaiti TC" w:hAnsi="Kaiti TC" w:cs="Arial"/>
          <w:color w:val="000000" w:themeColor="text1"/>
          <w:shd w:val="clear" w:color="auto" w:fill="FFFFFF"/>
        </w:rPr>
        <w:t>llied Market Research</w:t>
      </w:r>
      <w:r w:rsidRPr="000C024A">
        <w:rPr>
          <w:rFonts w:ascii="Kaiti TC" w:eastAsia="Kaiti TC" w:hAnsi="Kaiti TC" w:cs="Arial" w:hint="eastAsia"/>
          <w:color w:val="000000" w:themeColor="text1"/>
          <w:shd w:val="clear" w:color="auto" w:fill="FFFFFF"/>
        </w:rPr>
        <w:t>的一份報告</w:t>
      </w:r>
      <w:r w:rsidR="006F4FCE" w:rsidRPr="000C024A">
        <w:rPr>
          <w:rFonts w:ascii="Kaiti TC" w:eastAsia="Kaiti TC" w:hAnsi="Kaiti TC"/>
          <w:color w:val="000000" w:themeColor="text1"/>
        </w:rPr>
        <w:t>，</w:t>
      </w:r>
      <w:r w:rsidR="00B70BFA">
        <w:rPr>
          <w:rFonts w:ascii="Kaiti TC" w:eastAsia="Kaiti TC" w:hAnsi="Kaiti TC"/>
          <w:color w:val="000000" w:themeColor="text1"/>
        </w:rPr>
        <w:t>全球</w:t>
      </w:r>
      <w:r w:rsidR="00B70BFA">
        <w:rPr>
          <w:rFonts w:ascii="Kaiti TC" w:eastAsia="Kaiti TC" w:hAnsi="Kaiti TC" w:hint="eastAsia"/>
          <w:color w:val="000000" w:themeColor="text1"/>
        </w:rPr>
        <w:t>的</w:t>
      </w:r>
      <w:r w:rsidRPr="000C024A">
        <w:rPr>
          <w:rFonts w:ascii="Kaiti TC" w:eastAsia="Kaiti TC" w:hAnsi="Kaiti TC"/>
          <w:color w:val="000000" w:themeColor="text1"/>
        </w:rPr>
        <w:t>NASH市場在2017年</w:t>
      </w:r>
      <w:r w:rsidRPr="000C024A">
        <w:rPr>
          <w:rFonts w:ascii="Kaiti TC" w:eastAsia="Kaiti TC" w:hAnsi="Kaiti TC" w:hint="eastAsia"/>
          <w:color w:val="000000" w:themeColor="text1"/>
        </w:rPr>
        <w:t>達到</w:t>
      </w:r>
      <w:r w:rsidRPr="000C024A">
        <w:rPr>
          <w:rFonts w:ascii="Kaiti TC" w:eastAsia="Kaiti TC" w:hAnsi="Kaiti TC"/>
          <w:color w:val="000000" w:themeColor="text1"/>
        </w:rPr>
        <w:t>11.79億美元，預計到2025年將</w:t>
      </w:r>
      <w:r w:rsidR="00B70BFA">
        <w:rPr>
          <w:rFonts w:ascii="Kaiti TC" w:eastAsia="Kaiti TC" w:hAnsi="Kaiti TC" w:hint="eastAsia"/>
          <w:color w:val="000000" w:themeColor="text1"/>
        </w:rPr>
        <w:t>增加</w:t>
      </w:r>
      <w:r w:rsidRPr="000C024A">
        <w:rPr>
          <w:rFonts w:ascii="Kaiti TC" w:eastAsia="Kaiti TC" w:hAnsi="Kaiti TC"/>
          <w:color w:val="000000" w:themeColor="text1"/>
        </w:rPr>
        <w:t>到214.78億美元，從2021年到2025年的</w:t>
      </w:r>
      <w:r w:rsidRPr="000C024A">
        <w:rPr>
          <w:rFonts w:ascii="Kaiti TC" w:eastAsia="Kaiti TC" w:hAnsi="Kaiti TC" w:cs="Arial"/>
          <w:color w:val="000000" w:themeColor="text1"/>
          <w:shd w:val="clear" w:color="auto" w:fill="FFFFFF"/>
        </w:rPr>
        <w:t>年複合成長率</w:t>
      </w:r>
      <w:r w:rsidRPr="000C024A">
        <w:rPr>
          <w:rFonts w:ascii="Kaiti TC" w:eastAsia="Kaiti TC" w:hAnsi="Kaiti TC"/>
          <w:color w:val="000000" w:themeColor="text1"/>
        </w:rPr>
        <w:t>為58.4％。</w:t>
      </w:r>
    </w:p>
    <w:p w14:paraId="51B633F5" w14:textId="2FD4413A" w:rsidR="006B0195" w:rsidRPr="000C024A" w:rsidRDefault="006B0195" w:rsidP="00F4284D">
      <w:pPr>
        <w:pStyle w:val="Web"/>
        <w:spacing w:beforeLines="50" w:before="180" w:beforeAutospacing="0" w:after="0" w:afterAutospacing="0" w:line="0" w:lineRule="atLeast"/>
        <w:ind w:firstLineChars="100" w:firstLine="240"/>
        <w:jc w:val="both"/>
        <w:rPr>
          <w:rFonts w:ascii="Kaiti TC" w:eastAsia="Kaiti TC" w:hAnsi="Kaiti TC"/>
          <w:color w:val="000000" w:themeColor="text1"/>
        </w:rPr>
      </w:pPr>
      <w:r w:rsidRPr="000C024A">
        <w:rPr>
          <w:rFonts w:ascii="Kaiti TC" w:eastAsia="Kaiti TC" w:hAnsi="Kaiti TC"/>
          <w:color w:val="000000" w:themeColor="text1"/>
        </w:rPr>
        <w:t>針對NASH</w:t>
      </w:r>
      <w:r w:rsidRPr="000C024A">
        <w:rPr>
          <w:rStyle w:val="af4"/>
          <w:rFonts w:ascii="Kaiti TC" w:eastAsia="Kaiti TC" w:hAnsi="Kaiti TC"/>
          <w:color w:val="000000" w:themeColor="text1"/>
        </w:rPr>
        <w:footnoteReference w:id="2"/>
      </w:r>
      <w:r w:rsidRPr="000C024A">
        <w:rPr>
          <w:rFonts w:ascii="Kaiti TC" w:eastAsia="Kaiti TC" w:hAnsi="Kaiti TC"/>
          <w:color w:val="000000" w:themeColor="text1"/>
        </w:rPr>
        <w:t xml:space="preserve"> 和</w:t>
      </w:r>
      <w:r w:rsidR="00D92958" w:rsidRPr="000C024A">
        <w:rPr>
          <w:rFonts w:ascii="Kaiti TC" w:eastAsia="Kaiti TC" w:hAnsi="Kaiti TC"/>
          <w:color w:val="000000" w:themeColor="text1"/>
        </w:rPr>
        <w:t>NAFLD</w:t>
      </w:r>
      <w:r w:rsidRPr="000C024A">
        <w:rPr>
          <w:rFonts w:ascii="Kaiti TC" w:eastAsia="Kaiti TC" w:hAnsi="Kaiti TC"/>
          <w:color w:val="000000" w:themeColor="text1"/>
        </w:rPr>
        <w:t>的新藥開發正在興起。</w:t>
      </w:r>
      <w:r w:rsidRPr="000C024A">
        <w:rPr>
          <w:rFonts w:ascii="Kaiti TC" w:eastAsia="Kaiti TC" w:hAnsi="Kaiti TC"/>
          <w:color w:val="000000" w:themeColor="text1"/>
          <w:shd w:val="clear" w:color="auto" w:fill="FFFFFF"/>
        </w:rPr>
        <w:t>一些新近出現的候選藥物已經取得了重大進展</w:t>
      </w:r>
      <w:r w:rsidRPr="000C024A">
        <w:rPr>
          <w:rFonts w:ascii="Kaiti TC" w:eastAsia="Kaiti TC" w:hAnsi="Kaiti TC"/>
          <w:color w:val="000000" w:themeColor="text1"/>
        </w:rPr>
        <w:t>，</w:t>
      </w:r>
      <w:r w:rsidR="00716FEF" w:rsidRPr="000C024A">
        <w:rPr>
          <w:rFonts w:ascii="Kaiti TC" w:eastAsia="Kaiti TC" w:hAnsi="Kaiti TC" w:hint="eastAsia"/>
          <w:color w:val="000000" w:themeColor="text1"/>
        </w:rPr>
        <w:t>縱然</w:t>
      </w:r>
      <w:r w:rsidRPr="000C024A">
        <w:rPr>
          <w:rFonts w:ascii="Kaiti TC" w:eastAsia="Kaiti TC" w:hAnsi="Kaiti TC"/>
          <w:color w:val="000000" w:themeColor="text1"/>
        </w:rPr>
        <w:t>有些已經失敗</w:t>
      </w:r>
      <w:r w:rsidRPr="000C024A">
        <w:rPr>
          <w:rFonts w:ascii="Kaiti TC" w:eastAsia="Kaiti TC" w:hAnsi="Kaiti TC"/>
          <w:color w:val="000000" w:themeColor="text1"/>
          <w:shd w:val="clear" w:color="auto" w:fill="FFFFFF"/>
        </w:rPr>
        <w:t>了，許多公司</w:t>
      </w:r>
      <w:r w:rsidR="001755CA">
        <w:rPr>
          <w:rFonts w:ascii="Kaiti TC" w:eastAsia="Kaiti TC" w:hAnsi="Kaiti TC"/>
          <w:color w:val="000000" w:themeColor="text1"/>
          <w:shd w:val="clear" w:color="auto" w:fill="FFFFFF"/>
        </w:rPr>
        <w:t>現正</w:t>
      </w:r>
      <w:r w:rsidRPr="000C024A">
        <w:rPr>
          <w:rFonts w:ascii="Kaiti TC" w:eastAsia="Kaiti TC" w:hAnsi="Kaiti TC"/>
          <w:color w:val="000000" w:themeColor="text1"/>
          <w:shd w:val="clear" w:color="auto" w:fill="FFFFFF"/>
        </w:rPr>
        <w:t>尋求在這個對公共衛生非常重要的市場中推出新藥</w:t>
      </w:r>
      <w:r w:rsidRPr="000C024A">
        <w:rPr>
          <w:rFonts w:ascii="Kaiti TC" w:eastAsia="Kaiti TC" w:hAnsi="Kaiti TC"/>
          <w:color w:val="000000" w:themeColor="text1"/>
        </w:rPr>
        <w:t>。</w:t>
      </w:r>
    </w:p>
    <w:p w14:paraId="184E339A" w14:textId="7CD70DD5" w:rsidR="00F2595D" w:rsidRPr="000C024A" w:rsidRDefault="0089282E" w:rsidP="00047349">
      <w:pPr>
        <w:shd w:val="clear" w:color="auto" w:fill="FFFFFF"/>
        <w:spacing w:beforeLines="50" w:before="180" w:line="0" w:lineRule="atLeast"/>
        <w:ind w:firstLineChars="100" w:firstLine="240"/>
        <w:jc w:val="both"/>
        <w:rPr>
          <w:rFonts w:ascii="Kaiti TC" w:eastAsia="Kaiti TC" w:hAnsi="Kaiti TC"/>
          <w:color w:val="000000" w:themeColor="text1"/>
        </w:rPr>
      </w:pPr>
      <w:r w:rsidRPr="000C024A">
        <w:rPr>
          <w:rFonts w:ascii="Kaiti TC" w:eastAsia="Kaiti TC" w:hAnsi="Kaiti TC"/>
          <w:color w:val="000000" w:themeColor="text1"/>
        </w:rPr>
        <w:t>根據研究進展和新候選藥物的出現等話題，了解NASH及其併發症和治療費用也許更重要。</w:t>
      </w:r>
    </w:p>
    <w:p w14:paraId="1768C8F5" w14:textId="11A23EC1" w:rsidR="004C6677" w:rsidRPr="000C024A" w:rsidRDefault="008F28C3" w:rsidP="00047349">
      <w:pPr>
        <w:shd w:val="clear" w:color="auto" w:fill="FFFFFF"/>
        <w:spacing w:beforeLines="50" w:before="180" w:line="0" w:lineRule="atLeast"/>
        <w:ind w:firstLineChars="100" w:firstLine="240"/>
        <w:jc w:val="both"/>
        <w:rPr>
          <w:rFonts w:ascii="Kaiti TC" w:eastAsia="Kaiti TC" w:hAnsi="Kaiti TC"/>
          <w:color w:val="000000" w:themeColor="text1"/>
        </w:rPr>
      </w:pPr>
      <w:r w:rsidRPr="000C024A">
        <w:rPr>
          <w:rFonts w:ascii="Kaiti TC" w:eastAsia="Kaiti TC" w:hAnsi="Kaiti TC"/>
          <w:color w:val="000000" w:themeColor="text1"/>
        </w:rPr>
        <w:t>許多公司打算進入預計未來將達到數十億美元的NASH治療藥市場</w:t>
      </w:r>
      <w:r w:rsidRPr="000C024A">
        <w:rPr>
          <w:rFonts w:ascii="Kaiti TC" w:eastAsia="Kaiti TC" w:hAnsi="Kaiti TC" w:cs="Arial"/>
          <w:color w:val="000000" w:themeColor="text1"/>
        </w:rPr>
        <w:t>。</w:t>
      </w:r>
      <w:r w:rsidR="00B533C4" w:rsidRPr="000C024A">
        <w:rPr>
          <w:rFonts w:ascii="Kaiti TC" w:eastAsia="Kaiti TC" w:hAnsi="Kaiti TC"/>
          <w:color w:val="000000" w:themeColor="text1"/>
        </w:rPr>
        <w:t>在 2017年</w:t>
      </w:r>
      <w:r w:rsidR="00091135" w:rsidRPr="000C024A">
        <w:rPr>
          <w:rFonts w:ascii="Kaiti TC" w:eastAsia="Kaiti TC" w:hAnsi="Kaiti TC"/>
          <w:color w:val="000000" w:themeColor="text1"/>
        </w:rPr>
        <w:t>，</w:t>
      </w:r>
      <w:r w:rsidR="008E006E" w:rsidRPr="000C024A">
        <w:rPr>
          <w:rFonts w:ascii="Kaiti TC" w:eastAsia="Kaiti TC" w:hAnsi="Kaiti TC" w:hint="eastAsia"/>
          <w:color w:val="000000" w:themeColor="text1"/>
        </w:rPr>
        <w:t>可以看到幾家公司</w:t>
      </w:r>
      <w:r w:rsidR="004C6677" w:rsidRPr="000C024A">
        <w:rPr>
          <w:rFonts w:ascii="Kaiti TC" w:eastAsia="Kaiti TC" w:hAnsi="Kaiti TC" w:cs="Songti SC" w:hint="eastAsia"/>
          <w:color w:val="000000" w:themeColor="text1"/>
        </w:rPr>
        <w:t>研發鏈</w:t>
      </w:r>
      <w:r w:rsidR="008E006E" w:rsidRPr="000C024A">
        <w:rPr>
          <w:rFonts w:ascii="Kaiti TC" w:eastAsia="Kaiti TC" w:hAnsi="Kaiti TC" w:hint="eastAsia"/>
          <w:color w:val="000000" w:themeColor="text1"/>
        </w:rPr>
        <w:t>的</w:t>
      </w:r>
      <w:r w:rsidR="004C6677" w:rsidRPr="000C024A">
        <w:rPr>
          <w:rFonts w:ascii="Kaiti TC" w:eastAsia="Kaiti TC" w:hAnsi="Kaiti TC" w:hint="eastAsia"/>
          <w:color w:val="000000" w:themeColor="text1"/>
        </w:rPr>
        <w:t>進展</w:t>
      </w:r>
      <w:r w:rsidR="00C954CA" w:rsidRPr="000C024A">
        <w:rPr>
          <w:rFonts w:ascii="Kaiti TC" w:eastAsia="Kaiti TC" w:hAnsi="Kaiti TC" w:cs="Arial"/>
          <w:color w:val="000000" w:themeColor="text1"/>
        </w:rPr>
        <w:t>。</w:t>
      </w:r>
    </w:p>
    <w:p w14:paraId="2DA2DFCB" w14:textId="299378E4" w:rsidR="000E27E4" w:rsidRPr="000C024A" w:rsidRDefault="000E27E4" w:rsidP="00810ADA">
      <w:pPr>
        <w:spacing w:beforeLines="50" w:before="180" w:line="0" w:lineRule="atLeast"/>
        <w:ind w:firstLineChars="100" w:firstLine="240"/>
        <w:jc w:val="both"/>
        <w:rPr>
          <w:rFonts w:ascii="Kaiti TC" w:eastAsia="Kaiti TC" w:hAnsi="Kaiti TC"/>
          <w:color w:val="000000" w:themeColor="text1"/>
        </w:rPr>
      </w:pPr>
      <w:r w:rsidRPr="000C024A">
        <w:rPr>
          <w:rFonts w:ascii="Kaiti TC" w:eastAsia="Kaiti TC" w:hAnsi="Kaiti TC" w:cs="Arial"/>
          <w:color w:val="000000" w:themeColor="text1"/>
        </w:rPr>
        <w:lastRenderedPageBreak/>
        <w:t>NASH</w:t>
      </w:r>
      <w:r w:rsidRPr="000C024A">
        <w:rPr>
          <w:rFonts w:ascii="Kaiti TC" w:eastAsia="Kaiti TC" w:hAnsi="Kaiti TC" w:cs="Arial" w:hint="eastAsia"/>
          <w:color w:val="000000" w:themeColor="text1"/>
        </w:rPr>
        <w:t>目前有美國</w:t>
      </w:r>
      <w:r w:rsidRPr="000C024A">
        <w:rPr>
          <w:rFonts w:ascii="Kaiti TC" w:eastAsia="Kaiti TC" w:hAnsi="Kaiti TC" w:cs="Arial"/>
          <w:color w:val="000000" w:themeColor="text1"/>
        </w:rPr>
        <w:t>Intercept Pharmaceuticals</w:t>
      </w:r>
      <w:r w:rsidRPr="000C024A">
        <w:rPr>
          <w:rFonts w:ascii="Kaiti TC" w:eastAsia="Kaiti TC" w:hAnsi="Kaiti TC" w:cs="Arial" w:hint="eastAsia"/>
          <w:color w:val="000000" w:themeColor="text1"/>
        </w:rPr>
        <w:t>的</w:t>
      </w:r>
      <w:proofErr w:type="spellStart"/>
      <w:r w:rsidR="00B550F1" w:rsidRPr="000C024A">
        <w:rPr>
          <w:rFonts w:ascii="Kaiti TC" w:eastAsia="Kaiti TC" w:hAnsi="Kaiti TC"/>
          <w:bCs/>
          <w:color w:val="000000" w:themeColor="text1"/>
        </w:rPr>
        <w:t>obeticholic</w:t>
      </w:r>
      <w:proofErr w:type="spellEnd"/>
      <w:r w:rsidR="00B550F1" w:rsidRPr="000C024A">
        <w:rPr>
          <w:rFonts w:ascii="Kaiti TC" w:eastAsia="Kaiti TC" w:hAnsi="Kaiti TC"/>
          <w:bCs/>
          <w:color w:val="000000" w:themeColor="text1"/>
        </w:rPr>
        <w:t xml:space="preserve"> acid </w:t>
      </w:r>
      <w:r w:rsidR="00210706" w:rsidRPr="000C024A">
        <w:rPr>
          <w:rFonts w:ascii="Kaiti TC" w:eastAsia="Kaiti TC" w:hAnsi="Kaiti TC" w:hint="eastAsia"/>
          <w:bCs/>
          <w:color w:val="000000" w:themeColor="text1"/>
        </w:rPr>
        <w:t>和法國</w:t>
      </w:r>
      <w:proofErr w:type="spellStart"/>
      <w:r w:rsidR="00252705" w:rsidRPr="000C024A">
        <w:rPr>
          <w:rFonts w:ascii="Kaiti TC" w:eastAsia="Kaiti TC" w:hAnsi="Kaiti TC"/>
          <w:bCs/>
          <w:color w:val="000000" w:themeColor="text1"/>
        </w:rPr>
        <w:t>Genfit</w:t>
      </w:r>
      <w:proofErr w:type="spellEnd"/>
      <w:r w:rsidR="00252705" w:rsidRPr="000C024A">
        <w:rPr>
          <w:rFonts w:ascii="Kaiti TC" w:eastAsia="Kaiti TC" w:hAnsi="Kaiti TC" w:hint="eastAsia"/>
          <w:bCs/>
          <w:color w:val="000000" w:themeColor="text1"/>
        </w:rPr>
        <w:t>的</w:t>
      </w:r>
      <w:proofErr w:type="spellStart"/>
      <w:r w:rsidR="00252705" w:rsidRPr="000C024A">
        <w:rPr>
          <w:rFonts w:ascii="Kaiti TC" w:eastAsia="Kaiti TC" w:hAnsi="Kaiti TC" w:cs="Hiragino Kaku Gothic Pro W3"/>
          <w:bCs/>
          <w:color w:val="000000" w:themeColor="text1"/>
          <w:lang w:eastAsia="ja-JP"/>
        </w:rPr>
        <w:t>elafibranor</w:t>
      </w:r>
      <w:proofErr w:type="spellEnd"/>
      <w:r w:rsidR="00252705" w:rsidRPr="000C024A">
        <w:rPr>
          <w:rFonts w:ascii="Kaiti TC" w:eastAsia="Kaiti TC" w:hAnsi="Kaiti TC" w:cs="微軟正黑體" w:hint="eastAsia"/>
          <w:bCs/>
          <w:color w:val="000000" w:themeColor="text1"/>
        </w:rPr>
        <w:t>正處於開發後期階段</w:t>
      </w:r>
      <w:r w:rsidR="00210706" w:rsidRPr="000C024A">
        <w:rPr>
          <w:rFonts w:ascii="Kaiti TC" w:eastAsia="Kaiti TC" w:hAnsi="Kaiti TC" w:cs="Arial"/>
          <w:color w:val="000000" w:themeColor="text1"/>
        </w:rPr>
        <w:t>。</w:t>
      </w:r>
      <w:r w:rsidR="00210706" w:rsidRPr="000C024A">
        <w:rPr>
          <w:rFonts w:ascii="Kaiti TC" w:eastAsia="Kaiti TC" w:hAnsi="Kaiti TC"/>
          <w:color w:val="000000" w:themeColor="text1"/>
          <w:lang w:eastAsia="ja-JP"/>
        </w:rPr>
        <w:t>此外</w:t>
      </w:r>
      <w:r w:rsidR="00210706" w:rsidRPr="000C024A">
        <w:rPr>
          <w:rFonts w:ascii="Kaiti TC" w:eastAsia="Kaiti TC" w:hAnsi="Kaiti TC"/>
          <w:color w:val="000000" w:themeColor="text1"/>
        </w:rPr>
        <w:t>，</w:t>
      </w:r>
      <w:r w:rsidR="00210706" w:rsidRPr="000C024A">
        <w:rPr>
          <w:rFonts w:ascii="Kaiti TC" w:eastAsia="Kaiti TC" w:hAnsi="Kaiti TC" w:hint="eastAsia"/>
          <w:color w:val="000000" w:themeColor="text1"/>
        </w:rPr>
        <w:t>美國</w:t>
      </w:r>
      <w:r w:rsidR="00210706" w:rsidRPr="000C024A">
        <w:rPr>
          <w:rFonts w:ascii="Kaiti TC" w:eastAsia="Kaiti TC" w:hAnsi="Kaiti TC" w:cs="Arial"/>
          <w:color w:val="000000" w:themeColor="text1"/>
          <w:shd w:val="clear" w:color="auto" w:fill="FFFFFF"/>
        </w:rPr>
        <w:t>Gilead</w:t>
      </w:r>
      <w:r w:rsidR="00210706" w:rsidRPr="000C024A">
        <w:rPr>
          <w:rFonts w:ascii="Kaiti TC" w:eastAsia="Kaiti TC" w:hAnsi="Kaiti TC" w:cs="Hiragino Kaku Gothic Pro W3"/>
          <w:bCs/>
          <w:color w:val="000000" w:themeColor="text1"/>
          <w:lang w:eastAsia="ja-JP"/>
        </w:rPr>
        <w:t xml:space="preserve"> </w:t>
      </w:r>
      <w:r w:rsidR="00210706" w:rsidRPr="000C024A">
        <w:rPr>
          <w:rFonts w:ascii="Kaiti TC" w:eastAsia="Kaiti TC" w:hAnsi="Kaiti TC" w:cs="微軟正黑體" w:hint="eastAsia"/>
          <w:bCs/>
          <w:color w:val="000000" w:themeColor="text1"/>
        </w:rPr>
        <w:t>的</w:t>
      </w:r>
      <w:proofErr w:type="spellStart"/>
      <w:r w:rsidR="00210706" w:rsidRPr="000C024A">
        <w:rPr>
          <w:rFonts w:ascii="Kaiti TC" w:eastAsia="Kaiti TC" w:hAnsi="Kaiti TC" w:cs="Hiragino Kaku Gothic Pro W3"/>
          <w:bCs/>
          <w:color w:val="000000" w:themeColor="text1"/>
          <w:lang w:eastAsia="ja-JP"/>
        </w:rPr>
        <w:t>selonsertib</w:t>
      </w:r>
      <w:proofErr w:type="spellEnd"/>
      <w:r w:rsidR="00210706" w:rsidRPr="000C024A">
        <w:rPr>
          <w:rFonts w:ascii="Kaiti TC" w:eastAsia="Kaiti TC" w:hAnsi="Kaiti TC" w:cs="微軟正黑體" w:hint="eastAsia"/>
          <w:bCs/>
          <w:color w:val="000000" w:themeColor="text1"/>
        </w:rPr>
        <w:t>和愛爾蘭</w:t>
      </w:r>
      <w:r w:rsidR="00210706" w:rsidRPr="000C024A">
        <w:rPr>
          <w:rFonts w:ascii="Kaiti TC" w:eastAsia="Kaiti TC" w:hAnsi="Kaiti TC" w:cs="微軟正黑體"/>
          <w:bCs/>
          <w:color w:val="000000" w:themeColor="text1"/>
        </w:rPr>
        <w:t>Allergan</w:t>
      </w:r>
      <w:r w:rsidR="00210706" w:rsidRPr="000C024A">
        <w:rPr>
          <w:rFonts w:ascii="Kaiti TC" w:eastAsia="Kaiti TC" w:hAnsi="Kaiti TC" w:cs="微軟正黑體" w:hint="eastAsia"/>
          <w:bCs/>
          <w:color w:val="000000" w:themeColor="text1"/>
        </w:rPr>
        <w:t>的</w:t>
      </w:r>
      <w:proofErr w:type="spellStart"/>
      <w:r w:rsidR="00210706" w:rsidRPr="000C024A">
        <w:rPr>
          <w:rFonts w:ascii="Kaiti TC" w:eastAsia="Kaiti TC" w:hAnsi="Kaiti TC" w:cs="Hiragino Kaku Gothic Pro W3"/>
          <w:bCs/>
          <w:color w:val="000000" w:themeColor="text1"/>
          <w:lang w:eastAsia="ja-JP"/>
        </w:rPr>
        <w:t>cenicriviroc</w:t>
      </w:r>
      <w:proofErr w:type="spellEnd"/>
      <w:r w:rsidR="00210706" w:rsidRPr="000C024A">
        <w:rPr>
          <w:rFonts w:ascii="Kaiti TC" w:eastAsia="Kaiti TC" w:hAnsi="Kaiti TC"/>
          <w:color w:val="000000" w:themeColor="text1"/>
          <w:lang w:eastAsia="ja-JP"/>
        </w:rPr>
        <w:t>開始了</w:t>
      </w:r>
      <w:r w:rsidR="00210706" w:rsidRPr="000C024A">
        <w:rPr>
          <w:rFonts w:ascii="Kaiti TC" w:eastAsia="Kaiti TC" w:hAnsi="Kaiti TC" w:hint="eastAsia"/>
          <w:color w:val="000000" w:themeColor="text1"/>
        </w:rPr>
        <w:t>第</w:t>
      </w:r>
      <w:r w:rsidR="00977F20" w:rsidRPr="000C024A">
        <w:rPr>
          <w:rFonts w:ascii="Kaiti TC" w:eastAsia="Kaiti TC" w:hAnsi="Kaiti TC" w:hint="eastAsia"/>
          <w:color w:val="000000" w:themeColor="text1"/>
        </w:rPr>
        <w:t>三</w:t>
      </w:r>
      <w:r w:rsidR="00210706" w:rsidRPr="000C024A">
        <w:rPr>
          <w:rFonts w:ascii="Kaiti TC" w:eastAsia="Kaiti TC" w:hAnsi="Kaiti TC"/>
          <w:color w:val="000000" w:themeColor="text1"/>
          <w:lang w:eastAsia="ja-JP"/>
        </w:rPr>
        <w:t>期 (P3)</w:t>
      </w:r>
      <w:r w:rsidR="00977F20" w:rsidRPr="000C024A">
        <w:rPr>
          <w:rFonts w:ascii="Kaiti TC" w:eastAsia="Kaiti TC" w:hAnsi="Kaiti TC"/>
          <w:color w:val="000000" w:themeColor="text1"/>
          <w:lang w:eastAsia="ja-JP"/>
        </w:rPr>
        <w:t xml:space="preserve"> 臨床</w:t>
      </w:r>
      <w:r w:rsidR="00210706" w:rsidRPr="000C024A">
        <w:rPr>
          <w:rFonts w:ascii="Kaiti TC" w:eastAsia="Kaiti TC" w:hAnsi="Kaiti TC"/>
          <w:color w:val="000000" w:themeColor="text1"/>
          <w:lang w:eastAsia="ja-JP"/>
        </w:rPr>
        <w:t>試驗。</w:t>
      </w:r>
    </w:p>
    <w:p w14:paraId="6A085089" w14:textId="77777777" w:rsidR="00810ADA" w:rsidRPr="000C024A" w:rsidRDefault="00810ADA" w:rsidP="004C3108">
      <w:pPr>
        <w:shd w:val="clear" w:color="auto" w:fill="FFFFFF"/>
        <w:spacing w:beforeLines="50" w:before="180" w:line="0" w:lineRule="atLeast"/>
        <w:jc w:val="both"/>
        <w:rPr>
          <w:rFonts w:ascii="Kaiti TC" w:eastAsia="Kaiti TC" w:hAnsi="Kaiti TC" w:cs="Arial"/>
          <w:b/>
          <w:color w:val="000000" w:themeColor="text1"/>
        </w:rPr>
      </w:pPr>
      <w:r w:rsidRPr="000C024A">
        <w:rPr>
          <w:rFonts w:ascii="Kaiti TC" w:eastAsia="Kaiti TC" w:hAnsi="Kaiti TC" w:cs="Arial" w:hint="eastAsia"/>
          <w:b/>
          <w:color w:val="000000" w:themeColor="text1"/>
        </w:rPr>
        <w:t>困</w:t>
      </w:r>
      <w:r w:rsidRPr="000C024A">
        <w:rPr>
          <w:rFonts w:ascii="Kaiti TC" w:eastAsia="Kaiti TC" w:hAnsi="Kaiti TC" w:cs="Arial"/>
          <w:b/>
          <w:color w:val="000000" w:themeColor="text1"/>
        </w:rPr>
        <w:t>難</w:t>
      </w:r>
      <w:r w:rsidRPr="000C024A">
        <w:rPr>
          <w:rFonts w:ascii="Kaiti TC" w:eastAsia="Kaiti TC" w:hAnsi="Kaiti TC" w:cs="Arial" w:hint="eastAsia"/>
          <w:b/>
          <w:color w:val="000000" w:themeColor="text1"/>
        </w:rPr>
        <w:t>的開發</w:t>
      </w:r>
    </w:p>
    <w:p w14:paraId="4AA1445D" w14:textId="642A050A" w:rsidR="00850217" w:rsidRPr="000C024A" w:rsidRDefault="00810ADA" w:rsidP="001755CA">
      <w:pPr>
        <w:shd w:val="clear" w:color="auto" w:fill="FFFFFF"/>
        <w:spacing w:beforeLines="50" w:before="180" w:line="0" w:lineRule="atLeast"/>
        <w:ind w:firstLineChars="100" w:firstLine="240"/>
        <w:jc w:val="both"/>
        <w:rPr>
          <w:rFonts w:ascii="Kaiti TC" w:eastAsia="Kaiti TC" w:hAnsi="Kaiti TC" w:cs="Arial"/>
          <w:color w:val="000000" w:themeColor="text1"/>
        </w:rPr>
      </w:pPr>
      <w:r w:rsidRPr="000C024A">
        <w:rPr>
          <w:rFonts w:ascii="Kaiti TC" w:eastAsia="Kaiti TC" w:hAnsi="Kaiti TC" w:cs="Arial"/>
          <w:color w:val="000000" w:themeColor="text1"/>
        </w:rPr>
        <w:t>然而，</w:t>
      </w:r>
      <w:proofErr w:type="spellStart"/>
      <w:r w:rsidRPr="000C024A">
        <w:rPr>
          <w:rFonts w:ascii="Kaiti TC" w:eastAsia="Kaiti TC" w:hAnsi="Kaiti TC" w:cs="Hiragino Kaku Gothic Pro W3"/>
          <w:color w:val="000000" w:themeColor="text1"/>
        </w:rPr>
        <w:t>obeticholic</w:t>
      </w:r>
      <w:proofErr w:type="spellEnd"/>
      <w:r w:rsidRPr="000C024A">
        <w:rPr>
          <w:rFonts w:ascii="Kaiti TC" w:eastAsia="Kaiti TC" w:hAnsi="Kaiti TC" w:cs="Hiragino Kaku Gothic Pro W3"/>
          <w:color w:val="000000" w:themeColor="text1"/>
        </w:rPr>
        <w:t xml:space="preserve"> acid</w:t>
      </w:r>
      <w:r w:rsidRPr="000C024A">
        <w:rPr>
          <w:rFonts w:ascii="Kaiti TC" w:eastAsia="Kaiti TC" w:hAnsi="Kaiti TC" w:cs="Arial"/>
          <w:color w:val="000000" w:themeColor="text1"/>
        </w:rPr>
        <w:t>的</w:t>
      </w:r>
      <w:r w:rsidRPr="000C024A">
        <w:rPr>
          <w:rFonts w:ascii="Kaiti TC" w:eastAsia="Kaiti TC" w:hAnsi="Kaiti TC" w:cs="Arial" w:hint="eastAsia"/>
          <w:color w:val="000000" w:themeColor="text1"/>
        </w:rPr>
        <w:t>開發</w:t>
      </w:r>
      <w:r w:rsidRPr="000C024A">
        <w:rPr>
          <w:rFonts w:ascii="Kaiti TC" w:eastAsia="Kaiti TC" w:hAnsi="Kaiti TC" w:cs="Arial"/>
          <w:color w:val="000000" w:themeColor="text1"/>
        </w:rPr>
        <w:t>在某些方面是困難的。</w:t>
      </w:r>
      <w:r w:rsidR="00FD3BEB" w:rsidRPr="000C024A">
        <w:rPr>
          <w:rFonts w:ascii="Kaiti TC" w:eastAsia="Kaiti TC" w:hAnsi="Kaiti TC" w:cs="Hiragino Kaku Gothic Pro W3"/>
          <w:color w:val="000000" w:themeColor="text1"/>
        </w:rPr>
        <w:t>首先是正在進行</w:t>
      </w:r>
      <w:r w:rsidR="00864C3A" w:rsidRPr="000C024A">
        <w:rPr>
          <w:rFonts w:ascii="Kaiti TC" w:eastAsia="Kaiti TC" w:hAnsi="Kaiti TC" w:cs="Hiragino Kaku Gothic Pro W3"/>
          <w:color w:val="000000" w:themeColor="text1"/>
        </w:rPr>
        <w:t>P3試</w:t>
      </w:r>
      <w:r w:rsidR="00C73328" w:rsidRPr="000C024A">
        <w:rPr>
          <w:rFonts w:ascii="Kaiti TC" w:eastAsia="Kaiti TC" w:hAnsi="Kaiti TC" w:cs="微軟正黑體" w:hint="eastAsia"/>
          <w:color w:val="000000" w:themeColor="text1"/>
        </w:rPr>
        <w:t>驗</w:t>
      </w:r>
      <w:r w:rsidR="00124D93" w:rsidRPr="000C024A">
        <w:rPr>
          <w:rFonts w:ascii="Kaiti TC" w:eastAsia="Kaiti TC" w:hAnsi="Kaiti TC" w:cs="PingFang SC" w:hint="eastAsia"/>
          <w:color w:val="000000" w:themeColor="text1"/>
        </w:rPr>
        <w:t>計畫書</w:t>
      </w:r>
      <w:r w:rsidR="00864C3A" w:rsidRPr="000C024A">
        <w:rPr>
          <w:rFonts w:ascii="Kaiti TC" w:eastAsia="Kaiti TC" w:hAnsi="Kaiti TC" w:cs="Hiragino Kaku Gothic Pro W3"/>
          <w:color w:val="000000" w:themeColor="text1"/>
        </w:rPr>
        <w:t>的變更</w:t>
      </w:r>
      <w:r w:rsidR="00124D93" w:rsidRPr="000C024A">
        <w:rPr>
          <w:rFonts w:ascii="Kaiti TC" w:eastAsia="Kaiti TC" w:hAnsi="Kaiti TC" w:cs="Arial"/>
          <w:color w:val="000000" w:themeColor="text1"/>
        </w:rPr>
        <w:t>。</w:t>
      </w:r>
      <w:r w:rsidR="00A00E4A" w:rsidRPr="000C024A">
        <w:rPr>
          <w:rFonts w:ascii="Kaiti TC" w:eastAsia="Kaiti TC" w:hAnsi="Kaiti TC" w:cs="Arial"/>
          <w:color w:val="000000" w:themeColor="text1"/>
        </w:rPr>
        <w:t>Intercept</w:t>
      </w:r>
      <w:r w:rsidR="00A00E4A" w:rsidRPr="000C024A">
        <w:rPr>
          <w:rFonts w:ascii="Kaiti TC" w:eastAsia="Kaiti TC" w:hAnsi="Kaiti TC" w:cs="Hiragino Kaku Gothic Pro W3"/>
          <w:color w:val="000000" w:themeColor="text1"/>
        </w:rPr>
        <w:t>宣布</w:t>
      </w:r>
      <w:r w:rsidR="006B1E01" w:rsidRPr="000C024A">
        <w:rPr>
          <w:rFonts w:ascii="Kaiti TC" w:eastAsia="Kaiti TC" w:hAnsi="Kaiti TC" w:cs="Hiragino Kaku Gothic Pro W3"/>
          <w:color w:val="000000" w:themeColor="text1"/>
        </w:rPr>
        <w:t>將</w:t>
      </w:r>
      <w:r w:rsidR="006B1E01" w:rsidRPr="000C024A">
        <w:rPr>
          <w:rFonts w:ascii="Kaiti TC" w:eastAsia="Kaiti TC" w:hAnsi="Kaiti TC" w:cs="微軟正黑體" w:hint="eastAsia"/>
          <w:color w:val="000000" w:themeColor="text1"/>
        </w:rPr>
        <w:t>主要評估項目</w:t>
      </w:r>
      <w:r w:rsidR="006B1E01" w:rsidRPr="000C024A">
        <w:rPr>
          <w:rFonts w:ascii="Kaiti TC" w:eastAsia="Kaiti TC" w:hAnsi="Kaiti TC" w:cs="Hiragino Kaku Gothic Pro W3"/>
          <w:color w:val="000000" w:themeColor="text1"/>
        </w:rPr>
        <w:t>從</w:t>
      </w:r>
      <w:r w:rsidR="007D1C31" w:rsidRPr="000C024A">
        <w:rPr>
          <w:rFonts w:ascii="Kaiti TC" w:eastAsia="Kaiti TC" w:hAnsi="Kaiti TC" w:cs="Hiragino Kaku Gothic Pro W3" w:hint="eastAsia"/>
          <w:bCs/>
          <w:color w:val="000000" w:themeColor="text1"/>
        </w:rPr>
        <w:t>「</w:t>
      </w:r>
      <w:r w:rsidR="007D1C31" w:rsidRPr="000C024A">
        <w:rPr>
          <w:rFonts w:ascii="Kaiti TC" w:eastAsia="Kaiti TC" w:hAnsi="Kaiti TC" w:cs="Hiragino Kaku Gothic Pro W3"/>
          <w:color w:val="000000" w:themeColor="text1"/>
        </w:rPr>
        <w:t>改善纖維化</w:t>
      </w:r>
      <w:r w:rsidR="007D1C31" w:rsidRPr="000C024A">
        <w:rPr>
          <w:rFonts w:ascii="Kaiti TC" w:eastAsia="Kaiti TC" w:hAnsi="Kaiti TC" w:cs="微軟正黑體" w:hint="eastAsia"/>
          <w:b/>
          <w:color w:val="000000" w:themeColor="text1"/>
        </w:rPr>
        <w:t>及</w:t>
      </w:r>
      <w:r w:rsidR="007D1C31" w:rsidRPr="000C024A">
        <w:rPr>
          <w:rFonts w:ascii="Kaiti TC" w:eastAsia="Kaiti TC" w:hAnsi="Kaiti TC" w:cs="Hiragino Kaku Gothic Pro W3"/>
          <w:bCs/>
          <w:color w:val="000000" w:themeColor="text1"/>
        </w:rPr>
        <w:t>NASH</w:t>
      </w:r>
      <w:r w:rsidR="007D1C31" w:rsidRPr="000C024A">
        <w:rPr>
          <w:rFonts w:ascii="Kaiti TC" w:eastAsia="Kaiti TC" w:hAnsi="Kaiti TC" w:cs="微軟正黑體" w:hint="eastAsia"/>
          <w:bCs/>
          <w:color w:val="000000" w:themeColor="text1"/>
        </w:rPr>
        <w:t>的</w:t>
      </w:r>
      <w:r w:rsidR="007D1C31" w:rsidRPr="000C024A">
        <w:rPr>
          <w:rFonts w:ascii="Kaiti TC" w:eastAsia="Kaiti TC" w:hAnsi="Kaiti TC" w:cs="Hiragino Kaku Gothic Pro W3" w:hint="eastAsia"/>
          <w:bCs/>
          <w:color w:val="000000" w:themeColor="text1"/>
        </w:rPr>
        <w:t>消散」</w:t>
      </w:r>
      <w:r w:rsidR="00850217" w:rsidRPr="000C024A">
        <w:rPr>
          <w:rFonts w:ascii="Kaiti TC" w:eastAsia="Kaiti TC" w:hAnsi="Kaiti TC" w:cs="微軟正黑體" w:hint="eastAsia"/>
          <w:bCs/>
          <w:color w:val="000000" w:themeColor="text1"/>
        </w:rPr>
        <w:t>變更為</w:t>
      </w:r>
      <w:r w:rsidR="00850217" w:rsidRPr="000C024A">
        <w:rPr>
          <w:rFonts w:ascii="Kaiti TC" w:eastAsia="Kaiti TC" w:hAnsi="Kaiti TC" w:cs="Hiragino Kaku Gothic Pro W3" w:hint="eastAsia"/>
          <w:bCs/>
          <w:color w:val="000000" w:themeColor="text1"/>
        </w:rPr>
        <w:t>「</w:t>
      </w:r>
      <w:r w:rsidR="00850217" w:rsidRPr="000C024A">
        <w:rPr>
          <w:rFonts w:ascii="Kaiti TC" w:eastAsia="Kaiti TC" w:hAnsi="Kaiti TC" w:cs="Hiragino Kaku Gothic Pro W3"/>
          <w:color w:val="000000" w:themeColor="text1"/>
        </w:rPr>
        <w:t>改善纖維化</w:t>
      </w:r>
      <w:r w:rsidR="00850217" w:rsidRPr="000C024A">
        <w:rPr>
          <w:rFonts w:ascii="Kaiti TC" w:eastAsia="Kaiti TC" w:hAnsi="Kaiti TC" w:cs="微軟正黑體" w:hint="eastAsia"/>
          <w:b/>
          <w:color w:val="000000" w:themeColor="text1"/>
        </w:rPr>
        <w:t>或</w:t>
      </w:r>
      <w:r w:rsidR="00850217" w:rsidRPr="000C024A">
        <w:rPr>
          <w:rFonts w:ascii="Kaiti TC" w:eastAsia="Kaiti TC" w:hAnsi="Kaiti TC" w:cs="Hiragino Kaku Gothic Pro W3"/>
          <w:bCs/>
          <w:color w:val="000000" w:themeColor="text1"/>
        </w:rPr>
        <w:t>NASH</w:t>
      </w:r>
      <w:r w:rsidR="00850217" w:rsidRPr="000C024A">
        <w:rPr>
          <w:rFonts w:ascii="Kaiti TC" w:eastAsia="Kaiti TC" w:hAnsi="Kaiti TC" w:cs="微軟正黑體" w:hint="eastAsia"/>
          <w:bCs/>
          <w:color w:val="000000" w:themeColor="text1"/>
        </w:rPr>
        <w:t>的</w:t>
      </w:r>
      <w:r w:rsidR="00850217" w:rsidRPr="000C024A">
        <w:rPr>
          <w:rFonts w:ascii="Kaiti TC" w:eastAsia="Kaiti TC" w:hAnsi="Kaiti TC" w:cs="Hiragino Kaku Gothic Pro W3" w:hint="eastAsia"/>
          <w:bCs/>
          <w:color w:val="000000" w:themeColor="text1"/>
        </w:rPr>
        <w:t>消散」</w:t>
      </w:r>
      <w:r w:rsidR="00850217" w:rsidRPr="000C024A">
        <w:rPr>
          <w:rFonts w:ascii="Kaiti TC" w:eastAsia="Kaiti TC" w:hAnsi="Kaiti TC" w:cs="Arial"/>
          <w:color w:val="000000" w:themeColor="text1"/>
        </w:rPr>
        <w:t>。</w:t>
      </w:r>
    </w:p>
    <w:p w14:paraId="47E76F37" w14:textId="7D8923C3" w:rsidR="0087458A" w:rsidRPr="000C024A" w:rsidRDefault="0087458A" w:rsidP="00850217">
      <w:pPr>
        <w:shd w:val="clear" w:color="auto" w:fill="FFFFFF"/>
        <w:spacing w:beforeLines="50" w:before="180" w:line="0" w:lineRule="atLeast"/>
        <w:ind w:firstLineChars="100" w:firstLine="240"/>
        <w:jc w:val="both"/>
        <w:rPr>
          <w:rFonts w:ascii="Kaiti TC" w:eastAsia="Kaiti TC" w:hAnsi="Kaiti TC" w:cs="Hiragino Kaku Gothic Pro W3"/>
          <w:bCs/>
          <w:color w:val="000000" w:themeColor="text1"/>
        </w:rPr>
      </w:pPr>
      <w:r w:rsidRPr="000C024A">
        <w:rPr>
          <w:rFonts w:ascii="Kaiti TC" w:eastAsia="Kaiti TC" w:hAnsi="Kaiti TC" w:cs="Hiragino Kaku Gothic Pro W3"/>
          <w:color w:val="000000" w:themeColor="text1"/>
          <w:szCs w:val="30"/>
        </w:rPr>
        <w:t>第二個問題是</w:t>
      </w:r>
      <w:r w:rsidRPr="000C024A">
        <w:rPr>
          <w:rFonts w:ascii="Kaiti TC" w:eastAsia="Kaiti TC" w:hAnsi="Kaiti TC" w:cs="Arial"/>
          <w:color w:val="000000" w:themeColor="text1"/>
        </w:rPr>
        <w:t>，</w:t>
      </w:r>
      <w:r w:rsidR="002D0C0C" w:rsidRPr="000C024A">
        <w:rPr>
          <w:rFonts w:ascii="Kaiti TC" w:eastAsia="Kaiti TC" w:hAnsi="Kaiti TC" w:cs="Arial" w:hint="eastAsia"/>
          <w:color w:val="000000" w:themeColor="text1"/>
        </w:rPr>
        <w:t>試驗</w:t>
      </w:r>
      <w:r w:rsidR="00916A14" w:rsidRPr="000C024A">
        <w:rPr>
          <w:rFonts w:ascii="Kaiti TC" w:eastAsia="Kaiti TC" w:hAnsi="Kaiti TC" w:cs="Arial" w:hint="eastAsia"/>
          <w:color w:val="000000" w:themeColor="text1"/>
        </w:rPr>
        <w:t>註冊</w:t>
      </w:r>
      <w:r w:rsidR="002D0C0C" w:rsidRPr="000C024A">
        <w:rPr>
          <w:rFonts w:ascii="Kaiti TC" w:eastAsia="Kaiti TC" w:hAnsi="Kaiti TC" w:cs="Arial" w:hint="eastAsia"/>
          <w:color w:val="000000" w:themeColor="text1"/>
        </w:rPr>
        <w:t>結束的時間</w:t>
      </w:r>
      <w:r w:rsidRPr="000C024A">
        <w:rPr>
          <w:rFonts w:ascii="Kaiti TC" w:eastAsia="Kaiti TC" w:hAnsi="Kaiti TC" w:cs="Arial" w:hint="eastAsia"/>
          <w:color w:val="000000" w:themeColor="text1"/>
        </w:rPr>
        <w:t>從</w:t>
      </w:r>
      <w:r w:rsidR="00916A14" w:rsidRPr="000C024A">
        <w:rPr>
          <w:rFonts w:ascii="Kaiti TC" w:eastAsia="Kaiti TC" w:hAnsi="Kaiti TC" w:cs="Arial" w:hint="eastAsia"/>
          <w:color w:val="000000" w:themeColor="text1"/>
        </w:rPr>
        <w:t>原</w:t>
      </w:r>
      <w:r w:rsidR="009B0F7E" w:rsidRPr="000C024A">
        <w:rPr>
          <w:rFonts w:ascii="Kaiti TC" w:eastAsia="Kaiti TC" w:hAnsi="Kaiti TC" w:cs="Arial" w:hint="eastAsia"/>
          <w:color w:val="000000" w:themeColor="text1"/>
        </w:rPr>
        <w:t>預期</w:t>
      </w:r>
      <w:r w:rsidR="002D0C0C" w:rsidRPr="000C024A">
        <w:rPr>
          <w:rFonts w:ascii="Kaiti TC" w:eastAsia="Kaiti TC" w:hAnsi="Kaiti TC" w:cs="Arial" w:hint="eastAsia"/>
          <w:color w:val="000000" w:themeColor="text1"/>
        </w:rPr>
        <w:t>的</w:t>
      </w:r>
      <w:r w:rsidR="002D0C0C" w:rsidRPr="000C024A">
        <w:rPr>
          <w:rFonts w:ascii="Kaiti TC" w:eastAsia="Kaiti TC" w:hAnsi="Kaiti TC" w:cs="Arial"/>
          <w:color w:val="000000" w:themeColor="text1"/>
        </w:rPr>
        <w:t>2017</w:t>
      </w:r>
      <w:r w:rsidR="002D0C0C" w:rsidRPr="000C024A">
        <w:rPr>
          <w:rFonts w:ascii="Kaiti TC" w:eastAsia="Kaiti TC" w:hAnsi="Kaiti TC" w:cs="Arial" w:hint="eastAsia"/>
          <w:color w:val="000000" w:themeColor="text1"/>
        </w:rPr>
        <w:t>上半年延長至</w:t>
      </w:r>
      <w:r w:rsidR="002D0C0C" w:rsidRPr="000C024A">
        <w:rPr>
          <w:rFonts w:ascii="Kaiti TC" w:eastAsia="Kaiti TC" w:hAnsi="Kaiti TC" w:cs="Arial"/>
          <w:color w:val="000000" w:themeColor="text1"/>
        </w:rPr>
        <w:t>2017</w:t>
      </w:r>
      <w:r w:rsidR="002D0C0C" w:rsidRPr="000C024A">
        <w:rPr>
          <w:rFonts w:ascii="Kaiti TC" w:eastAsia="Kaiti TC" w:hAnsi="Kaiti TC" w:cs="Arial" w:hint="eastAsia"/>
          <w:color w:val="000000" w:themeColor="text1"/>
        </w:rPr>
        <w:t>年中</w:t>
      </w:r>
      <w:r w:rsidR="002D0C0C" w:rsidRPr="000C024A">
        <w:rPr>
          <w:rFonts w:ascii="Kaiti TC" w:eastAsia="Kaiti TC" w:hAnsi="Kaiti TC" w:cs="Arial"/>
          <w:color w:val="000000" w:themeColor="text1"/>
        </w:rPr>
        <w:t>。</w:t>
      </w:r>
    </w:p>
    <w:p w14:paraId="6126E7F0" w14:textId="0BC9929B" w:rsidR="00DB74C6" w:rsidRPr="000C024A" w:rsidRDefault="005235F6" w:rsidP="004C3108">
      <w:pPr>
        <w:shd w:val="clear" w:color="auto" w:fill="FFFFFF"/>
        <w:spacing w:beforeLines="50" w:before="180" w:line="0" w:lineRule="atLeast"/>
        <w:ind w:firstLineChars="100" w:firstLine="240"/>
        <w:jc w:val="both"/>
        <w:rPr>
          <w:rFonts w:ascii="Kaiti TC" w:eastAsia="Kaiti TC" w:hAnsi="Kaiti TC" w:cs="Arial"/>
          <w:color w:val="000000" w:themeColor="text1"/>
        </w:rPr>
      </w:pPr>
      <w:r w:rsidRPr="000C024A">
        <w:rPr>
          <w:rFonts w:ascii="Kaiti TC" w:eastAsia="Kaiti TC" w:hAnsi="Kaiti TC" w:cs="Hiragino Kaku Gothic Pro W3"/>
          <w:color w:val="000000" w:themeColor="text1"/>
        </w:rPr>
        <w:t>此外</w:t>
      </w:r>
      <w:r w:rsidRPr="000C024A">
        <w:rPr>
          <w:rFonts w:ascii="Kaiti TC" w:eastAsia="Kaiti TC" w:hAnsi="Kaiti TC" w:cs="Arial"/>
          <w:color w:val="000000" w:themeColor="text1"/>
        </w:rPr>
        <w:t>，</w:t>
      </w:r>
      <w:r w:rsidRPr="000C024A">
        <w:rPr>
          <w:rFonts w:ascii="Kaiti TC" w:eastAsia="Kaiti TC" w:hAnsi="Kaiti TC"/>
          <w:color w:val="000000" w:themeColor="text1"/>
        </w:rPr>
        <w:t>更複雜的問題</w:t>
      </w:r>
      <w:r w:rsidRPr="000C024A">
        <w:rPr>
          <w:rFonts w:ascii="Kaiti TC" w:eastAsia="Kaiti TC" w:hAnsi="Kaiti TC" w:hint="eastAsia"/>
          <w:color w:val="000000" w:themeColor="text1"/>
        </w:rPr>
        <w:t>是</w:t>
      </w:r>
      <w:r w:rsidR="00FD3BEB" w:rsidRPr="000C024A">
        <w:rPr>
          <w:rFonts w:ascii="Kaiti TC" w:eastAsia="Kaiti TC" w:hAnsi="Kaiti TC" w:cs="微軟正黑體" w:hint="eastAsia"/>
          <w:color w:val="000000" w:themeColor="text1"/>
        </w:rPr>
        <w:t>有</w:t>
      </w:r>
      <w:r w:rsidR="00FD3BEB" w:rsidRPr="000C024A">
        <w:rPr>
          <w:rFonts w:ascii="Kaiti TC" w:eastAsia="Kaiti TC" w:hAnsi="Kaiti TC" w:cs="微軟正黑體"/>
          <w:color w:val="000000" w:themeColor="text1"/>
        </w:rPr>
        <w:t>19</w:t>
      </w:r>
      <w:r w:rsidR="00FD3BEB" w:rsidRPr="000C024A">
        <w:rPr>
          <w:rFonts w:ascii="Kaiti TC" w:eastAsia="Kaiti TC" w:hAnsi="Kaiti TC" w:cs="微軟正黑體" w:hint="eastAsia"/>
          <w:color w:val="000000" w:themeColor="text1"/>
        </w:rPr>
        <w:t>例</w:t>
      </w:r>
      <w:r w:rsidR="00FD3BEB" w:rsidRPr="000C024A">
        <w:rPr>
          <w:rFonts w:ascii="Kaiti TC" w:eastAsia="Kaiti TC" w:hAnsi="Kaiti TC" w:hint="eastAsia"/>
          <w:color w:val="000000" w:themeColor="text1"/>
        </w:rPr>
        <w:t>接受</w:t>
      </w:r>
      <w:r w:rsidR="001755CA">
        <w:rPr>
          <w:rFonts w:ascii="Kaiti TC" w:eastAsia="Kaiti TC" w:hAnsi="Kaiti TC" w:hint="eastAsia"/>
          <w:color w:val="000000" w:themeColor="text1"/>
        </w:rPr>
        <w:t>被核准</w:t>
      </w:r>
      <w:r w:rsidR="00997D52" w:rsidRPr="000C024A">
        <w:rPr>
          <w:rFonts w:ascii="Kaiti TC" w:eastAsia="Kaiti TC" w:hAnsi="Kaiti TC" w:cs="Hiragino Kaku Gothic Pro W3"/>
          <w:color w:val="000000" w:themeColor="text1"/>
        </w:rPr>
        <w:t>用於原發性膽道膽管炎</w:t>
      </w:r>
      <w:r w:rsidR="00997D52" w:rsidRPr="000C024A">
        <w:rPr>
          <w:rFonts w:ascii="Kaiti TC" w:eastAsia="Kaiti TC" w:hAnsi="Kaiti TC" w:cs="微軟正黑體" w:hint="eastAsia"/>
          <w:color w:val="000000" w:themeColor="text1"/>
        </w:rPr>
        <w:t>適應症治療的病人死亡</w:t>
      </w:r>
      <w:r w:rsidR="00997D52" w:rsidRPr="000C024A">
        <w:rPr>
          <w:rFonts w:ascii="Kaiti TC" w:eastAsia="Kaiti TC" w:hAnsi="Kaiti TC" w:cs="Arial"/>
          <w:color w:val="000000" w:themeColor="text1"/>
        </w:rPr>
        <w:t>，</w:t>
      </w:r>
      <w:r w:rsidR="00997D52" w:rsidRPr="000C024A">
        <w:rPr>
          <w:rFonts w:ascii="Kaiti TC" w:eastAsia="Kaiti TC" w:hAnsi="Kaiti TC" w:cs="Arial" w:hint="eastAsia"/>
          <w:color w:val="000000" w:themeColor="text1"/>
        </w:rPr>
        <w:t>出現安全性</w:t>
      </w:r>
      <w:r w:rsidR="00FD3BEB" w:rsidRPr="000C024A">
        <w:rPr>
          <w:rFonts w:ascii="Kaiti TC" w:eastAsia="Kaiti TC" w:hAnsi="Kaiti TC" w:cs="Arial" w:hint="eastAsia"/>
          <w:color w:val="000000" w:themeColor="text1"/>
        </w:rPr>
        <w:t>的</w:t>
      </w:r>
      <w:r w:rsidR="00997D52" w:rsidRPr="000C024A">
        <w:rPr>
          <w:rFonts w:ascii="Kaiti TC" w:eastAsia="Kaiti TC" w:hAnsi="Kaiti TC" w:cs="Arial" w:hint="eastAsia"/>
          <w:color w:val="000000" w:themeColor="text1"/>
        </w:rPr>
        <w:t>疑慮</w:t>
      </w:r>
      <w:r w:rsidR="005F01C9" w:rsidRPr="000C024A">
        <w:rPr>
          <w:rStyle w:val="af4"/>
          <w:rFonts w:ascii="Kaiti TC" w:eastAsia="Kaiti TC" w:hAnsi="Kaiti TC" w:cs="Arial"/>
          <w:color w:val="000000" w:themeColor="text1"/>
        </w:rPr>
        <w:footnoteReference w:id="3"/>
      </w:r>
      <w:r w:rsidR="00850217" w:rsidRPr="000C024A">
        <w:rPr>
          <w:rFonts w:ascii="Kaiti TC" w:eastAsia="Kaiti TC" w:hAnsi="Kaiti TC" w:cs="Arial"/>
          <w:color w:val="000000" w:themeColor="text1"/>
        </w:rPr>
        <w:t>。</w:t>
      </w:r>
      <w:r w:rsidR="00FD3BEB" w:rsidRPr="000C024A">
        <w:rPr>
          <w:rFonts w:ascii="Kaiti TC" w:eastAsia="Kaiti TC" w:hAnsi="Kaiti TC" w:cs="Hiragino Kaku Gothic Pro W3"/>
          <w:color w:val="000000" w:themeColor="text1"/>
        </w:rPr>
        <w:t>已經證實肝功能障礙患者過量</w:t>
      </w:r>
      <w:r w:rsidR="00FD3BEB" w:rsidRPr="000C024A">
        <w:rPr>
          <w:rFonts w:ascii="Kaiti TC" w:eastAsia="Kaiti TC" w:hAnsi="Kaiti TC" w:cs="微軟正黑體" w:hint="eastAsia"/>
          <w:color w:val="000000" w:themeColor="text1"/>
        </w:rPr>
        <w:t>給藥</w:t>
      </w:r>
      <w:r w:rsidR="00FD3BEB" w:rsidRPr="000C024A">
        <w:rPr>
          <w:rFonts w:ascii="Kaiti TC" w:eastAsia="Kaiti TC" w:hAnsi="Kaiti TC"/>
          <w:color w:val="000000" w:themeColor="text1"/>
        </w:rPr>
        <w:t>的問題</w:t>
      </w:r>
      <w:r w:rsidR="005F59BD" w:rsidRPr="000C024A">
        <w:rPr>
          <w:rFonts w:ascii="Kaiti TC" w:eastAsia="Kaiti TC" w:hAnsi="Kaiti TC"/>
          <w:color w:val="000000" w:themeColor="text1"/>
        </w:rPr>
        <w:t>，</w:t>
      </w:r>
      <w:r w:rsidR="00FD3BEB" w:rsidRPr="000C024A">
        <w:rPr>
          <w:rFonts w:ascii="Kaiti TC" w:eastAsia="Kaiti TC" w:hAnsi="Kaiti TC" w:cs="Hiragino Kaku Gothic Pro W3"/>
          <w:color w:val="000000" w:themeColor="text1"/>
        </w:rPr>
        <w:t xml:space="preserve">美國FDA要求以 </w:t>
      </w:r>
      <w:r w:rsidR="00FD3BEB" w:rsidRPr="000C024A">
        <w:rPr>
          <w:rFonts w:ascii="Kaiti TC" w:eastAsia="Kaiti TC" w:hAnsi="Kaiti TC" w:cs="Hiragino Kaku Gothic Pro W3" w:hint="eastAsia"/>
          <w:color w:val="000000" w:themeColor="text1"/>
        </w:rPr>
        <w:t>「</w:t>
      </w:r>
      <w:proofErr w:type="spellStart"/>
      <w:r w:rsidR="00FD3BEB" w:rsidRPr="000C024A">
        <w:rPr>
          <w:rFonts w:ascii="Kaiti TC" w:eastAsia="Kaiti TC" w:hAnsi="Kaiti TC" w:cs="Hiragino Kaku Gothic Pro W3"/>
          <w:color w:val="000000" w:themeColor="text1"/>
        </w:rPr>
        <w:t>Ocaliva</w:t>
      </w:r>
      <w:proofErr w:type="spellEnd"/>
      <w:r w:rsidR="00FD3BEB" w:rsidRPr="000C024A">
        <w:rPr>
          <w:rFonts w:ascii="Kaiti TC" w:eastAsia="Kaiti TC" w:hAnsi="Kaiti TC" w:cs="Hiragino Kaku Gothic Pro W3" w:hint="eastAsia"/>
          <w:color w:val="000000" w:themeColor="text1"/>
        </w:rPr>
        <w:t>」</w:t>
      </w:r>
      <w:r w:rsidR="00FD3BEB" w:rsidRPr="000C024A">
        <w:rPr>
          <w:rFonts w:ascii="Kaiti TC" w:eastAsia="Kaiti TC" w:hAnsi="Kaiti TC" w:cs="Hiragino Kaku Gothic Pro W3"/>
          <w:color w:val="000000" w:themeColor="text1"/>
        </w:rPr>
        <w:t>產品名稱</w:t>
      </w:r>
      <w:r w:rsidR="00FD3BEB" w:rsidRPr="000C024A">
        <w:rPr>
          <w:rFonts w:ascii="Kaiti TC" w:eastAsia="Kaiti TC" w:hAnsi="Kaiti TC" w:cs="微軟正黑體" w:hint="eastAsia"/>
          <w:color w:val="000000" w:themeColor="text1"/>
        </w:rPr>
        <w:t>銷售的這個藥物仿單要</w:t>
      </w:r>
      <w:r w:rsidR="00FD3BEB" w:rsidRPr="000C024A">
        <w:rPr>
          <w:rFonts w:ascii="Kaiti TC" w:eastAsia="Kaiti TC" w:hAnsi="Kaiti TC"/>
          <w:color w:val="000000" w:themeColor="text1"/>
        </w:rPr>
        <w:t>追加</w:t>
      </w:r>
      <w:r w:rsidR="00FD3BEB" w:rsidRPr="000C024A">
        <w:rPr>
          <w:rFonts w:ascii="Kaiti TC" w:eastAsia="Kaiti TC" w:hAnsi="Kaiti TC" w:cs="Hiragino Kaku Gothic Pro W3"/>
          <w:color w:val="000000" w:themeColor="text1"/>
        </w:rPr>
        <w:t>黑</w:t>
      </w:r>
      <w:r w:rsidR="00FD3BEB" w:rsidRPr="000C024A">
        <w:rPr>
          <w:rFonts w:ascii="Kaiti TC" w:eastAsia="Kaiti TC" w:hAnsi="Kaiti TC" w:cs="微軟正黑體" w:hint="eastAsia"/>
          <w:color w:val="000000" w:themeColor="text1"/>
        </w:rPr>
        <w:t>框警語</w:t>
      </w:r>
      <w:r w:rsidR="00FD3BEB" w:rsidRPr="000C024A">
        <w:rPr>
          <w:rFonts w:ascii="Kaiti TC" w:eastAsia="Kaiti TC" w:hAnsi="Kaiti TC" w:cs="Arial"/>
          <w:color w:val="000000" w:themeColor="text1"/>
        </w:rPr>
        <w:t>。</w:t>
      </w:r>
    </w:p>
    <w:p w14:paraId="644223F9" w14:textId="69978D76" w:rsidR="00DB74C6" w:rsidRPr="000C024A" w:rsidRDefault="00DB74C6" w:rsidP="00BE5AE8">
      <w:pPr>
        <w:shd w:val="clear" w:color="auto" w:fill="FFFFFF"/>
        <w:spacing w:beforeLines="50" w:before="180" w:line="0" w:lineRule="atLeast"/>
        <w:jc w:val="both"/>
        <w:rPr>
          <w:rFonts w:ascii="Kaiti TC" w:eastAsia="Kaiti TC" w:hAnsi="Kaiti TC" w:cs="Arial"/>
          <w:b/>
          <w:color w:val="000000" w:themeColor="text1"/>
        </w:rPr>
      </w:pPr>
      <w:r w:rsidRPr="000C024A">
        <w:rPr>
          <w:rFonts w:ascii="Kaiti TC" w:eastAsia="Kaiti TC" w:hAnsi="Kaiti TC" w:cs="Arial" w:hint="eastAsia"/>
          <w:b/>
          <w:color w:val="000000" w:themeColor="text1"/>
        </w:rPr>
        <w:t>接連</w:t>
      </w:r>
      <w:r w:rsidR="001A7304" w:rsidRPr="000C024A">
        <w:rPr>
          <w:rFonts w:ascii="Kaiti TC" w:eastAsia="Kaiti TC" w:hAnsi="Kaiti TC" w:cs="Arial" w:hint="eastAsia"/>
          <w:b/>
          <w:color w:val="000000" w:themeColor="text1"/>
        </w:rPr>
        <w:t>中</w:t>
      </w:r>
      <w:r w:rsidR="00C1248D" w:rsidRPr="000C024A">
        <w:rPr>
          <w:rFonts w:ascii="Kaiti TC" w:eastAsia="Kaiti TC" w:hAnsi="Kaiti TC" w:cs="Arial" w:hint="eastAsia"/>
          <w:b/>
          <w:color w:val="000000" w:themeColor="text1"/>
        </w:rPr>
        <w:t>止</w:t>
      </w:r>
      <w:r w:rsidR="001A7304" w:rsidRPr="000C024A">
        <w:rPr>
          <w:rFonts w:ascii="Kaiti TC" w:eastAsia="Kaiti TC" w:hAnsi="Kaiti TC" w:cs="Arial" w:hint="eastAsia"/>
          <w:b/>
          <w:color w:val="000000" w:themeColor="text1"/>
        </w:rPr>
        <w:t>開發</w:t>
      </w:r>
    </w:p>
    <w:p w14:paraId="64BD8AEC" w14:textId="5A637F22" w:rsidR="003E2041" w:rsidRPr="000C024A" w:rsidRDefault="000A63B6" w:rsidP="006014A7">
      <w:pPr>
        <w:spacing w:beforeLines="50" w:before="180" w:line="0" w:lineRule="atLeast"/>
        <w:ind w:firstLineChars="100" w:firstLine="240"/>
        <w:jc w:val="both"/>
        <w:rPr>
          <w:rFonts w:ascii="Kaiti TC" w:eastAsia="Kaiti TC" w:hAnsi="Kaiti TC" w:cs="Arial"/>
          <w:color w:val="000000" w:themeColor="text1"/>
        </w:rPr>
      </w:pPr>
      <w:r w:rsidRPr="000C024A">
        <w:rPr>
          <w:rFonts w:ascii="Kaiti TC" w:eastAsia="Kaiti TC" w:hAnsi="Kaiti TC"/>
          <w:color w:val="000000" w:themeColor="text1"/>
          <w:shd w:val="clear" w:color="auto" w:fill="FFFFFF"/>
        </w:rPr>
        <w:t>面臨難題的不</w:t>
      </w:r>
      <w:r w:rsidRPr="000C024A">
        <w:rPr>
          <w:rFonts w:ascii="Kaiti TC" w:eastAsia="Kaiti TC" w:hAnsi="Kaiti TC" w:hint="eastAsia"/>
          <w:color w:val="000000" w:themeColor="text1"/>
          <w:shd w:val="clear" w:color="auto" w:fill="FFFFFF"/>
        </w:rPr>
        <w:t>只</w:t>
      </w:r>
      <w:r w:rsidRPr="000C024A">
        <w:rPr>
          <w:rFonts w:ascii="Kaiti TC" w:eastAsia="Kaiti TC" w:hAnsi="Kaiti TC"/>
          <w:color w:val="000000" w:themeColor="text1"/>
          <w:shd w:val="clear" w:color="auto" w:fill="FFFFFF"/>
        </w:rPr>
        <w:t>是</w:t>
      </w:r>
      <w:r w:rsidRPr="000C024A">
        <w:rPr>
          <w:rFonts w:ascii="Kaiti TC" w:eastAsia="Kaiti TC" w:hAnsi="Kaiti TC" w:cs="Arial"/>
          <w:color w:val="000000" w:themeColor="text1"/>
        </w:rPr>
        <w:t>Intercept</w:t>
      </w:r>
      <w:r w:rsidR="005D250B" w:rsidRPr="000C024A">
        <w:rPr>
          <w:rFonts w:ascii="Kaiti TC" w:eastAsia="Kaiti TC" w:hAnsi="Kaiti TC" w:cs="Arial"/>
          <w:color w:val="000000" w:themeColor="text1"/>
        </w:rPr>
        <w:t>。</w:t>
      </w:r>
      <w:r w:rsidR="005D250B" w:rsidRPr="000C024A">
        <w:rPr>
          <w:rFonts w:ascii="Kaiti TC" w:eastAsia="Kaiti TC" w:hAnsi="Kaiti TC" w:cs="Arial" w:hint="eastAsia"/>
          <w:color w:val="000000" w:themeColor="text1"/>
        </w:rPr>
        <w:t>美國</w:t>
      </w:r>
      <w:proofErr w:type="spellStart"/>
      <w:r w:rsidR="005D250B" w:rsidRPr="000C024A">
        <w:rPr>
          <w:rFonts w:ascii="Kaiti TC" w:eastAsia="Kaiti TC" w:hAnsi="Kaiti TC"/>
          <w:color w:val="000000" w:themeColor="text1"/>
        </w:rPr>
        <w:t>Cempra</w:t>
      </w:r>
      <w:proofErr w:type="spellEnd"/>
      <w:r w:rsidR="005D250B" w:rsidRPr="000C024A">
        <w:rPr>
          <w:rFonts w:ascii="Kaiti TC" w:eastAsia="Kaiti TC" w:hAnsi="Kaiti TC" w:cs="Arial"/>
          <w:color w:val="000000" w:themeColor="text1"/>
        </w:rPr>
        <w:t>（現在</w:t>
      </w:r>
      <w:r w:rsidR="005D250B" w:rsidRPr="000C024A">
        <w:rPr>
          <w:rFonts w:ascii="Kaiti TC" w:eastAsia="Kaiti TC" w:hAnsi="Kaiti TC" w:cs="Arial" w:hint="eastAsia"/>
          <w:color w:val="000000" w:themeColor="text1"/>
        </w:rPr>
        <w:t>和</w:t>
      </w:r>
      <w:r w:rsidR="005D250B" w:rsidRPr="000C024A">
        <w:rPr>
          <w:rFonts w:ascii="Kaiti TC" w:eastAsia="Kaiti TC" w:hAnsi="Kaiti TC" w:cs="Arial"/>
          <w:color w:val="000000" w:themeColor="text1"/>
        </w:rPr>
        <w:t>美國</w:t>
      </w:r>
      <w:proofErr w:type="spellStart"/>
      <w:r w:rsidR="005D250B" w:rsidRPr="000C024A">
        <w:rPr>
          <w:rFonts w:ascii="Kaiti TC" w:eastAsia="Kaiti TC" w:hAnsi="Kaiti TC" w:hint="eastAsia"/>
          <w:b/>
          <w:color w:val="000000" w:themeColor="text1"/>
          <w:shd w:val="clear" w:color="auto" w:fill="FFFFFF"/>
        </w:rPr>
        <w:t>Melinta</w:t>
      </w:r>
      <w:proofErr w:type="spellEnd"/>
      <w:r w:rsidR="005D250B" w:rsidRPr="000C024A">
        <w:rPr>
          <w:rFonts w:ascii="Kaiti TC" w:eastAsia="Kaiti TC" w:hAnsi="Kaiti TC" w:hint="eastAsia"/>
          <w:b/>
          <w:color w:val="000000" w:themeColor="text1"/>
          <w:shd w:val="clear" w:color="auto" w:fill="FFFFFF"/>
        </w:rPr>
        <w:t xml:space="preserve"> Therapeutics</w:t>
      </w:r>
      <w:r w:rsidR="005D250B" w:rsidRPr="000C024A">
        <w:rPr>
          <w:rFonts w:ascii="Kaiti TC" w:eastAsia="Kaiti TC" w:hAnsi="Kaiti TC" w:cs="Arial"/>
          <w:color w:val="000000" w:themeColor="text1"/>
        </w:rPr>
        <w:t>合併）</w:t>
      </w:r>
      <w:r w:rsidR="005D250B" w:rsidRPr="000C024A">
        <w:rPr>
          <w:rFonts w:ascii="Kaiti TC" w:eastAsia="Kaiti TC" w:hAnsi="Kaiti TC" w:cs="Arial" w:hint="eastAsia"/>
          <w:color w:val="000000" w:themeColor="text1"/>
        </w:rPr>
        <w:t>在</w:t>
      </w:r>
      <w:r w:rsidR="005D250B" w:rsidRPr="000C024A">
        <w:rPr>
          <w:rFonts w:ascii="Kaiti TC" w:eastAsia="Kaiti TC" w:hAnsi="Kaiti TC" w:cs="Arial"/>
          <w:color w:val="000000" w:themeColor="text1"/>
        </w:rPr>
        <w:t>2017</w:t>
      </w:r>
      <w:r w:rsidR="005D250B" w:rsidRPr="000C024A">
        <w:rPr>
          <w:rFonts w:ascii="Kaiti TC" w:eastAsia="Kaiti TC" w:hAnsi="Kaiti TC" w:cs="Arial" w:hint="eastAsia"/>
          <w:color w:val="000000" w:themeColor="text1"/>
        </w:rPr>
        <w:t>年</w:t>
      </w:r>
      <w:r w:rsidR="005D250B" w:rsidRPr="000C024A">
        <w:rPr>
          <w:rFonts w:ascii="Kaiti TC" w:eastAsia="Kaiti TC" w:hAnsi="Kaiti TC" w:cs="Arial"/>
          <w:color w:val="000000" w:themeColor="text1"/>
        </w:rPr>
        <w:t>2</w:t>
      </w:r>
      <w:r w:rsidR="005D250B" w:rsidRPr="000C024A">
        <w:rPr>
          <w:rFonts w:ascii="Kaiti TC" w:eastAsia="Kaiti TC" w:hAnsi="Kaiti TC" w:cs="Arial" w:hint="eastAsia"/>
          <w:color w:val="000000" w:themeColor="text1"/>
        </w:rPr>
        <w:t>月因為</w:t>
      </w:r>
      <w:proofErr w:type="spellStart"/>
      <w:r w:rsidR="005D250B" w:rsidRPr="000C024A">
        <w:rPr>
          <w:rFonts w:ascii="Kaiti TC" w:eastAsia="Kaiti TC" w:hAnsi="Kaiti TC" w:cs="Hiragino Kaku Gothic Pro W3"/>
          <w:color w:val="000000" w:themeColor="text1"/>
          <w:szCs w:val="30"/>
        </w:rPr>
        <w:t>solithromycin</w:t>
      </w:r>
      <w:proofErr w:type="spellEnd"/>
      <w:r w:rsidR="005D250B" w:rsidRPr="000C024A">
        <w:rPr>
          <w:rFonts w:ascii="Kaiti TC" w:eastAsia="Kaiti TC" w:hAnsi="Kaiti TC" w:cs="Arial"/>
          <w:color w:val="000000" w:themeColor="text1"/>
        </w:rPr>
        <w:t>的</w:t>
      </w:r>
      <w:r w:rsidR="005D250B" w:rsidRPr="000C024A">
        <w:rPr>
          <w:rFonts w:ascii="Kaiti TC" w:eastAsia="Kaiti TC" w:hAnsi="Kaiti TC" w:cs="Arial" w:hint="eastAsia"/>
          <w:color w:val="000000" w:themeColor="text1"/>
        </w:rPr>
        <w:t>有效性不明確而停止開發</w:t>
      </w:r>
      <w:r w:rsidR="005D250B" w:rsidRPr="000C024A">
        <w:rPr>
          <w:rFonts w:ascii="Kaiti TC" w:eastAsia="Kaiti TC" w:hAnsi="Kaiti TC" w:cs="Arial"/>
          <w:color w:val="000000" w:themeColor="text1"/>
        </w:rPr>
        <w:t>，</w:t>
      </w:r>
      <w:r w:rsidR="00BE5AE8">
        <w:rPr>
          <w:rFonts w:ascii="Kaiti TC" w:eastAsia="Kaiti TC" w:hAnsi="Kaiti TC" w:cs="Arial" w:hint="eastAsia"/>
          <w:color w:val="000000" w:themeColor="text1"/>
        </w:rPr>
        <w:t>A</w:t>
      </w:r>
      <w:r w:rsidR="00BE5AE8">
        <w:rPr>
          <w:rFonts w:ascii="Kaiti TC" w:eastAsia="Kaiti TC" w:hAnsi="Kaiti TC" w:cs="Arial"/>
          <w:color w:val="000000" w:themeColor="text1"/>
        </w:rPr>
        <w:t>s</w:t>
      </w:r>
      <w:r w:rsidR="005D250B" w:rsidRPr="000C024A">
        <w:rPr>
          <w:rFonts w:ascii="Kaiti TC" w:eastAsia="Kaiti TC" w:hAnsi="Kaiti TC" w:cs="Arial" w:hint="eastAsia"/>
          <w:color w:val="000000" w:themeColor="text1"/>
        </w:rPr>
        <w:t>traZeneca</w:t>
      </w:r>
      <w:r w:rsidR="006014A7" w:rsidRPr="000C024A">
        <w:rPr>
          <w:rFonts w:ascii="Kaiti TC" w:eastAsia="Kaiti TC" w:hAnsi="Kaiti TC" w:cs="Arial" w:hint="eastAsia"/>
          <w:color w:val="000000" w:themeColor="text1"/>
        </w:rPr>
        <w:t>也</w:t>
      </w:r>
      <w:r w:rsidR="006014A7" w:rsidRPr="000C024A">
        <w:rPr>
          <w:rFonts w:ascii="Kaiti TC" w:eastAsia="Kaiti TC" w:hAnsi="Kaiti TC" w:cs="Arial"/>
          <w:color w:val="000000" w:themeColor="text1"/>
        </w:rPr>
        <w:t>取消了</w:t>
      </w:r>
      <w:r w:rsidR="006014A7" w:rsidRPr="000C024A">
        <w:rPr>
          <w:rFonts w:ascii="Kaiti TC" w:eastAsia="Kaiti TC" w:hAnsi="Kaiti TC" w:cs="Hiragino Kaku Gothic Pro W3"/>
          <w:b/>
          <w:bCs/>
          <w:color w:val="000000" w:themeColor="text1"/>
          <w:szCs w:val="30"/>
        </w:rPr>
        <w:t>AZD4076</w:t>
      </w:r>
      <w:r w:rsidR="006014A7" w:rsidRPr="000C024A">
        <w:rPr>
          <w:rFonts w:ascii="Kaiti TC" w:eastAsia="Kaiti TC" w:hAnsi="Kaiti TC" w:cs="Hiragino Kaku Gothic Pro W3" w:hint="eastAsia"/>
          <w:b/>
          <w:bCs/>
          <w:color w:val="000000" w:themeColor="text1"/>
          <w:szCs w:val="30"/>
        </w:rPr>
        <w:t>（</w:t>
      </w:r>
      <w:r w:rsidR="006014A7" w:rsidRPr="000C024A">
        <w:rPr>
          <w:rFonts w:ascii="Kaiti TC" w:eastAsia="Kaiti TC" w:hAnsi="Kaiti TC" w:cs="Hiragino Kaku Gothic Pro W3"/>
          <w:b/>
          <w:bCs/>
          <w:color w:val="000000" w:themeColor="text1"/>
          <w:szCs w:val="30"/>
        </w:rPr>
        <w:t>RG-125</w:t>
      </w:r>
      <w:r w:rsidR="006014A7" w:rsidRPr="000C024A">
        <w:rPr>
          <w:rFonts w:ascii="Kaiti TC" w:eastAsia="Kaiti TC" w:hAnsi="Kaiti TC" w:cs="Arial" w:hint="eastAsia"/>
          <w:color w:val="000000" w:themeColor="text1"/>
        </w:rPr>
        <w:t>）</w:t>
      </w:r>
      <w:r w:rsidR="006014A7" w:rsidRPr="000C024A">
        <w:rPr>
          <w:rFonts w:ascii="Kaiti TC" w:eastAsia="Kaiti TC" w:hAnsi="Kaiti TC" w:cs="Arial"/>
          <w:color w:val="000000" w:themeColor="text1"/>
        </w:rPr>
        <w:t>的計畫。</w:t>
      </w:r>
    </w:p>
    <w:p w14:paraId="2613B41A" w14:textId="0CCC2103" w:rsidR="00FD3BEB" w:rsidRPr="000C024A" w:rsidRDefault="003E2041" w:rsidP="00F309D0">
      <w:pPr>
        <w:spacing w:beforeLines="50" w:before="180" w:line="0" w:lineRule="atLeast"/>
        <w:ind w:firstLineChars="100" w:firstLine="240"/>
        <w:jc w:val="both"/>
        <w:rPr>
          <w:rFonts w:ascii="Kaiti TC" w:eastAsia="Kaiti TC" w:hAnsi="Kaiti TC"/>
          <w:color w:val="000000" w:themeColor="text1"/>
        </w:rPr>
      </w:pPr>
      <w:r w:rsidRPr="000C024A">
        <w:rPr>
          <w:rFonts w:ascii="Kaiti TC" w:eastAsia="Kaiti TC" w:hAnsi="Kaiti TC" w:cs="Arial"/>
          <w:color w:val="000000" w:themeColor="text1"/>
        </w:rPr>
        <w:t>此外，</w:t>
      </w:r>
      <w:r w:rsidRPr="000C024A">
        <w:rPr>
          <w:rFonts w:ascii="Kaiti TC" w:eastAsia="Kaiti TC" w:hAnsi="Kaiti TC" w:cs="Arial" w:hint="eastAsia"/>
          <w:b/>
          <w:color w:val="000000" w:themeColor="text1"/>
        </w:rPr>
        <w:t>澳洲</w:t>
      </w:r>
      <w:proofErr w:type="spellStart"/>
      <w:r w:rsidRPr="000C024A">
        <w:rPr>
          <w:rFonts w:ascii="Kaiti TC" w:eastAsia="Kaiti TC" w:hAnsi="Kaiti TC"/>
          <w:b/>
          <w:color w:val="000000" w:themeColor="text1"/>
          <w:shd w:val="clear" w:color="auto" w:fill="FFFFFF"/>
        </w:rPr>
        <w:t>Immuron</w:t>
      </w:r>
      <w:proofErr w:type="spellEnd"/>
      <w:r w:rsidRPr="000C024A">
        <w:rPr>
          <w:rFonts w:ascii="Kaiti TC" w:eastAsia="Kaiti TC" w:hAnsi="Kaiti TC" w:hint="eastAsia"/>
          <w:b/>
          <w:color w:val="000000" w:themeColor="text1"/>
          <w:shd w:val="clear" w:color="auto" w:fill="FFFFFF"/>
        </w:rPr>
        <w:t>的</w:t>
      </w:r>
      <w:r w:rsidRPr="000C024A">
        <w:rPr>
          <w:rFonts w:ascii="Kaiti TC" w:eastAsia="Kaiti TC" w:hAnsi="Kaiti TC" w:cs="Hiragino Kaku Gothic Pro W3"/>
          <w:b/>
          <w:bCs/>
          <w:color w:val="000000" w:themeColor="text1"/>
        </w:rPr>
        <w:t>IMM-124E</w:t>
      </w:r>
      <w:r w:rsidRPr="000C024A">
        <w:rPr>
          <w:rFonts w:ascii="Kaiti TC" w:eastAsia="Kaiti TC" w:hAnsi="Kaiti TC" w:cs="微軟正黑體" w:hint="eastAsia"/>
          <w:b/>
          <w:bCs/>
          <w:color w:val="000000" w:themeColor="text1"/>
        </w:rPr>
        <w:t>和</w:t>
      </w:r>
      <w:r w:rsidRPr="000C024A">
        <w:rPr>
          <w:rFonts w:ascii="Kaiti TC" w:eastAsia="Kaiti TC" w:hAnsi="Kaiti TC" w:cs="微軟正黑體"/>
          <w:b/>
          <w:bCs/>
          <w:color w:val="000000" w:themeColor="text1"/>
        </w:rPr>
        <w:t>Allergan</w:t>
      </w:r>
      <w:r w:rsidRPr="000C024A">
        <w:rPr>
          <w:rFonts w:ascii="Kaiti TC" w:eastAsia="Kaiti TC" w:hAnsi="Kaiti TC" w:cs="微軟正黑體" w:hint="eastAsia"/>
          <w:b/>
          <w:bCs/>
          <w:color w:val="000000" w:themeColor="text1"/>
        </w:rPr>
        <w:t>的</w:t>
      </w:r>
      <w:proofErr w:type="spellStart"/>
      <w:r w:rsidRPr="000C024A">
        <w:rPr>
          <w:rFonts w:ascii="Kaiti TC" w:eastAsia="Kaiti TC" w:hAnsi="Kaiti TC" w:cs="Hiragino Kaku Gothic Pro W3"/>
          <w:color w:val="000000" w:themeColor="text1"/>
        </w:rPr>
        <w:t>cenicriviroc</w:t>
      </w:r>
      <w:proofErr w:type="spellEnd"/>
      <w:r w:rsidRPr="000C024A">
        <w:rPr>
          <w:rFonts w:ascii="Kaiti TC" w:eastAsia="Kaiti TC" w:hAnsi="Kaiti TC" w:cs="微軟正黑體" w:hint="eastAsia"/>
          <w:color w:val="000000" w:themeColor="text1"/>
        </w:rPr>
        <w:t>在以安慰劑做對照的臨床試驗</w:t>
      </w:r>
      <w:r w:rsidR="00BE5AE8">
        <w:rPr>
          <w:rFonts w:ascii="Kaiti TC" w:eastAsia="Kaiti TC" w:hAnsi="Kaiti TC" w:cs="Arial"/>
          <w:color w:val="000000" w:themeColor="text1"/>
        </w:rPr>
        <w:t>也沒有顯示</w:t>
      </w:r>
      <w:r w:rsidR="00BE5AE8">
        <w:rPr>
          <w:rFonts w:ascii="Kaiti TC" w:eastAsia="Kaiti TC" w:hAnsi="Kaiti TC" w:cs="Arial" w:hint="eastAsia"/>
          <w:color w:val="000000" w:themeColor="text1"/>
        </w:rPr>
        <w:t>明</w:t>
      </w:r>
      <w:r w:rsidR="00BE5AE8">
        <w:rPr>
          <w:rFonts w:ascii="Kaiti TC" w:eastAsia="Kaiti TC" w:hAnsi="Kaiti TC" w:cs="Arial"/>
          <w:color w:val="000000" w:themeColor="text1"/>
        </w:rPr>
        <w:t>顯</w:t>
      </w:r>
      <w:r w:rsidRPr="000C024A">
        <w:rPr>
          <w:rFonts w:ascii="Kaiti TC" w:eastAsia="Kaiti TC" w:hAnsi="Kaiti TC" w:cs="Arial"/>
          <w:color w:val="000000" w:themeColor="text1"/>
        </w:rPr>
        <w:t>差異（</w:t>
      </w:r>
      <w:proofErr w:type="spellStart"/>
      <w:r w:rsidRPr="000C024A">
        <w:rPr>
          <w:rFonts w:ascii="Kaiti TC" w:eastAsia="Kaiti TC" w:hAnsi="Kaiti TC" w:cs="Hiragino Kaku Gothic Pro W3"/>
          <w:bCs/>
          <w:color w:val="000000" w:themeColor="text1"/>
        </w:rPr>
        <w:t>cenicriviroc</w:t>
      </w:r>
      <w:proofErr w:type="spellEnd"/>
      <w:r w:rsidRPr="000C024A">
        <w:rPr>
          <w:rFonts w:ascii="Kaiti TC" w:eastAsia="Kaiti TC" w:hAnsi="Kaiti TC" w:cs="Arial"/>
          <w:color w:val="000000" w:themeColor="text1"/>
        </w:rPr>
        <w:t xml:space="preserve"> 因為</w:t>
      </w:r>
      <w:r w:rsidRPr="000C024A">
        <w:rPr>
          <w:rFonts w:ascii="Kaiti TC" w:eastAsia="Kaiti TC" w:hAnsi="Kaiti TC" w:cs="Arial" w:hint="eastAsia"/>
          <w:color w:val="000000" w:themeColor="text1"/>
        </w:rPr>
        <w:t>被</w:t>
      </w:r>
      <w:r w:rsidRPr="000C024A">
        <w:rPr>
          <w:rFonts w:ascii="Kaiti TC" w:eastAsia="Kaiti TC" w:hAnsi="Kaiti TC" w:cs="Arial"/>
          <w:color w:val="000000" w:themeColor="text1"/>
        </w:rPr>
        <w:t>觀察</w:t>
      </w:r>
      <w:r w:rsidRPr="000C024A">
        <w:rPr>
          <w:rFonts w:ascii="Kaiti TC" w:eastAsia="Kaiti TC" w:hAnsi="Kaiti TC" w:cs="Arial" w:hint="eastAsia"/>
          <w:color w:val="000000" w:themeColor="text1"/>
        </w:rPr>
        <w:t>到</w:t>
      </w:r>
      <w:r w:rsidRPr="000C024A">
        <w:rPr>
          <w:rFonts w:ascii="Kaiti TC" w:eastAsia="Kaiti TC" w:hAnsi="Kaiti TC" w:cs="Arial"/>
          <w:color w:val="000000" w:themeColor="text1"/>
        </w:rPr>
        <w:t>抗纖維化活</w:t>
      </w:r>
      <w:r w:rsidRPr="000C024A">
        <w:rPr>
          <w:rFonts w:ascii="Kaiti TC" w:eastAsia="Kaiti TC" w:hAnsi="Kaiti TC" w:cs="Arial" w:hint="eastAsia"/>
          <w:color w:val="000000" w:themeColor="text1"/>
        </w:rPr>
        <w:t>性</w:t>
      </w:r>
      <w:r w:rsidRPr="000C024A">
        <w:rPr>
          <w:rFonts w:ascii="Kaiti TC" w:eastAsia="Kaiti TC" w:hAnsi="Kaiti TC" w:cs="Arial"/>
          <w:color w:val="000000" w:themeColor="text1"/>
        </w:rPr>
        <w:t>，</w:t>
      </w:r>
      <w:r w:rsidRPr="000C024A">
        <w:rPr>
          <w:rFonts w:ascii="Kaiti TC" w:eastAsia="Kaiti TC" w:hAnsi="Kaiti TC" w:cs="Arial" w:hint="eastAsia"/>
          <w:color w:val="000000" w:themeColor="text1"/>
        </w:rPr>
        <w:t>Allergan</w:t>
      </w:r>
      <w:r w:rsidRPr="000C024A">
        <w:rPr>
          <w:rFonts w:ascii="Kaiti TC" w:eastAsia="Kaiti TC" w:hAnsi="Kaiti TC" w:cs="Arial"/>
          <w:color w:val="000000" w:themeColor="text1"/>
        </w:rPr>
        <w:t>開始P3試驗）。</w:t>
      </w:r>
      <w:r w:rsidR="00D14274" w:rsidRPr="000C024A">
        <w:rPr>
          <w:rFonts w:ascii="Kaiti TC" w:eastAsia="Kaiti TC" w:hAnsi="Kaiti TC" w:cs="Arial"/>
          <w:b/>
          <w:color w:val="000000" w:themeColor="text1"/>
        </w:rPr>
        <w:t>Gilead的</w:t>
      </w:r>
      <w:r w:rsidR="00D14274" w:rsidRPr="000C024A">
        <w:rPr>
          <w:rFonts w:ascii="Kaiti TC" w:eastAsia="Kaiti TC" w:hAnsi="Kaiti TC" w:cs="Hiragino Kaku Gothic Pro W3"/>
          <w:b/>
          <w:bCs/>
          <w:color w:val="000000" w:themeColor="text1"/>
          <w:szCs w:val="30"/>
        </w:rPr>
        <w:t>GS-0976</w:t>
      </w:r>
      <w:r w:rsidR="00A73764" w:rsidRPr="000C024A">
        <w:rPr>
          <w:rFonts w:ascii="Kaiti TC" w:eastAsia="Kaiti TC" w:hAnsi="Kaiti TC" w:cs="Arial"/>
          <w:color w:val="000000" w:themeColor="text1"/>
        </w:rPr>
        <w:t>混合肝</w:t>
      </w:r>
      <w:r w:rsidR="00D14274" w:rsidRPr="000C024A">
        <w:rPr>
          <w:rFonts w:ascii="Kaiti TC" w:eastAsia="Kaiti TC" w:hAnsi="Kaiti TC" w:cs="Arial"/>
          <w:color w:val="000000" w:themeColor="text1"/>
        </w:rPr>
        <w:t>脂肪</w:t>
      </w:r>
      <w:r w:rsidR="00A73764" w:rsidRPr="000C024A">
        <w:rPr>
          <w:rFonts w:ascii="Kaiti TC" w:eastAsia="Kaiti TC" w:hAnsi="Kaiti TC" w:cs="Arial" w:hint="eastAsia"/>
          <w:color w:val="000000" w:themeColor="text1"/>
        </w:rPr>
        <w:t>含</w:t>
      </w:r>
      <w:r w:rsidR="00D14274" w:rsidRPr="000C024A">
        <w:rPr>
          <w:rFonts w:ascii="Kaiti TC" w:eastAsia="Kaiti TC" w:hAnsi="Kaiti TC" w:cs="Arial"/>
          <w:color w:val="000000" w:themeColor="text1"/>
        </w:rPr>
        <w:t>量和肝纖維化</w:t>
      </w:r>
      <w:r w:rsidR="00A73764" w:rsidRPr="000C024A">
        <w:rPr>
          <w:rFonts w:ascii="Kaiti TC" w:eastAsia="Kaiti TC" w:hAnsi="Kaiti TC" w:cs="Arial" w:hint="eastAsia"/>
          <w:color w:val="000000" w:themeColor="text1"/>
        </w:rPr>
        <w:t>的標誌物的</w:t>
      </w:r>
      <w:r w:rsidR="00A73764" w:rsidRPr="000C024A">
        <w:rPr>
          <w:rFonts w:ascii="Kaiti TC" w:eastAsia="Kaiti TC" w:hAnsi="Kaiti TC" w:cs="Arial"/>
          <w:color w:val="000000" w:themeColor="text1"/>
        </w:rPr>
        <w:t>結果，</w:t>
      </w:r>
      <w:r w:rsidR="00A73764" w:rsidRPr="000C024A">
        <w:rPr>
          <w:rFonts w:ascii="Kaiti TC" w:eastAsia="Kaiti TC" w:hAnsi="Kaiti TC" w:cs="Arial" w:hint="eastAsia"/>
          <w:color w:val="000000" w:themeColor="text1"/>
        </w:rPr>
        <w:t>美國</w:t>
      </w:r>
      <w:r w:rsidR="00A73764" w:rsidRPr="000C024A">
        <w:rPr>
          <w:rFonts w:ascii="Kaiti TC" w:eastAsia="Kaiti TC" w:hAnsi="Kaiti TC"/>
          <w:b/>
          <w:bCs/>
          <w:color w:val="000000" w:themeColor="text1"/>
          <w:shd w:val="clear" w:color="auto" w:fill="FFFFFF"/>
        </w:rPr>
        <w:t>Galectin Therapeutics</w:t>
      </w:r>
      <w:r w:rsidR="00A73764" w:rsidRPr="000C024A">
        <w:rPr>
          <w:rStyle w:val="apple-converted-space"/>
          <w:rFonts w:ascii="Kaiti TC" w:eastAsia="Kaiti TC" w:hAnsi="Kaiti TC"/>
          <w:b/>
          <w:bCs/>
          <w:color w:val="000000" w:themeColor="text1"/>
          <w:shd w:val="clear" w:color="auto" w:fill="FFFFFF"/>
        </w:rPr>
        <w:t> </w:t>
      </w:r>
      <w:r w:rsidR="00A73764" w:rsidRPr="000C024A">
        <w:rPr>
          <w:rStyle w:val="apple-converted-space"/>
          <w:rFonts w:ascii="Kaiti TC" w:eastAsia="Kaiti TC" w:hAnsi="Kaiti TC" w:hint="eastAsia"/>
          <w:b/>
          <w:bCs/>
          <w:color w:val="000000" w:themeColor="text1"/>
          <w:shd w:val="clear" w:color="auto" w:fill="FFFFFF"/>
        </w:rPr>
        <w:t>的</w:t>
      </w:r>
      <w:r w:rsidR="00A73764" w:rsidRPr="000C024A">
        <w:rPr>
          <w:rFonts w:ascii="Kaiti TC" w:eastAsia="Kaiti TC" w:hAnsi="Kaiti TC" w:cs="Hiragino Kaku Gothic Pro W3"/>
          <w:b/>
          <w:bCs/>
          <w:color w:val="000000" w:themeColor="text1"/>
          <w:szCs w:val="30"/>
        </w:rPr>
        <w:t>GR-MD-02</w:t>
      </w:r>
      <w:r w:rsidR="00446A18" w:rsidRPr="000C024A">
        <w:rPr>
          <w:rFonts w:ascii="Kaiti TC" w:eastAsia="Kaiti TC" w:hAnsi="Kaiti TC" w:cs="微軟正黑體" w:hint="eastAsia"/>
          <w:bCs/>
          <w:color w:val="000000" w:themeColor="text1"/>
          <w:szCs w:val="30"/>
        </w:rPr>
        <w:t>顯著改善的也只是</w:t>
      </w:r>
      <w:r w:rsidR="00446A18" w:rsidRPr="000C024A">
        <w:rPr>
          <w:rFonts w:ascii="Kaiti TC" w:eastAsia="Kaiti TC" w:hAnsi="Kaiti TC" w:cs="Arial"/>
          <w:color w:val="000000" w:themeColor="text1"/>
        </w:rPr>
        <w:t>一些NASH肝硬化患者</w:t>
      </w:r>
      <w:r w:rsidR="00446A18" w:rsidRPr="000C024A">
        <w:rPr>
          <w:rFonts w:ascii="Kaiti TC" w:eastAsia="Kaiti TC" w:hAnsi="Kaiti TC" w:cs="Arial" w:hint="eastAsia"/>
          <w:color w:val="000000" w:themeColor="text1"/>
        </w:rPr>
        <w:t>的</w:t>
      </w:r>
      <w:r w:rsidR="00446A18" w:rsidRPr="000C024A">
        <w:rPr>
          <w:rFonts w:ascii="Kaiti TC" w:eastAsia="Kaiti TC" w:hAnsi="Kaiti TC" w:cs="Arial"/>
          <w:color w:val="000000" w:themeColor="text1"/>
        </w:rPr>
        <w:t>肝靜脈壓力</w:t>
      </w:r>
      <w:r w:rsidR="00446A18" w:rsidRPr="000C024A">
        <w:rPr>
          <w:rFonts w:ascii="Kaiti TC" w:eastAsia="Kaiti TC" w:hAnsi="Kaiti TC" w:cs="Arial" w:hint="eastAsia"/>
          <w:color w:val="000000" w:themeColor="text1"/>
        </w:rPr>
        <w:t>差</w:t>
      </w:r>
      <w:r w:rsidR="00446A18" w:rsidRPr="000C024A">
        <w:rPr>
          <w:rFonts w:ascii="Kaiti TC" w:eastAsia="Kaiti TC" w:hAnsi="Kaiti TC" w:cs="Arial"/>
          <w:color w:val="000000" w:themeColor="text1"/>
        </w:rPr>
        <w:t>。</w:t>
      </w:r>
    </w:p>
    <w:p w14:paraId="3919BD05" w14:textId="2FF01788" w:rsidR="00F66D7E" w:rsidRPr="000C024A" w:rsidRDefault="00BE5AE8" w:rsidP="00875278">
      <w:pPr>
        <w:spacing w:beforeLines="50" w:before="180" w:line="0" w:lineRule="atLeast"/>
        <w:ind w:firstLineChars="100" w:firstLine="240"/>
        <w:jc w:val="both"/>
        <w:rPr>
          <w:rFonts w:ascii="Kaiti TC" w:eastAsia="Kaiti TC" w:hAnsi="Kaiti TC"/>
          <w:color w:val="000000" w:themeColor="text1"/>
        </w:rPr>
      </w:pPr>
      <w:r>
        <w:rPr>
          <w:rFonts w:ascii="Kaiti TC" w:eastAsia="Kaiti TC" w:hAnsi="Kaiti TC" w:cs="Arial" w:hint="eastAsia"/>
          <w:color w:val="000000" w:themeColor="text1"/>
        </w:rPr>
        <w:t>再者</w:t>
      </w:r>
      <w:r w:rsidR="00F66D7E" w:rsidRPr="000C024A">
        <w:rPr>
          <w:rFonts w:ascii="Kaiti TC" w:eastAsia="Kaiti TC" w:hAnsi="Kaiti TC" w:cs="Arial"/>
          <w:color w:val="000000" w:themeColor="text1"/>
        </w:rPr>
        <w:t>，Gilead的</w:t>
      </w:r>
      <w:proofErr w:type="spellStart"/>
      <w:r w:rsidR="00F66D7E" w:rsidRPr="000C024A">
        <w:rPr>
          <w:rFonts w:ascii="Kaiti TC" w:eastAsia="Kaiti TC" w:hAnsi="Kaiti TC" w:cs="Hiragino Kaku Gothic Pro W3"/>
          <w:color w:val="000000" w:themeColor="text1"/>
        </w:rPr>
        <w:t>elafibranor</w:t>
      </w:r>
      <w:proofErr w:type="spellEnd"/>
      <w:r w:rsidR="00F66D7E" w:rsidRPr="000C024A">
        <w:rPr>
          <w:rFonts w:ascii="Kaiti TC" w:eastAsia="Kaiti TC" w:hAnsi="Kaiti TC" w:cs="微軟正黑體" w:hint="eastAsia"/>
          <w:color w:val="000000" w:themeColor="text1"/>
        </w:rPr>
        <w:t>進行</w:t>
      </w:r>
      <w:r w:rsidR="00F66D7E" w:rsidRPr="000C024A">
        <w:rPr>
          <w:rFonts w:ascii="Kaiti TC" w:eastAsia="Kaiti TC" w:hAnsi="Kaiti TC" w:cs="微軟正黑體"/>
          <w:color w:val="000000" w:themeColor="text1"/>
        </w:rPr>
        <w:t>P2</w:t>
      </w:r>
      <w:r w:rsidR="00F66D7E" w:rsidRPr="000C024A">
        <w:rPr>
          <w:rFonts w:ascii="Kaiti TC" w:eastAsia="Kaiti TC" w:hAnsi="Kaiti TC" w:cs="微軟正黑體" w:hint="eastAsia"/>
          <w:color w:val="000000" w:themeColor="text1"/>
        </w:rPr>
        <w:t>試驗的</w:t>
      </w:r>
      <w:r w:rsidR="00F66D7E" w:rsidRPr="000C024A">
        <w:rPr>
          <w:rFonts w:ascii="Kaiti TC" w:eastAsia="Kaiti TC" w:hAnsi="Kaiti TC"/>
          <w:color w:val="000000" w:themeColor="text1"/>
        </w:rPr>
        <w:t>註冊患者一直很緩慢</w:t>
      </w:r>
      <w:r w:rsidR="00F66D7E" w:rsidRPr="000C024A">
        <w:rPr>
          <w:rFonts w:ascii="Kaiti TC" w:eastAsia="Kaiti TC" w:hAnsi="Kaiti TC" w:cs="Arial"/>
          <w:color w:val="000000" w:themeColor="text1"/>
        </w:rPr>
        <w:t>。原因可能是對NASH的認知度低</w:t>
      </w:r>
      <w:r w:rsidR="00F66D7E" w:rsidRPr="000C024A">
        <w:rPr>
          <w:rFonts w:ascii="Kaiti TC" w:eastAsia="Kaiti TC" w:hAnsi="Kaiti TC" w:cs="Songti SC" w:hint="eastAsia"/>
          <w:color w:val="000000" w:themeColor="text1"/>
        </w:rPr>
        <w:t>、</w:t>
      </w:r>
      <w:r w:rsidR="00F66D7E" w:rsidRPr="000C024A">
        <w:rPr>
          <w:rFonts w:ascii="Kaiti TC" w:eastAsia="Kaiti TC" w:hAnsi="Kaiti TC" w:cs="Arial"/>
          <w:color w:val="000000" w:themeColor="text1"/>
        </w:rPr>
        <w:t>診斷率低</w:t>
      </w:r>
      <w:r w:rsidR="00F66D7E" w:rsidRPr="000C024A">
        <w:rPr>
          <w:rFonts w:ascii="Kaiti TC" w:eastAsia="Kaiti TC" w:hAnsi="Kaiti TC" w:cs="Songti SC" w:hint="eastAsia"/>
          <w:color w:val="000000" w:themeColor="text1"/>
        </w:rPr>
        <w:t>、</w:t>
      </w:r>
      <w:r w:rsidR="00F66D7E" w:rsidRPr="000C024A">
        <w:rPr>
          <w:rFonts w:ascii="Kaiti TC" w:eastAsia="Kaiti TC" w:hAnsi="Kaiti TC" w:cs="Arial"/>
          <w:color w:val="000000" w:themeColor="text1"/>
        </w:rPr>
        <w:t>沒有出現症狀的疾病特徵以及患者對進行肝</w:t>
      </w:r>
      <w:r w:rsidR="00F66D7E" w:rsidRPr="000C024A">
        <w:rPr>
          <w:rFonts w:ascii="Kaiti TC" w:eastAsia="Kaiti TC" w:hAnsi="Kaiti TC" w:cs="Arial"/>
          <w:color w:val="000000" w:themeColor="text1"/>
          <w:shd w:val="clear" w:color="auto" w:fill="FFFFFF"/>
        </w:rPr>
        <w:t>切片</w:t>
      </w:r>
      <w:r w:rsidR="00F66D7E" w:rsidRPr="000C024A">
        <w:rPr>
          <w:rFonts w:ascii="Kaiti TC" w:eastAsia="Kaiti TC" w:hAnsi="Kaiti TC" w:cs="Arial" w:hint="eastAsia"/>
          <w:color w:val="000000" w:themeColor="text1"/>
          <w:shd w:val="clear" w:color="auto" w:fill="FFFFFF"/>
        </w:rPr>
        <w:t>檢查</w:t>
      </w:r>
      <w:r w:rsidR="00F66D7E" w:rsidRPr="000C024A">
        <w:rPr>
          <w:rFonts w:ascii="Kaiti TC" w:eastAsia="Kaiti TC" w:hAnsi="Kaiti TC" w:cs="Arial"/>
          <w:color w:val="000000" w:themeColor="text1"/>
        </w:rPr>
        <w:t>的</w:t>
      </w:r>
      <w:r w:rsidR="00F66D7E" w:rsidRPr="000C024A">
        <w:rPr>
          <w:rFonts w:ascii="Kaiti TC" w:eastAsia="Kaiti TC" w:hAnsi="Kaiti TC" w:cs="Arial" w:hint="eastAsia"/>
          <w:color w:val="000000" w:themeColor="text1"/>
        </w:rPr>
        <w:t>抗拒感</w:t>
      </w:r>
      <w:r w:rsidR="00F66D7E" w:rsidRPr="000C024A">
        <w:rPr>
          <w:rFonts w:ascii="Kaiti TC" w:eastAsia="Kaiti TC" w:hAnsi="Kaiti TC" w:cs="Arial"/>
          <w:color w:val="000000" w:themeColor="text1"/>
        </w:rPr>
        <w:t>。</w:t>
      </w:r>
    </w:p>
    <w:p w14:paraId="65615A17" w14:textId="77777777" w:rsidR="00FE55F0" w:rsidRPr="000C024A" w:rsidRDefault="00FE55F0" w:rsidP="005919DE">
      <w:pPr>
        <w:widowControl w:val="0"/>
        <w:autoSpaceDE w:val="0"/>
        <w:autoSpaceDN w:val="0"/>
        <w:adjustRightInd w:val="0"/>
        <w:spacing w:beforeLines="50" w:before="180" w:line="0" w:lineRule="atLeast"/>
        <w:jc w:val="both"/>
        <w:rPr>
          <w:rFonts w:ascii="Kaiti TC" w:eastAsia="Kaiti TC" w:hAnsi="Kaiti TC" w:cs="Hiragino Kaku Gothic Pro W3"/>
          <w:b/>
          <w:color w:val="000000" w:themeColor="text1"/>
        </w:rPr>
      </w:pPr>
      <w:r w:rsidRPr="000C024A">
        <w:rPr>
          <w:rFonts w:ascii="Kaiti TC" w:eastAsia="Kaiti TC" w:hAnsi="Kaiti TC" w:cs="Hiragino Kaku Gothic Pro W3"/>
          <w:b/>
          <w:color w:val="000000" w:themeColor="text1"/>
        </w:rPr>
        <w:lastRenderedPageBreak/>
        <w:t>希望之星</w:t>
      </w:r>
    </w:p>
    <w:p w14:paraId="5907D1F9" w14:textId="77777777" w:rsidR="005919DE" w:rsidRPr="000C024A" w:rsidRDefault="001F03C1" w:rsidP="005919DE">
      <w:pPr>
        <w:widowControl w:val="0"/>
        <w:autoSpaceDE w:val="0"/>
        <w:autoSpaceDN w:val="0"/>
        <w:adjustRightInd w:val="0"/>
        <w:spacing w:beforeLines="50" w:before="180" w:line="0" w:lineRule="atLeast"/>
        <w:jc w:val="both"/>
        <w:rPr>
          <w:rFonts w:ascii="Kaiti TC" w:eastAsia="Kaiti TC" w:hAnsi="Kaiti TC" w:cs="Hiragino Kaku Gothic Pro W3"/>
          <w:color w:val="000000" w:themeColor="text1"/>
        </w:rPr>
      </w:pPr>
      <w:r w:rsidRPr="000C024A">
        <w:rPr>
          <w:rFonts w:ascii="Kaiti TC" w:eastAsia="Kaiti TC" w:hAnsi="Kaiti TC" w:cs="Hiragino Kaku Gothic Pro W3" w:hint="eastAsia"/>
          <w:color w:val="000000" w:themeColor="text1"/>
        </w:rPr>
        <w:t>也</w:t>
      </w:r>
      <w:r w:rsidRPr="000C024A">
        <w:rPr>
          <w:rFonts w:ascii="Kaiti TC" w:eastAsia="Kaiti TC" w:hAnsi="Kaiti TC" w:cs="Hiragino Kaku Gothic Pro W3"/>
          <w:color w:val="000000" w:themeColor="text1"/>
        </w:rPr>
        <w:t>有許多光明的消息。</w:t>
      </w:r>
    </w:p>
    <w:p w14:paraId="6FA546F2" w14:textId="143A95F0" w:rsidR="005919DE" w:rsidRPr="000C024A" w:rsidRDefault="00D8317A" w:rsidP="005919DE">
      <w:pPr>
        <w:widowControl w:val="0"/>
        <w:autoSpaceDE w:val="0"/>
        <w:autoSpaceDN w:val="0"/>
        <w:adjustRightInd w:val="0"/>
        <w:spacing w:beforeLines="50" w:before="180" w:line="0" w:lineRule="atLeast"/>
        <w:ind w:firstLineChars="100" w:firstLine="240"/>
        <w:jc w:val="both"/>
        <w:rPr>
          <w:rFonts w:ascii="Kaiti TC" w:eastAsia="Kaiti TC" w:hAnsi="Kaiti TC" w:cs="Arial"/>
          <w:color w:val="000000" w:themeColor="text1"/>
        </w:rPr>
      </w:pPr>
      <w:r w:rsidRPr="000C024A">
        <w:rPr>
          <w:rFonts w:ascii="Kaiti TC" w:eastAsia="Kaiti TC" w:hAnsi="Kaiti TC" w:cs="Hiragino Kaku Gothic Pro W3" w:hint="eastAsia"/>
          <w:b/>
          <w:color w:val="000000" w:themeColor="text1"/>
        </w:rPr>
        <w:t>美國</w:t>
      </w:r>
      <w:r w:rsidRPr="000C024A">
        <w:rPr>
          <w:rFonts w:ascii="Kaiti TC" w:eastAsia="Kaiti TC" w:hAnsi="Kaiti TC" w:cs="Times New Roman"/>
          <w:b/>
          <w:color w:val="000000" w:themeColor="text1"/>
        </w:rPr>
        <w:t>Madrigal Pharmaceuticals</w:t>
      </w:r>
      <w:r w:rsidRPr="000C024A">
        <w:rPr>
          <w:rFonts w:ascii="Kaiti TC" w:eastAsia="Kaiti TC" w:hAnsi="Kaiti TC" w:cs="Times New Roman" w:hint="eastAsia"/>
          <w:b/>
          <w:color w:val="000000" w:themeColor="text1"/>
        </w:rPr>
        <w:t>的</w:t>
      </w:r>
      <w:r w:rsidRPr="000C024A">
        <w:rPr>
          <w:rFonts w:ascii="Kaiti TC" w:eastAsia="Kaiti TC" w:hAnsi="Kaiti TC" w:cs="Hiragino Kaku Gothic Pro W3"/>
          <w:b/>
          <w:bCs/>
          <w:color w:val="000000" w:themeColor="text1"/>
        </w:rPr>
        <w:t>MGL-3196</w:t>
      </w:r>
      <w:r w:rsidR="000A36EC" w:rsidRPr="000C024A">
        <w:rPr>
          <w:rFonts w:ascii="Kaiti TC" w:eastAsia="Kaiti TC" w:hAnsi="Kaiti TC" w:cs="微軟正黑體" w:hint="eastAsia"/>
          <w:bCs/>
          <w:color w:val="000000" w:themeColor="text1"/>
        </w:rPr>
        <w:t>在</w:t>
      </w:r>
      <w:r w:rsidR="000A36EC" w:rsidRPr="000C024A">
        <w:rPr>
          <w:rFonts w:ascii="Kaiti TC" w:eastAsia="Kaiti TC" w:hAnsi="Kaiti TC" w:cs="微軟正黑體"/>
          <w:bCs/>
          <w:color w:val="000000" w:themeColor="text1"/>
        </w:rPr>
        <w:t>P2</w:t>
      </w:r>
      <w:r w:rsidR="000A36EC" w:rsidRPr="000C024A">
        <w:rPr>
          <w:rFonts w:ascii="Kaiti TC" w:eastAsia="Kaiti TC" w:hAnsi="Kaiti TC" w:cs="微軟正黑體" w:hint="eastAsia"/>
          <w:bCs/>
          <w:color w:val="000000" w:themeColor="text1"/>
        </w:rPr>
        <w:t>試驗給藥</w:t>
      </w:r>
      <w:r w:rsidR="000A36EC" w:rsidRPr="000C024A">
        <w:rPr>
          <w:rFonts w:ascii="Kaiti TC" w:eastAsia="Kaiti TC" w:hAnsi="Kaiti TC"/>
          <w:color w:val="000000" w:themeColor="text1"/>
        </w:rPr>
        <w:t>12</w:t>
      </w:r>
      <w:r w:rsidR="000A36EC" w:rsidRPr="000C024A">
        <w:rPr>
          <w:rFonts w:ascii="Kaiti TC" w:eastAsia="Kaiti TC" w:hAnsi="Kaiti TC" w:hint="eastAsia"/>
          <w:color w:val="000000" w:themeColor="text1"/>
        </w:rPr>
        <w:t>週</w:t>
      </w:r>
      <w:r w:rsidR="000A36EC" w:rsidRPr="000C024A">
        <w:rPr>
          <w:rFonts w:ascii="Kaiti TC" w:eastAsia="Kaiti TC" w:hAnsi="Kaiti TC"/>
          <w:color w:val="000000" w:themeColor="text1"/>
        </w:rPr>
        <w:t>後</w:t>
      </w:r>
      <w:r w:rsidR="000A36EC" w:rsidRPr="000C024A">
        <w:rPr>
          <w:rFonts w:ascii="Kaiti TC" w:eastAsia="Kaiti TC" w:hAnsi="Kaiti TC" w:hint="eastAsia"/>
          <w:color w:val="000000" w:themeColor="text1"/>
        </w:rPr>
        <w:t>肝脂肪含量比安慰劑組顯著降低</w:t>
      </w:r>
      <w:r w:rsidR="000A36EC" w:rsidRPr="000C024A">
        <w:rPr>
          <w:rFonts w:ascii="Kaiti TC" w:eastAsia="Kaiti TC" w:hAnsi="Kaiti TC" w:cs="Arial"/>
          <w:color w:val="000000" w:themeColor="text1"/>
        </w:rPr>
        <w:t>，</w:t>
      </w:r>
      <w:r w:rsidR="00CD643E" w:rsidRPr="000C024A">
        <w:rPr>
          <w:rFonts w:ascii="Kaiti TC" w:eastAsia="Kaiti TC" w:hAnsi="Kaiti TC" w:cs="Arial" w:hint="eastAsia"/>
          <w:color w:val="000000" w:themeColor="text1"/>
        </w:rPr>
        <w:t>並改善了肝酵素和脂質態勢</w:t>
      </w:r>
      <w:r w:rsidR="00CD643E" w:rsidRPr="000C024A">
        <w:rPr>
          <w:rFonts w:ascii="Kaiti TC" w:eastAsia="Kaiti TC" w:hAnsi="Kaiti TC" w:cs="Arial"/>
          <w:color w:val="000000" w:themeColor="text1"/>
        </w:rPr>
        <w:t>。</w:t>
      </w:r>
      <w:r w:rsidR="00A4099F" w:rsidRPr="000C024A">
        <w:rPr>
          <w:rFonts w:ascii="Kaiti TC" w:eastAsia="Kaiti TC" w:hAnsi="Kaiti TC" w:cs="Arial" w:hint="eastAsia"/>
          <w:b/>
          <w:color w:val="000000" w:themeColor="text1"/>
        </w:rPr>
        <w:t>美國</w:t>
      </w:r>
      <w:r w:rsidR="00A4099F" w:rsidRPr="000C024A">
        <w:rPr>
          <w:rFonts w:ascii="Kaiti TC" w:eastAsia="Kaiti TC" w:hAnsi="Kaiti TC" w:cs="Arial"/>
          <w:b/>
          <w:color w:val="000000" w:themeColor="text1"/>
        </w:rPr>
        <w:t>BMS</w:t>
      </w:r>
      <w:r w:rsidR="00A4099F" w:rsidRPr="000C024A">
        <w:rPr>
          <w:rFonts w:ascii="Kaiti TC" w:eastAsia="Kaiti TC" w:hAnsi="Kaiti TC" w:cs="Arial" w:hint="eastAsia"/>
          <w:b/>
          <w:color w:val="000000" w:themeColor="text1"/>
        </w:rPr>
        <w:t>的</w:t>
      </w:r>
      <w:r w:rsidR="00A4099F" w:rsidRPr="000C024A">
        <w:rPr>
          <w:rFonts w:ascii="Kaiti TC" w:eastAsia="Kaiti TC" w:hAnsi="Kaiti TC" w:cs="Hiragino Kaku Gothic Pro W3"/>
          <w:b/>
          <w:bCs/>
          <w:color w:val="000000" w:themeColor="text1"/>
        </w:rPr>
        <w:t>BMS-986036</w:t>
      </w:r>
      <w:r w:rsidR="00A4099F" w:rsidRPr="000C024A">
        <w:rPr>
          <w:rFonts w:ascii="Kaiti TC" w:eastAsia="Kaiti TC" w:hAnsi="Kaiti TC" w:cs="微軟正黑體" w:hint="eastAsia"/>
          <w:bCs/>
          <w:color w:val="000000" w:themeColor="text1"/>
        </w:rPr>
        <w:t>在給藥16週後</w:t>
      </w:r>
      <w:r w:rsidR="00A4099F" w:rsidRPr="000C024A">
        <w:rPr>
          <w:rFonts w:ascii="Kaiti TC" w:eastAsia="Kaiti TC" w:hAnsi="Kaiti TC" w:cs="Arial"/>
          <w:color w:val="000000" w:themeColor="text1"/>
        </w:rPr>
        <w:t>，</w:t>
      </w:r>
      <w:r w:rsidR="00A4099F" w:rsidRPr="000C024A">
        <w:rPr>
          <w:rFonts w:ascii="Kaiti TC" w:eastAsia="Kaiti TC" w:hAnsi="Kaiti TC" w:cs="Arial" w:hint="eastAsia"/>
          <w:color w:val="000000" w:themeColor="text1"/>
        </w:rPr>
        <w:t>不僅比安慰劑顯著改善肝脂肪</w:t>
      </w:r>
      <w:r w:rsidR="00A4099F" w:rsidRPr="000C024A">
        <w:rPr>
          <w:rFonts w:ascii="Kaiti TC" w:eastAsia="Kaiti TC" w:hAnsi="Kaiti TC"/>
          <w:color w:val="000000" w:themeColor="text1"/>
        </w:rPr>
        <w:t>，</w:t>
      </w:r>
      <w:r w:rsidR="00A4099F" w:rsidRPr="000C024A">
        <w:rPr>
          <w:rFonts w:ascii="Kaiti TC" w:eastAsia="Kaiti TC" w:hAnsi="Kaiti TC" w:cs="Arial"/>
          <w:color w:val="000000" w:themeColor="text1"/>
          <w:shd w:val="clear" w:color="auto" w:fill="FFFFFF"/>
        </w:rPr>
        <w:t>肝纖維化</w:t>
      </w:r>
      <w:r w:rsidR="00A4099F" w:rsidRPr="000C024A">
        <w:rPr>
          <w:rFonts w:ascii="Kaiti TC" w:eastAsia="Kaiti TC" w:hAnsi="Kaiti TC" w:cs="Arial" w:hint="eastAsia"/>
          <w:color w:val="000000" w:themeColor="text1"/>
          <w:shd w:val="clear" w:color="auto" w:fill="FFFFFF"/>
        </w:rPr>
        <w:t>和肝功能障礙的</w:t>
      </w:r>
      <w:r w:rsidR="005919DE" w:rsidRPr="000C024A">
        <w:rPr>
          <w:rFonts w:ascii="Kaiti TC" w:eastAsia="Kaiti TC" w:hAnsi="Kaiti TC" w:cs="Arial"/>
          <w:color w:val="000000" w:themeColor="text1"/>
          <w:shd w:val="clear" w:color="auto" w:fill="FFFFFF"/>
        </w:rPr>
        <w:t>生物標記</w:t>
      </w:r>
      <w:r w:rsidR="005919DE" w:rsidRPr="000C024A">
        <w:rPr>
          <w:rFonts w:ascii="Kaiti TC" w:eastAsia="Kaiti TC" w:hAnsi="Kaiti TC" w:cs="Arial" w:hint="eastAsia"/>
          <w:color w:val="000000" w:themeColor="text1"/>
          <w:shd w:val="clear" w:color="auto" w:fill="FFFFFF"/>
        </w:rPr>
        <w:t>也改善了</w:t>
      </w:r>
      <w:r w:rsidR="005919DE" w:rsidRPr="000C024A">
        <w:rPr>
          <w:rFonts w:ascii="Kaiti TC" w:eastAsia="Kaiti TC" w:hAnsi="Kaiti TC" w:cs="Arial"/>
          <w:color w:val="000000" w:themeColor="text1"/>
        </w:rPr>
        <w:t>。</w:t>
      </w:r>
    </w:p>
    <w:p w14:paraId="5F5AC773" w14:textId="77777777" w:rsidR="00E970FC" w:rsidRPr="00BE5AE8" w:rsidRDefault="008A2DC2" w:rsidP="00AD4048">
      <w:pPr>
        <w:spacing w:beforeLines="50" w:before="180" w:line="0" w:lineRule="atLeast"/>
        <w:ind w:firstLineChars="100" w:firstLine="240"/>
        <w:jc w:val="both"/>
        <w:rPr>
          <w:rFonts w:ascii="Kaiti TC" w:eastAsia="Kaiti TC" w:hAnsi="Kaiti TC"/>
          <w:color w:val="000000" w:themeColor="text1"/>
          <w:shd w:val="pct15" w:color="auto" w:fill="FFFFFF"/>
        </w:rPr>
      </w:pPr>
      <w:r w:rsidRPr="00BE5AE8">
        <w:rPr>
          <w:rFonts w:ascii="Kaiti TC" w:eastAsia="Kaiti TC" w:hAnsi="Kaiti TC" w:cs="Hiragino Kaku Gothic Pro W3" w:hint="eastAsia"/>
          <w:color w:val="000000" w:themeColor="text1"/>
          <w:lang w:eastAsia="ja-JP"/>
        </w:rPr>
        <w:t>除此之外，</w:t>
      </w:r>
      <w:r w:rsidRPr="00BE5AE8">
        <w:rPr>
          <w:rFonts w:ascii="Kaiti TC" w:eastAsia="Kaiti TC" w:hAnsi="Kaiti TC" w:cs="Hiragino Kaku Gothic Pro W3" w:hint="eastAsia"/>
          <w:b/>
          <w:color w:val="000000" w:themeColor="text1"/>
        </w:rPr>
        <w:t>印度</w:t>
      </w:r>
      <w:r w:rsidRPr="00BE5AE8">
        <w:rPr>
          <w:rFonts w:ascii="Kaiti TC" w:eastAsia="Kaiti TC" w:hAnsi="Kaiti TC" w:cs="Arial"/>
          <w:b/>
          <w:color w:val="000000" w:themeColor="text1"/>
          <w:shd w:val="clear" w:color="auto" w:fill="FFFFFF"/>
        </w:rPr>
        <w:t>Zydus</w:t>
      </w:r>
      <w:r w:rsidRPr="00BE5AE8">
        <w:rPr>
          <w:rFonts w:ascii="Kaiti TC" w:eastAsia="Kaiti TC" w:hAnsi="Kaiti TC" w:cs="Arial" w:hint="eastAsia"/>
          <w:b/>
          <w:color w:val="000000" w:themeColor="text1"/>
          <w:shd w:val="clear" w:color="auto" w:fill="FFFFFF"/>
        </w:rPr>
        <w:t>的</w:t>
      </w:r>
      <w:proofErr w:type="spellStart"/>
      <w:r w:rsidRPr="00BE5AE8">
        <w:rPr>
          <w:rFonts w:ascii="Kaiti TC" w:eastAsia="Kaiti TC" w:hAnsi="Kaiti TC" w:cs="Hiragino Kaku Gothic Pro W3"/>
          <w:b/>
          <w:bCs/>
          <w:color w:val="000000" w:themeColor="text1"/>
          <w:lang w:eastAsia="ja-JP"/>
        </w:rPr>
        <w:t>saroglitazar</w:t>
      </w:r>
      <w:proofErr w:type="spellEnd"/>
      <w:r w:rsidRPr="00BE5AE8">
        <w:rPr>
          <w:rFonts w:ascii="Kaiti TC" w:eastAsia="Kaiti TC" w:hAnsi="Kaiti TC" w:cs="Songti SC" w:hint="eastAsia"/>
          <w:color w:val="000000" w:themeColor="text1"/>
        </w:rPr>
        <w:t>、</w:t>
      </w:r>
      <w:r w:rsidR="00DF4C8F" w:rsidRPr="00BE5AE8">
        <w:rPr>
          <w:rFonts w:ascii="Kaiti TC" w:eastAsia="Kaiti TC" w:hAnsi="Kaiti TC" w:cs="Songti SC" w:hint="eastAsia"/>
          <w:b/>
          <w:color w:val="000000" w:themeColor="text1"/>
        </w:rPr>
        <w:t>法國</w:t>
      </w:r>
      <w:proofErr w:type="spellStart"/>
      <w:r w:rsidR="00DF4C8F" w:rsidRPr="00BE5AE8">
        <w:rPr>
          <w:rFonts w:ascii="Kaiti TC" w:eastAsia="Kaiti TC" w:hAnsi="Kaiti TC" w:cs="Arial"/>
          <w:b/>
          <w:color w:val="000000" w:themeColor="text1"/>
          <w:shd w:val="clear" w:color="auto" w:fill="FFFFFF"/>
        </w:rPr>
        <w:t>Inventiva</w:t>
      </w:r>
      <w:proofErr w:type="spellEnd"/>
      <w:r w:rsidR="00DF4C8F" w:rsidRPr="00BE5AE8">
        <w:rPr>
          <w:rFonts w:ascii="Kaiti TC" w:eastAsia="Kaiti TC" w:hAnsi="Kaiti TC" w:cs="Arial" w:hint="eastAsia"/>
          <w:b/>
          <w:color w:val="000000" w:themeColor="text1"/>
          <w:shd w:val="clear" w:color="auto" w:fill="FFFFFF"/>
        </w:rPr>
        <w:t>的</w:t>
      </w:r>
      <w:proofErr w:type="spellStart"/>
      <w:r w:rsidR="00DF4C8F" w:rsidRPr="00BE5AE8">
        <w:rPr>
          <w:rFonts w:ascii="Kaiti TC" w:eastAsia="Kaiti TC" w:hAnsi="Kaiti TC" w:cs="Hiragino Kaku Gothic Pro W3"/>
          <w:b/>
          <w:bCs/>
          <w:color w:val="000000" w:themeColor="text1"/>
          <w:lang w:eastAsia="ja-JP"/>
        </w:rPr>
        <w:t>lanifibranor</w:t>
      </w:r>
      <w:proofErr w:type="spellEnd"/>
      <w:r w:rsidR="00DF4C8F" w:rsidRPr="00BE5AE8">
        <w:rPr>
          <w:rFonts w:ascii="Kaiti TC" w:eastAsia="Kaiti TC" w:hAnsi="Kaiti TC" w:cs="Hiragino Kaku Gothic Pro W3" w:hint="eastAsia"/>
          <w:b/>
          <w:bCs/>
          <w:color w:val="000000" w:themeColor="text1"/>
          <w:lang w:eastAsia="ja-JP"/>
        </w:rPr>
        <w:t>（</w:t>
      </w:r>
      <w:r w:rsidR="00DF4C8F" w:rsidRPr="00BE5AE8">
        <w:rPr>
          <w:rFonts w:ascii="Kaiti TC" w:eastAsia="Kaiti TC" w:hAnsi="Kaiti TC" w:cs="Hiragino Kaku Gothic Pro W3"/>
          <w:b/>
          <w:bCs/>
          <w:color w:val="000000" w:themeColor="text1"/>
          <w:lang w:eastAsia="ja-JP"/>
        </w:rPr>
        <w:t>IVA-337</w:t>
      </w:r>
      <w:r w:rsidR="00DF4C8F" w:rsidRPr="00BE5AE8">
        <w:rPr>
          <w:rFonts w:ascii="Kaiti TC" w:eastAsia="Kaiti TC" w:hAnsi="Kaiti TC" w:cs="Hiragino Kaku Gothic Pro W3" w:hint="eastAsia"/>
          <w:b/>
          <w:color w:val="000000" w:themeColor="text1"/>
          <w:lang w:eastAsia="ja-JP"/>
        </w:rPr>
        <w:t>）</w:t>
      </w:r>
      <w:r w:rsidR="00DF4C8F" w:rsidRPr="00BE5AE8">
        <w:rPr>
          <w:rFonts w:ascii="Kaiti TC" w:eastAsia="Kaiti TC" w:hAnsi="Kaiti TC" w:cs="Songti SC" w:hint="eastAsia"/>
          <w:color w:val="000000" w:themeColor="text1"/>
        </w:rPr>
        <w:t>、</w:t>
      </w:r>
      <w:r w:rsidR="00DF4C8F" w:rsidRPr="00BE5AE8">
        <w:rPr>
          <w:rFonts w:ascii="Kaiti TC" w:eastAsia="Kaiti TC" w:hAnsi="Kaiti TC" w:cs="Songti SC"/>
          <w:b/>
          <w:color w:val="000000" w:themeColor="text1"/>
        </w:rPr>
        <w:t>Can-</w:t>
      </w:r>
      <w:proofErr w:type="spellStart"/>
      <w:r w:rsidR="00DF4C8F" w:rsidRPr="00BE5AE8">
        <w:rPr>
          <w:rFonts w:ascii="Kaiti TC" w:eastAsia="Kaiti TC" w:hAnsi="Kaiti TC" w:cs="Songti SC"/>
          <w:b/>
          <w:color w:val="000000" w:themeColor="text1"/>
        </w:rPr>
        <w:t>Fite</w:t>
      </w:r>
      <w:proofErr w:type="spellEnd"/>
      <w:r w:rsidR="00DF4C8F" w:rsidRPr="00BE5AE8">
        <w:rPr>
          <w:rFonts w:ascii="Kaiti TC" w:eastAsia="Kaiti TC" w:hAnsi="Kaiti TC" w:cs="Songti SC"/>
          <w:b/>
          <w:color w:val="000000" w:themeColor="text1"/>
        </w:rPr>
        <w:t xml:space="preserve"> </w:t>
      </w:r>
      <w:proofErr w:type="spellStart"/>
      <w:r w:rsidR="00DF4C8F" w:rsidRPr="00BE5AE8">
        <w:rPr>
          <w:rFonts w:ascii="Kaiti TC" w:eastAsia="Kaiti TC" w:hAnsi="Kaiti TC" w:cs="Songti SC"/>
          <w:b/>
          <w:color w:val="000000" w:themeColor="text1"/>
        </w:rPr>
        <w:t>BioPharma</w:t>
      </w:r>
      <w:proofErr w:type="spellEnd"/>
      <w:r w:rsidR="00DF4C8F" w:rsidRPr="00BE5AE8">
        <w:rPr>
          <w:rFonts w:ascii="Kaiti TC" w:eastAsia="Kaiti TC" w:hAnsi="Kaiti TC" w:cs="Hiragino Kaku Gothic Pro W3"/>
          <w:b/>
          <w:color w:val="000000" w:themeColor="text1"/>
          <w:lang w:eastAsia="ja-JP"/>
        </w:rPr>
        <w:t>（以色列）的CF - 102</w:t>
      </w:r>
      <w:r w:rsidR="00DF4C8F" w:rsidRPr="00BE5AE8">
        <w:rPr>
          <w:rFonts w:ascii="Kaiti TC" w:eastAsia="Kaiti TC" w:hAnsi="Kaiti TC" w:cs="Songti SC" w:hint="eastAsia"/>
          <w:color w:val="000000" w:themeColor="text1"/>
        </w:rPr>
        <w:t>、</w:t>
      </w:r>
      <w:r w:rsidR="00DF4C8F" w:rsidRPr="00BE5AE8">
        <w:rPr>
          <w:rFonts w:ascii="Kaiti TC" w:eastAsia="Kaiti TC" w:hAnsi="Kaiti TC" w:cs="Songti SC" w:hint="eastAsia"/>
          <w:b/>
          <w:color w:val="000000" w:themeColor="text1"/>
        </w:rPr>
        <w:t>美國</w:t>
      </w:r>
      <w:r w:rsidR="00DF4C8F" w:rsidRPr="00BE5AE8">
        <w:rPr>
          <w:rFonts w:ascii="Kaiti TC" w:eastAsia="Kaiti TC" w:hAnsi="Kaiti TC" w:cs="Songti SC"/>
          <w:b/>
          <w:color w:val="000000" w:themeColor="text1"/>
        </w:rPr>
        <w:t>Pfizer</w:t>
      </w:r>
      <w:r w:rsidR="00DF4C8F" w:rsidRPr="00BE5AE8">
        <w:rPr>
          <w:rFonts w:ascii="Kaiti TC" w:eastAsia="Kaiti TC" w:hAnsi="Kaiti TC" w:cs="Songti SC" w:hint="eastAsia"/>
          <w:b/>
          <w:color w:val="000000" w:themeColor="text1"/>
        </w:rPr>
        <w:t>的</w:t>
      </w:r>
      <w:r w:rsidR="00DF4C8F" w:rsidRPr="00BE5AE8">
        <w:rPr>
          <w:rFonts w:ascii="Kaiti TC" w:eastAsia="Kaiti TC" w:hAnsi="Kaiti TC" w:cs="Hiragino Kaku Gothic Pro W3"/>
          <w:b/>
          <w:bCs/>
          <w:color w:val="000000" w:themeColor="text1"/>
          <w:lang w:eastAsia="ja-JP"/>
        </w:rPr>
        <w:t>PF-05221304</w:t>
      </w:r>
      <w:r w:rsidR="00DF4C8F" w:rsidRPr="00BE5AE8">
        <w:rPr>
          <w:rFonts w:ascii="Kaiti TC" w:eastAsia="Kaiti TC" w:hAnsi="Kaiti TC" w:cs="微軟正黑體" w:hint="eastAsia"/>
          <w:bCs/>
          <w:color w:val="000000" w:themeColor="text1"/>
        </w:rPr>
        <w:t>等</w:t>
      </w:r>
      <w:r w:rsidR="00DF4C8F" w:rsidRPr="00BE5AE8">
        <w:rPr>
          <w:rFonts w:ascii="Kaiti TC" w:eastAsia="Kaiti TC" w:hAnsi="Kaiti TC"/>
          <w:color w:val="000000" w:themeColor="text1"/>
        </w:rPr>
        <w:t>已開始P2試</w:t>
      </w:r>
      <w:r w:rsidR="00DF4C8F" w:rsidRPr="00BE5AE8">
        <w:rPr>
          <w:rFonts w:ascii="Kaiti TC" w:eastAsia="Kaiti TC" w:hAnsi="Kaiti TC" w:hint="eastAsia"/>
          <w:color w:val="000000" w:themeColor="text1"/>
        </w:rPr>
        <w:t>驗</w:t>
      </w:r>
      <w:r w:rsidR="00DF4C8F" w:rsidRPr="00BE5AE8">
        <w:rPr>
          <w:rFonts w:ascii="Kaiti TC" w:eastAsia="Kaiti TC" w:hAnsi="Kaiti TC"/>
          <w:color w:val="000000" w:themeColor="text1"/>
        </w:rPr>
        <w:t>。</w:t>
      </w:r>
    </w:p>
    <w:p w14:paraId="257798C3" w14:textId="5BA3CB16" w:rsidR="00E970FC" w:rsidRPr="00BE5AE8" w:rsidRDefault="00E970FC" w:rsidP="00BE5AE8">
      <w:pPr>
        <w:spacing w:beforeLines="50" w:before="180" w:line="0" w:lineRule="atLeast"/>
        <w:jc w:val="both"/>
        <w:rPr>
          <w:rFonts w:ascii="Kaiti TC" w:eastAsia="Kaiti TC" w:hAnsi="Kaiti TC" w:cs="Hiragino Kaku Gothic Pro W3"/>
          <w:b/>
          <w:color w:val="000000" w:themeColor="text1"/>
        </w:rPr>
      </w:pPr>
      <w:r w:rsidRPr="00BE5AE8">
        <w:rPr>
          <w:rFonts w:ascii="Kaiti TC" w:eastAsia="Kaiti TC" w:hAnsi="Kaiti TC"/>
          <w:b/>
          <w:color w:val="000000" w:themeColor="text1"/>
        </w:rPr>
        <w:t>非侵入性診斷</w:t>
      </w:r>
      <w:r w:rsidRPr="00BE5AE8">
        <w:rPr>
          <w:rFonts w:ascii="Kaiti TC" w:eastAsia="Kaiti TC" w:hAnsi="Kaiti TC" w:cs="Hiragino Kaku Gothic Pro W3"/>
          <w:b/>
          <w:color w:val="000000" w:themeColor="text1"/>
        </w:rPr>
        <w:t>方法的發展也很活躍</w:t>
      </w:r>
    </w:p>
    <w:p w14:paraId="231F94C8" w14:textId="40D6D4B0" w:rsidR="00E540D6" w:rsidRPr="00BE5AE8" w:rsidRDefault="007D49C4" w:rsidP="00BE5AE8">
      <w:pPr>
        <w:widowControl w:val="0"/>
        <w:autoSpaceDE w:val="0"/>
        <w:autoSpaceDN w:val="0"/>
        <w:adjustRightInd w:val="0"/>
        <w:spacing w:beforeLines="50" w:before="180" w:line="0" w:lineRule="atLeast"/>
        <w:jc w:val="both"/>
        <w:rPr>
          <w:rFonts w:ascii="Kaiti TC" w:eastAsia="Kaiti TC" w:hAnsi="Kaiti TC" w:cs="Arial"/>
          <w:color w:val="000000" w:themeColor="text1"/>
        </w:rPr>
      </w:pPr>
      <w:r w:rsidRPr="00BE5AE8">
        <w:rPr>
          <w:rFonts w:ascii="Kaiti TC" w:eastAsia="Kaiti TC" w:hAnsi="Kaiti TC" w:cs="Hiragino Kaku Gothic Pro W3" w:hint="eastAsia"/>
          <w:b/>
          <w:color w:val="000000" w:themeColor="text1"/>
        </w:rPr>
        <w:t xml:space="preserve">  </w:t>
      </w:r>
      <w:r w:rsidR="009B0F7E" w:rsidRPr="00BE5AE8">
        <w:rPr>
          <w:rFonts w:ascii="Kaiti TC" w:eastAsia="Kaiti TC" w:hAnsi="Kaiti TC"/>
          <w:color w:val="000000" w:themeColor="text1"/>
        </w:rPr>
        <w:t>新的非侵入性</w:t>
      </w:r>
      <w:r w:rsidRPr="00BE5AE8">
        <w:rPr>
          <w:rFonts w:ascii="Kaiti TC" w:eastAsia="Kaiti TC" w:hAnsi="Kaiti TC"/>
          <w:color w:val="000000" w:themeColor="text1"/>
        </w:rPr>
        <w:t>診斷方法有很大的未被滿足的醫療需求。</w:t>
      </w:r>
      <w:r w:rsidR="00937B0F" w:rsidRPr="00BE5AE8">
        <w:rPr>
          <w:rFonts w:ascii="Kaiti TC" w:eastAsia="Kaiti TC" w:hAnsi="Kaiti TC"/>
          <w:color w:val="000000" w:themeColor="text1"/>
        </w:rPr>
        <w:t>目前，診斷的黃金標準</w:t>
      </w:r>
      <w:r w:rsidR="00937B0F" w:rsidRPr="00BE5AE8">
        <w:rPr>
          <w:rFonts w:ascii="Kaiti TC" w:eastAsia="Kaiti TC" w:hAnsi="Kaiti TC" w:hint="eastAsia"/>
          <w:color w:val="000000" w:themeColor="text1"/>
        </w:rPr>
        <w:t>是</w:t>
      </w:r>
      <w:r w:rsidR="00937B0F" w:rsidRPr="00BE5AE8">
        <w:rPr>
          <w:rFonts w:ascii="Kaiti TC" w:eastAsia="Kaiti TC" w:hAnsi="Kaiti TC"/>
          <w:color w:val="000000" w:themeColor="text1"/>
        </w:rPr>
        <w:t>肝</w:t>
      </w:r>
      <w:r w:rsidR="00937B0F" w:rsidRPr="00BE5AE8">
        <w:rPr>
          <w:rFonts w:ascii="Kaiti TC" w:eastAsia="Kaiti TC" w:hAnsi="Kaiti TC" w:hint="eastAsia"/>
          <w:color w:val="000000" w:themeColor="text1"/>
        </w:rPr>
        <w:t>切</w:t>
      </w:r>
      <w:r w:rsidR="005718F1" w:rsidRPr="00BE5AE8">
        <w:rPr>
          <w:rFonts w:ascii="Kaiti TC" w:eastAsia="Kaiti TC" w:hAnsi="Kaiti TC" w:hint="eastAsia"/>
          <w:color w:val="000000" w:themeColor="text1"/>
        </w:rPr>
        <w:t>片</w:t>
      </w:r>
      <w:r w:rsidR="00937B0F" w:rsidRPr="00BE5AE8">
        <w:rPr>
          <w:rFonts w:ascii="Kaiti TC" w:eastAsia="Kaiti TC" w:hAnsi="Kaiti TC"/>
          <w:color w:val="000000" w:themeColor="text1"/>
        </w:rPr>
        <w:t>檢查，</w:t>
      </w:r>
      <w:r w:rsidR="005718F1" w:rsidRPr="00BE5AE8">
        <w:rPr>
          <w:rFonts w:ascii="Kaiti TC" w:eastAsia="Kaiti TC" w:hAnsi="Kaiti TC" w:cs="Hiragino Kaku Gothic Pro W3"/>
          <w:color w:val="000000" w:themeColor="text1"/>
        </w:rPr>
        <w:t>但這種檢</w:t>
      </w:r>
      <w:r w:rsidR="005718F1" w:rsidRPr="00BE5AE8">
        <w:rPr>
          <w:rFonts w:ascii="Kaiti TC" w:eastAsia="Kaiti TC" w:hAnsi="Kaiti TC" w:cs="微軟正黑體" w:hint="eastAsia"/>
          <w:color w:val="000000" w:themeColor="text1"/>
        </w:rPr>
        <w:t>查</w:t>
      </w:r>
      <w:r w:rsidR="005718F1" w:rsidRPr="00BE5AE8">
        <w:rPr>
          <w:rFonts w:ascii="Kaiti TC" w:eastAsia="Kaiti TC" w:hAnsi="Kaiti TC" w:cs="Hiragino Kaku Gothic Pro W3"/>
          <w:color w:val="000000" w:themeColor="text1"/>
        </w:rPr>
        <w:t>是侵入性的</w:t>
      </w:r>
      <w:r w:rsidR="005718F1" w:rsidRPr="00BE5AE8">
        <w:rPr>
          <w:rFonts w:ascii="Kaiti TC" w:eastAsia="Kaiti TC" w:hAnsi="Kaiti TC" w:cs="Arial"/>
          <w:color w:val="000000" w:themeColor="text1"/>
        </w:rPr>
        <w:t>，</w:t>
      </w:r>
      <w:r w:rsidR="005718F1" w:rsidRPr="00BE5AE8">
        <w:rPr>
          <w:rFonts w:ascii="Kaiti TC" w:eastAsia="Kaiti TC" w:hAnsi="Kaiti TC" w:cs="Arial" w:hint="eastAsia"/>
          <w:color w:val="000000" w:themeColor="text1"/>
        </w:rPr>
        <w:t>許多醫師和病人會抗拒</w:t>
      </w:r>
      <w:r w:rsidR="005718F1" w:rsidRPr="00BE5AE8">
        <w:rPr>
          <w:rFonts w:ascii="Kaiti TC" w:eastAsia="Kaiti TC" w:hAnsi="Kaiti TC" w:cs="Arial"/>
          <w:color w:val="000000" w:themeColor="text1"/>
        </w:rPr>
        <w:t>。</w:t>
      </w:r>
      <w:r w:rsidR="002F52EF" w:rsidRPr="00BE5AE8">
        <w:rPr>
          <w:rFonts w:ascii="Kaiti TC" w:eastAsia="Kaiti TC" w:hAnsi="Kaiti TC" w:cs="Arial" w:hint="eastAsia"/>
          <w:color w:val="000000" w:themeColor="text1"/>
        </w:rPr>
        <w:t>在這種情況下</w:t>
      </w:r>
      <w:r w:rsidR="002F52EF" w:rsidRPr="00BE5AE8">
        <w:rPr>
          <w:rFonts w:ascii="Kaiti TC" w:eastAsia="Kaiti TC" w:hAnsi="Kaiti TC" w:cs="Arial"/>
          <w:color w:val="000000" w:themeColor="text1"/>
        </w:rPr>
        <w:t>，</w:t>
      </w:r>
      <w:r w:rsidR="002F52EF" w:rsidRPr="00BE5AE8">
        <w:rPr>
          <w:rFonts w:ascii="Kaiti TC" w:eastAsia="Kaiti TC" w:hAnsi="Kaiti TC" w:cs="Hiragino Kaku Gothic Pro W3"/>
          <w:color w:val="000000" w:themeColor="text1"/>
        </w:rPr>
        <w:t>治療選項</w:t>
      </w:r>
      <w:r w:rsidR="002F52EF" w:rsidRPr="00BE5AE8">
        <w:rPr>
          <w:rFonts w:ascii="Kaiti TC" w:eastAsia="Kaiti TC" w:hAnsi="Kaiti TC" w:cs="微軟正黑體" w:hint="eastAsia"/>
          <w:color w:val="000000" w:themeColor="text1"/>
        </w:rPr>
        <w:t>尤其更少</w:t>
      </w:r>
      <w:r w:rsidR="002F52EF" w:rsidRPr="00BE5AE8">
        <w:rPr>
          <w:rFonts w:ascii="Kaiti TC" w:eastAsia="Kaiti TC" w:hAnsi="Kaiti TC"/>
          <w:color w:val="000000" w:themeColor="text1"/>
        </w:rPr>
        <w:t>。</w:t>
      </w:r>
      <w:r w:rsidR="00E540D6" w:rsidRPr="00BE5AE8">
        <w:rPr>
          <w:rFonts w:ascii="Kaiti TC" w:eastAsia="Kaiti TC" w:hAnsi="Kaiti TC" w:cs="Hiragino Kaku Gothic Pro W3"/>
          <w:color w:val="000000" w:themeColor="text1"/>
        </w:rPr>
        <w:t>儘管如此</w:t>
      </w:r>
      <w:r w:rsidR="00E540D6" w:rsidRPr="00BE5AE8">
        <w:rPr>
          <w:rFonts w:ascii="Kaiti TC" w:eastAsia="Kaiti TC" w:hAnsi="Kaiti TC" w:cs="Arial"/>
          <w:color w:val="000000" w:themeColor="text1"/>
        </w:rPr>
        <w:t>，</w:t>
      </w:r>
      <w:r w:rsidR="00E540D6" w:rsidRPr="00BE5AE8">
        <w:rPr>
          <w:rFonts w:ascii="Kaiti TC" w:eastAsia="Kaiti TC" w:hAnsi="Kaiti TC" w:cs="微軟正黑體" w:hint="eastAsia"/>
          <w:color w:val="000000" w:themeColor="text1"/>
        </w:rPr>
        <w:t>由於</w:t>
      </w:r>
      <w:r w:rsidR="00E540D6" w:rsidRPr="00BE5AE8">
        <w:rPr>
          <w:rFonts w:ascii="Kaiti TC" w:eastAsia="Kaiti TC" w:hAnsi="Kaiti TC" w:cs="Hiragino Kaku Gothic Pro W3"/>
          <w:color w:val="000000" w:themeColor="text1"/>
        </w:rPr>
        <w:t>病</w:t>
      </w:r>
      <w:r w:rsidR="00E540D6" w:rsidRPr="00BE5AE8">
        <w:rPr>
          <w:rFonts w:ascii="Kaiti TC" w:eastAsia="Kaiti TC" w:hAnsi="Kaiti TC" w:cs="微軟正黑體" w:hint="eastAsia"/>
          <w:color w:val="000000" w:themeColor="text1"/>
        </w:rPr>
        <w:t>程</w:t>
      </w:r>
      <w:r w:rsidR="00E540D6" w:rsidRPr="00BE5AE8">
        <w:rPr>
          <w:rFonts w:ascii="Kaiti TC" w:eastAsia="Kaiti TC" w:hAnsi="Kaiti TC" w:cs="Hiragino Kaku Gothic Pro W3" w:hint="eastAsia"/>
          <w:color w:val="000000" w:themeColor="text1"/>
        </w:rPr>
        <w:t>的</w:t>
      </w:r>
      <w:r w:rsidR="00E540D6" w:rsidRPr="00BE5AE8">
        <w:rPr>
          <w:rFonts w:ascii="Kaiti TC" w:eastAsia="Kaiti TC" w:hAnsi="Kaiti TC" w:cs="Hiragino Kaku Gothic Pro W3"/>
          <w:color w:val="000000" w:themeColor="text1"/>
        </w:rPr>
        <w:t>進展</w:t>
      </w:r>
      <w:r w:rsidR="00E540D6" w:rsidRPr="00BE5AE8">
        <w:rPr>
          <w:rFonts w:ascii="Kaiti TC" w:eastAsia="Kaiti TC" w:hAnsi="Kaiti TC" w:cs="微軟正黑體" w:hint="eastAsia"/>
          <w:color w:val="000000" w:themeColor="text1"/>
        </w:rPr>
        <w:t>與惡化</w:t>
      </w:r>
      <w:r w:rsidR="00E540D6" w:rsidRPr="00BE5AE8">
        <w:rPr>
          <w:rFonts w:ascii="Kaiti TC" w:eastAsia="Kaiti TC" w:hAnsi="Kaiti TC"/>
          <w:color w:val="000000" w:themeColor="text1"/>
        </w:rPr>
        <w:t>，</w:t>
      </w:r>
      <w:r w:rsidR="00E540D6" w:rsidRPr="00BE5AE8">
        <w:rPr>
          <w:rFonts w:ascii="Kaiti TC" w:eastAsia="Kaiti TC" w:hAnsi="Kaiti TC" w:cs="Hiragino Kaku Gothic Pro W3"/>
          <w:color w:val="000000" w:themeColor="text1"/>
        </w:rPr>
        <w:t>因此必須瞭解</w:t>
      </w:r>
      <w:r w:rsidR="00E540D6" w:rsidRPr="00BE5AE8">
        <w:rPr>
          <w:rFonts w:ascii="Kaiti TC" w:eastAsia="Kaiti TC" w:hAnsi="Kaiti TC" w:cs="Hiragino Kaku Gothic Pro W3" w:hint="eastAsia"/>
          <w:color w:val="000000" w:themeColor="text1"/>
        </w:rPr>
        <w:t>NASH</w:t>
      </w:r>
      <w:r w:rsidR="00E540D6" w:rsidRPr="00BE5AE8">
        <w:rPr>
          <w:rFonts w:ascii="Kaiti TC" w:eastAsia="Kaiti TC" w:hAnsi="Kaiti TC" w:cs="Hiragino Kaku Gothic Pro W3"/>
          <w:color w:val="000000" w:themeColor="text1"/>
        </w:rPr>
        <w:t>和纖維化疾病</w:t>
      </w:r>
      <w:r w:rsidR="00E540D6" w:rsidRPr="00BE5AE8">
        <w:rPr>
          <w:rFonts w:ascii="Kaiti TC" w:eastAsia="Kaiti TC" w:hAnsi="Kaiti TC" w:cs="Arial"/>
          <w:color w:val="000000" w:themeColor="text1"/>
        </w:rPr>
        <w:t>，</w:t>
      </w:r>
      <w:r w:rsidR="00E540D6" w:rsidRPr="00BE5AE8">
        <w:rPr>
          <w:rFonts w:ascii="Kaiti TC" w:eastAsia="Kaiti TC" w:hAnsi="Kaiti TC" w:cs="Hiragino Kaku Gothic Pro W3"/>
          <w:color w:val="000000" w:themeColor="text1"/>
        </w:rPr>
        <w:t>以優化治療並降低</w:t>
      </w:r>
      <w:r w:rsidR="00E540D6" w:rsidRPr="00BE5AE8">
        <w:rPr>
          <w:rFonts w:ascii="Kaiti TC" w:eastAsia="Kaiti TC" w:hAnsi="Kaiti TC" w:cs="微軟正黑體" w:hint="eastAsia"/>
          <w:color w:val="000000" w:themeColor="text1"/>
        </w:rPr>
        <w:t>併</w:t>
      </w:r>
      <w:r w:rsidR="00E540D6" w:rsidRPr="00BE5AE8">
        <w:rPr>
          <w:rFonts w:ascii="Kaiti TC" w:eastAsia="Kaiti TC" w:hAnsi="Kaiti TC" w:cs="Hiragino Kaku Gothic Pro W3"/>
          <w:color w:val="000000" w:themeColor="text1"/>
        </w:rPr>
        <w:t>發症風險至關重要</w:t>
      </w:r>
      <w:r w:rsidR="00E540D6" w:rsidRPr="00BE5AE8">
        <w:rPr>
          <w:rFonts w:ascii="Kaiti TC" w:eastAsia="Kaiti TC" w:hAnsi="Kaiti TC" w:cs="Arial"/>
          <w:color w:val="000000" w:themeColor="text1"/>
        </w:rPr>
        <w:t>。</w:t>
      </w:r>
    </w:p>
    <w:p w14:paraId="194856E3" w14:textId="56A039AD" w:rsidR="00D8317A" w:rsidRPr="000C024A" w:rsidRDefault="00F140F9" w:rsidP="001E2BD5">
      <w:pPr>
        <w:widowControl w:val="0"/>
        <w:autoSpaceDE w:val="0"/>
        <w:autoSpaceDN w:val="0"/>
        <w:adjustRightInd w:val="0"/>
        <w:spacing w:beforeLines="50" w:before="180" w:line="0" w:lineRule="atLeast"/>
        <w:ind w:firstLineChars="100" w:firstLine="240"/>
        <w:jc w:val="both"/>
        <w:rPr>
          <w:rFonts w:ascii="Kaiti TC" w:eastAsia="Kaiti TC" w:hAnsi="Kaiti TC" w:cs="Hiragino Kaku Gothic Pro W3"/>
          <w:color w:val="000000" w:themeColor="text1"/>
        </w:rPr>
      </w:pPr>
      <w:r w:rsidRPr="000C024A">
        <w:rPr>
          <w:rFonts w:ascii="Kaiti TC" w:eastAsia="Kaiti TC" w:hAnsi="Kaiti TC" w:cs="Hiragino Kaku Gothic Pro W3"/>
          <w:color w:val="000000" w:themeColor="text1"/>
        </w:rPr>
        <w:t>這方面的專家提供最佳的治療指</w:t>
      </w:r>
      <w:r w:rsidRPr="000C024A">
        <w:rPr>
          <w:rFonts w:ascii="Kaiti TC" w:eastAsia="Kaiti TC" w:hAnsi="Kaiti TC" w:cs="微軟正黑體" w:hint="eastAsia"/>
          <w:color w:val="000000" w:themeColor="text1"/>
        </w:rPr>
        <w:t>引</w:t>
      </w:r>
      <w:r w:rsidRPr="000C024A">
        <w:rPr>
          <w:rFonts w:ascii="Kaiti TC" w:eastAsia="Kaiti TC" w:hAnsi="Kaiti TC"/>
          <w:color w:val="000000" w:themeColor="text1"/>
        </w:rPr>
        <w:t>，</w:t>
      </w:r>
      <w:r w:rsidRPr="000C024A">
        <w:rPr>
          <w:rFonts w:ascii="Kaiti TC" w:eastAsia="Kaiti TC" w:hAnsi="Kaiti TC" w:cs="Hiragino Kaku Gothic Pro W3"/>
          <w:color w:val="000000" w:themeColor="text1"/>
        </w:rPr>
        <w:t>幫助醫</w:t>
      </w:r>
      <w:r w:rsidRPr="000C024A">
        <w:rPr>
          <w:rFonts w:ascii="Kaiti TC" w:eastAsia="Kaiti TC" w:hAnsi="Kaiti TC" w:cs="微軟正黑體" w:hint="eastAsia"/>
          <w:color w:val="000000" w:themeColor="text1"/>
        </w:rPr>
        <w:t>師判斷</w:t>
      </w:r>
      <w:r w:rsidRPr="000C024A">
        <w:rPr>
          <w:rFonts w:ascii="Kaiti TC" w:eastAsia="Kaiti TC" w:hAnsi="Kaiti TC" w:cs="Hiragino Kaku Gothic Pro W3"/>
          <w:color w:val="000000" w:themeColor="text1"/>
        </w:rPr>
        <w:t>肝</w:t>
      </w:r>
      <w:r w:rsidRPr="000C024A">
        <w:rPr>
          <w:rFonts w:ascii="Kaiti TC" w:eastAsia="Kaiti TC" w:hAnsi="Kaiti TC" w:cs="微軟正黑體" w:hint="eastAsia"/>
          <w:color w:val="000000" w:themeColor="text1"/>
        </w:rPr>
        <w:t>切片</w:t>
      </w:r>
      <w:r w:rsidRPr="000C024A">
        <w:rPr>
          <w:rFonts w:ascii="Kaiti TC" w:eastAsia="Kaiti TC" w:hAnsi="Kaiti TC" w:cs="Hiragino Kaku Gothic Pro W3"/>
          <w:color w:val="000000" w:themeColor="text1"/>
        </w:rPr>
        <w:t>的時機</w:t>
      </w:r>
      <w:r w:rsidRPr="000C024A">
        <w:rPr>
          <w:rFonts w:ascii="Kaiti TC" w:eastAsia="Kaiti TC" w:hAnsi="Kaiti TC"/>
          <w:color w:val="000000" w:themeColor="text1"/>
        </w:rPr>
        <w:t>。</w:t>
      </w:r>
      <w:r w:rsidR="00B321AB" w:rsidRPr="000C024A">
        <w:rPr>
          <w:rFonts w:ascii="Kaiti TC" w:eastAsia="Kaiti TC" w:hAnsi="Kaiti TC" w:cs="Hiragino Kaku Gothic Pro W3"/>
          <w:color w:val="000000" w:themeColor="text1"/>
        </w:rPr>
        <w:t>美國肝病學會的最新</w:t>
      </w:r>
      <w:r w:rsidR="00B321AB" w:rsidRPr="000C024A">
        <w:rPr>
          <w:rFonts w:ascii="Kaiti TC" w:eastAsia="Kaiti TC" w:hAnsi="Kaiti TC" w:cs="微軟正黑體" w:hint="eastAsia"/>
          <w:color w:val="000000" w:themeColor="text1"/>
        </w:rPr>
        <w:t>準則</w:t>
      </w:r>
      <w:r w:rsidR="00BE5AE8">
        <w:rPr>
          <w:rFonts w:ascii="Kaiti TC" w:eastAsia="Kaiti TC" w:hAnsi="Kaiti TC" w:cs="微軟正黑體" w:hint="eastAsia"/>
          <w:color w:val="000000" w:themeColor="text1"/>
        </w:rPr>
        <w:t>關於</w:t>
      </w:r>
      <w:r w:rsidR="00D10763" w:rsidRPr="000C024A">
        <w:rPr>
          <w:rFonts w:ascii="Kaiti TC" w:eastAsia="Kaiti TC" w:hAnsi="Kaiti TC" w:cs="Hiragino Kaku Gothic Pro W3"/>
          <w:color w:val="000000" w:themeColor="text1"/>
        </w:rPr>
        <w:t>非侵入性診斷</w:t>
      </w:r>
      <w:r w:rsidR="00BE5AE8">
        <w:rPr>
          <w:rFonts w:ascii="Kaiti TC" w:eastAsia="Kaiti TC" w:hAnsi="Kaiti TC" w:cs="微軟正黑體" w:hint="eastAsia"/>
          <w:color w:val="000000" w:themeColor="text1"/>
        </w:rPr>
        <w:t>以</w:t>
      </w:r>
      <w:r w:rsidR="00B321AB" w:rsidRPr="000C024A">
        <w:rPr>
          <w:rFonts w:ascii="Kaiti TC" w:eastAsia="Kaiti TC" w:hAnsi="Kaiti TC" w:cs="微軟正黑體" w:hint="eastAsia"/>
          <w:color w:val="000000" w:themeColor="text1"/>
        </w:rPr>
        <w:t>單</w:t>
      </w:r>
      <w:r w:rsidR="00B321AB" w:rsidRPr="000C024A">
        <w:rPr>
          <w:rFonts w:ascii="Kaiti TC" w:eastAsia="Kaiti TC" w:hAnsi="Kaiti TC" w:cs="Hiragino Kaku Gothic Pro W3"/>
          <w:color w:val="000000" w:themeColor="text1"/>
        </w:rPr>
        <w:t>獨的</w:t>
      </w:r>
      <w:r w:rsidR="00B321AB" w:rsidRPr="000C024A">
        <w:rPr>
          <w:rFonts w:ascii="Kaiti TC" w:eastAsia="Kaiti TC" w:hAnsi="Kaiti TC" w:cs="微軟正黑體" w:hint="eastAsia"/>
          <w:color w:val="000000" w:themeColor="text1"/>
        </w:rPr>
        <w:t>章</w:t>
      </w:r>
      <w:r w:rsidR="00B321AB" w:rsidRPr="000C024A">
        <w:rPr>
          <w:rFonts w:ascii="Kaiti TC" w:eastAsia="Kaiti TC" w:hAnsi="Kaiti TC" w:cs="Hiragino Kaku Gothic Pro W3"/>
          <w:color w:val="000000" w:themeColor="text1"/>
        </w:rPr>
        <w:t>節介紹</w:t>
      </w:r>
      <w:r w:rsidR="00B321AB" w:rsidRPr="000C024A">
        <w:rPr>
          <w:rFonts w:ascii="Kaiti TC" w:eastAsia="Kaiti TC" w:hAnsi="Kaiti TC" w:cs="微軟正黑體" w:hint="eastAsia"/>
          <w:color w:val="000000" w:themeColor="text1"/>
        </w:rPr>
        <w:t>目前</w:t>
      </w:r>
      <w:r w:rsidR="00D10763" w:rsidRPr="000C024A">
        <w:rPr>
          <w:rFonts w:ascii="Kaiti TC" w:eastAsia="Kaiti TC" w:hAnsi="Kaiti TC" w:cs="Hiragino Kaku Gothic Pro W3"/>
          <w:color w:val="000000" w:themeColor="text1"/>
        </w:rPr>
        <w:t>現有工具和資源的最佳</w:t>
      </w:r>
      <w:r w:rsidR="00D10763" w:rsidRPr="000C024A">
        <w:rPr>
          <w:rFonts w:ascii="Kaiti TC" w:eastAsia="Kaiti TC" w:hAnsi="Kaiti TC" w:cs="微軟正黑體" w:hint="eastAsia"/>
          <w:color w:val="000000" w:themeColor="text1"/>
        </w:rPr>
        <w:t>方法</w:t>
      </w:r>
      <w:r w:rsidR="00D10763" w:rsidRPr="000C024A">
        <w:rPr>
          <w:rFonts w:ascii="Kaiti TC" w:eastAsia="Kaiti TC" w:hAnsi="Kaiti TC" w:cs="Arial"/>
          <w:color w:val="000000" w:themeColor="text1"/>
        </w:rPr>
        <w:t>。</w:t>
      </w:r>
    </w:p>
    <w:p w14:paraId="2E3CB7AE" w14:textId="34BBA3F9" w:rsidR="000234DD" w:rsidRDefault="00300D4C" w:rsidP="009B0F7E">
      <w:pPr>
        <w:spacing w:beforeLines="50" w:before="180" w:line="0" w:lineRule="atLeast"/>
        <w:ind w:firstLineChars="100" w:firstLine="240"/>
        <w:jc w:val="both"/>
        <w:rPr>
          <w:rFonts w:ascii="Kaiti TC" w:eastAsia="Kaiti TC" w:hAnsi="Kaiti TC" w:cs="Arial"/>
          <w:color w:val="000000" w:themeColor="text1"/>
        </w:rPr>
      </w:pPr>
      <w:r w:rsidRPr="000C024A">
        <w:rPr>
          <w:rFonts w:ascii="Kaiti TC" w:eastAsia="Kaiti TC" w:hAnsi="Kaiti TC" w:cs="Hiragino Kaku Gothic Pro W3" w:hint="eastAsia"/>
          <w:b/>
          <w:color w:val="000000" w:themeColor="text1"/>
        </w:rPr>
        <w:t>目前正在研究新的技術</w:t>
      </w:r>
      <w:r w:rsidRPr="000C024A">
        <w:rPr>
          <w:rFonts w:ascii="Kaiti TC" w:eastAsia="Kaiti TC" w:hAnsi="Kaiti TC" w:cs="Arial"/>
          <w:b/>
          <w:color w:val="000000" w:themeColor="text1"/>
        </w:rPr>
        <w:t>，</w:t>
      </w:r>
      <w:r w:rsidRPr="000C024A">
        <w:rPr>
          <w:rFonts w:ascii="Kaiti TC" w:eastAsia="Kaiti TC" w:hAnsi="Kaiti TC" w:cs="Hiragino Kaku Gothic Pro W3"/>
          <w:b/>
          <w:color w:val="000000" w:themeColor="text1"/>
        </w:rPr>
        <w:t>以找到</w:t>
      </w:r>
      <w:r w:rsidRPr="000C024A">
        <w:rPr>
          <w:rFonts w:ascii="Kaiti TC" w:eastAsia="Kaiti TC" w:hAnsi="Kaiti TC" w:cs="微軟正黑體" w:hint="eastAsia"/>
          <w:b/>
          <w:color w:val="000000" w:themeColor="text1"/>
        </w:rPr>
        <w:t>像高血壓和</w:t>
      </w:r>
      <w:r w:rsidR="00664C0A" w:rsidRPr="000C024A">
        <w:rPr>
          <w:rFonts w:ascii="Kaiti TC" w:eastAsia="Kaiti TC" w:hAnsi="Kaiti TC" w:cs="Arial"/>
          <w:b/>
          <w:color w:val="000000" w:themeColor="text1"/>
          <w:shd w:val="clear" w:color="auto" w:fill="FFFFFF"/>
        </w:rPr>
        <w:t>高膽固醇血症</w:t>
      </w:r>
      <w:r w:rsidR="00664C0A" w:rsidRPr="000C024A">
        <w:rPr>
          <w:rFonts w:ascii="Kaiti TC" w:eastAsia="Kaiti TC" w:hAnsi="Kaiti TC"/>
          <w:b/>
          <w:color w:val="000000" w:themeColor="text1"/>
        </w:rPr>
        <w:t>一樣簡便的檢查</w:t>
      </w:r>
      <w:r w:rsidR="00664C0A" w:rsidRPr="000C024A">
        <w:rPr>
          <w:rFonts w:ascii="Kaiti TC" w:eastAsia="Kaiti TC" w:hAnsi="Kaiti TC" w:hint="eastAsia"/>
          <w:b/>
          <w:color w:val="000000" w:themeColor="text1"/>
        </w:rPr>
        <w:t>方法</w:t>
      </w:r>
      <w:r w:rsidR="00664C0A" w:rsidRPr="000C024A">
        <w:rPr>
          <w:rFonts w:ascii="Kaiti TC" w:eastAsia="Kaiti TC" w:hAnsi="Kaiti TC"/>
          <w:color w:val="000000" w:themeColor="text1"/>
        </w:rPr>
        <w:t>。</w:t>
      </w:r>
      <w:r w:rsidR="00664C0A" w:rsidRPr="000C024A">
        <w:rPr>
          <w:rFonts w:ascii="Kaiti TC" w:eastAsia="Kaiti TC" w:hAnsi="Kaiti TC" w:hint="eastAsia"/>
          <w:color w:val="000000" w:themeColor="text1"/>
        </w:rPr>
        <w:t>BMS</w:t>
      </w:r>
      <w:r w:rsidR="00664C0A" w:rsidRPr="000C024A">
        <w:rPr>
          <w:rFonts w:ascii="Kaiti TC" w:eastAsia="Kaiti TC" w:hAnsi="Kaiti TC" w:cs="Hiragino Kaku Gothic Pro W3"/>
          <w:color w:val="000000" w:themeColor="text1"/>
        </w:rPr>
        <w:t>宣布將與</w:t>
      </w:r>
      <w:r w:rsidR="00664C0A" w:rsidRPr="000C024A">
        <w:rPr>
          <w:rFonts w:ascii="Kaiti TC" w:eastAsia="Kaiti TC" w:hAnsi="Kaiti TC" w:cs="微軟正黑體" w:hint="eastAsia"/>
          <w:color w:val="000000" w:themeColor="text1"/>
        </w:rPr>
        <w:t>丹麥的</w:t>
      </w:r>
      <w:r w:rsidR="00664C0A" w:rsidRPr="000C024A">
        <w:rPr>
          <w:rFonts w:ascii="Kaiti TC" w:eastAsia="Kaiti TC" w:hAnsi="Kaiti TC" w:cs="Arial"/>
          <w:color w:val="000000" w:themeColor="text1"/>
        </w:rPr>
        <w:t>Nordic Bioscience</w:t>
      </w:r>
      <w:r w:rsidR="00664C0A" w:rsidRPr="000C024A">
        <w:rPr>
          <w:rFonts w:ascii="Kaiti TC" w:eastAsia="Kaiti TC" w:hAnsi="Kaiti TC" w:cs="Hiragino Kaku Gothic Pro W3"/>
          <w:color w:val="000000" w:themeColor="text1"/>
        </w:rPr>
        <w:t>合作開發纖維化</w:t>
      </w:r>
      <w:r w:rsidR="00664C0A" w:rsidRPr="000C024A">
        <w:rPr>
          <w:rFonts w:ascii="Kaiti TC" w:eastAsia="Kaiti TC" w:hAnsi="Kaiti TC" w:cs="微軟正黑體" w:hint="eastAsia"/>
          <w:color w:val="000000" w:themeColor="text1"/>
        </w:rPr>
        <w:t>的</w:t>
      </w:r>
      <w:r w:rsidR="00664C0A" w:rsidRPr="000C024A">
        <w:rPr>
          <w:rFonts w:ascii="Kaiti TC" w:eastAsia="Kaiti TC" w:hAnsi="Kaiti TC" w:cs="Hiragino Kaku Gothic Pro W3"/>
          <w:color w:val="000000" w:themeColor="text1"/>
        </w:rPr>
        <w:t>生物標誌</w:t>
      </w:r>
      <w:r w:rsidR="00664C0A" w:rsidRPr="000C024A">
        <w:rPr>
          <w:rFonts w:ascii="Kaiti TC" w:eastAsia="Kaiti TC" w:hAnsi="Kaiti TC" w:cs="微軟正黑體" w:hint="eastAsia"/>
          <w:color w:val="000000" w:themeColor="text1"/>
        </w:rPr>
        <w:t>的</w:t>
      </w:r>
      <w:r w:rsidR="00664C0A" w:rsidRPr="000C024A">
        <w:rPr>
          <w:rFonts w:ascii="Kaiti TC" w:eastAsia="Kaiti TC" w:hAnsi="Kaiti TC" w:cs="Hiragino Kaku Gothic Pro W3"/>
          <w:color w:val="000000" w:themeColor="text1"/>
        </w:rPr>
        <w:t>技術</w:t>
      </w:r>
      <w:r w:rsidR="00664C0A" w:rsidRPr="000C024A">
        <w:rPr>
          <w:rFonts w:ascii="Kaiti TC" w:eastAsia="Kaiti TC" w:hAnsi="Kaiti TC" w:cs="Arial"/>
          <w:color w:val="000000" w:themeColor="text1"/>
        </w:rPr>
        <w:t>。</w:t>
      </w:r>
      <w:r w:rsidR="0082433A" w:rsidRPr="000C024A">
        <w:rPr>
          <w:rFonts w:ascii="Kaiti TC" w:eastAsia="Kaiti TC" w:hAnsi="Kaiti TC" w:cs="Hiragino Kaku Gothic Pro W3"/>
          <w:color w:val="000000" w:themeColor="text1"/>
        </w:rPr>
        <w:t>此外</w:t>
      </w:r>
      <w:r w:rsidR="0082433A" w:rsidRPr="000C024A">
        <w:rPr>
          <w:rFonts w:ascii="Kaiti TC" w:eastAsia="Kaiti TC" w:hAnsi="Kaiti TC" w:cs="Arial"/>
          <w:color w:val="000000" w:themeColor="text1"/>
        </w:rPr>
        <w:t>，</w:t>
      </w:r>
      <w:r w:rsidR="000234DD" w:rsidRPr="000C024A">
        <w:rPr>
          <w:rFonts w:ascii="Kaiti TC" w:eastAsia="Kaiti TC" w:hAnsi="Kaiti TC" w:cs="Arial" w:hint="eastAsia"/>
          <w:color w:val="000000" w:themeColor="text1"/>
        </w:rPr>
        <w:t>美國</w:t>
      </w:r>
      <w:proofErr w:type="spellStart"/>
      <w:r w:rsidR="000234DD" w:rsidRPr="000C024A">
        <w:rPr>
          <w:rFonts w:ascii="Kaiti TC" w:eastAsia="Kaiti TC" w:hAnsi="Kaiti TC" w:cs="Arial"/>
          <w:color w:val="000000" w:themeColor="text1"/>
          <w:shd w:val="clear" w:color="auto" w:fill="FFFFFF"/>
        </w:rPr>
        <w:t>ProSciento</w:t>
      </w:r>
      <w:proofErr w:type="spellEnd"/>
      <w:r w:rsidR="000234DD" w:rsidRPr="000C024A">
        <w:rPr>
          <w:rFonts w:ascii="Kaiti TC" w:eastAsia="Kaiti TC" w:hAnsi="Kaiti TC" w:cs="Arial"/>
          <w:color w:val="000000" w:themeColor="text1"/>
          <w:shd w:val="clear" w:color="auto" w:fill="FFFFFF"/>
        </w:rPr>
        <w:t xml:space="preserve"> </w:t>
      </w:r>
      <w:r w:rsidR="000234DD" w:rsidRPr="000C024A">
        <w:rPr>
          <w:rFonts w:ascii="Kaiti TC" w:eastAsia="Kaiti TC" w:hAnsi="Kaiti TC" w:cs="Arial" w:hint="eastAsia"/>
          <w:color w:val="000000" w:themeColor="text1"/>
          <w:shd w:val="clear" w:color="auto" w:fill="FFFFFF"/>
        </w:rPr>
        <w:t>和</w:t>
      </w:r>
      <w:r w:rsidR="000234DD" w:rsidRPr="000C024A">
        <w:rPr>
          <w:rFonts w:ascii="Kaiti TC" w:eastAsia="Kaiti TC" w:hAnsi="Kaiti TC" w:cs="Arial"/>
          <w:color w:val="000000" w:themeColor="text1"/>
        </w:rPr>
        <w:t>OWL Metabolomics</w:t>
      </w:r>
      <w:r w:rsidR="000234DD" w:rsidRPr="000C024A">
        <w:rPr>
          <w:rFonts w:ascii="Kaiti TC" w:eastAsia="Kaiti TC" w:hAnsi="Kaiti TC" w:hint="eastAsia"/>
          <w:color w:val="000000" w:themeColor="text1"/>
        </w:rPr>
        <w:t xml:space="preserve"> </w:t>
      </w:r>
      <w:r w:rsidR="00F73E32" w:rsidRPr="000C024A">
        <w:rPr>
          <w:rStyle w:val="apple-converted-space"/>
          <w:rFonts w:ascii="Kaiti TC" w:eastAsia="Kaiti TC" w:hAnsi="Kaiti TC" w:cs="Arial"/>
          <w:color w:val="000000" w:themeColor="text1"/>
        </w:rPr>
        <w:t>(</w:t>
      </w:r>
      <w:r w:rsidR="00F73E32" w:rsidRPr="000C024A">
        <w:rPr>
          <w:rStyle w:val="apple-converted-space"/>
          <w:rFonts w:ascii="Kaiti TC" w:eastAsia="Kaiti TC" w:hAnsi="Kaiti TC" w:cs="Arial" w:hint="eastAsia"/>
          <w:color w:val="000000" w:themeColor="text1"/>
        </w:rPr>
        <w:t>西班牙)</w:t>
      </w:r>
      <w:r w:rsidR="000234DD" w:rsidRPr="000C024A">
        <w:rPr>
          <w:rFonts w:ascii="Kaiti TC" w:eastAsia="Kaiti TC" w:hAnsi="Kaiti TC" w:cs="Hiragino Kaku Gothic Pro W3"/>
          <w:color w:val="000000" w:themeColor="text1"/>
        </w:rPr>
        <w:t xml:space="preserve"> 也正在聯合開發</w:t>
      </w:r>
      <w:r w:rsidR="000234DD" w:rsidRPr="000C024A">
        <w:rPr>
          <w:rFonts w:ascii="Kaiti TC" w:eastAsia="Kaiti TC" w:hAnsi="Kaiti TC" w:cs="微軟正黑體" w:hint="eastAsia"/>
          <w:color w:val="000000" w:themeColor="text1"/>
        </w:rPr>
        <w:t>鑑別</w:t>
      </w:r>
      <w:r w:rsidR="00FD2A41" w:rsidRPr="000C024A">
        <w:rPr>
          <w:rFonts w:ascii="Kaiti TC" w:eastAsia="Kaiti TC" w:hAnsi="Kaiti TC" w:cs="Hiragino Kaku Gothic Pro W3"/>
          <w:color w:val="000000" w:themeColor="text1"/>
        </w:rPr>
        <w:t>NASH</w:t>
      </w:r>
      <w:r w:rsidR="000234DD" w:rsidRPr="000C024A">
        <w:rPr>
          <w:rFonts w:ascii="Kaiti TC" w:eastAsia="Kaiti TC" w:hAnsi="Kaiti TC" w:cs="Hiragino Kaku Gothic Pro W3"/>
          <w:color w:val="000000" w:themeColor="text1"/>
        </w:rPr>
        <w:t>患者和</w:t>
      </w:r>
      <w:r w:rsidR="00BE5AE8">
        <w:rPr>
          <w:rFonts w:ascii="Kaiti TC" w:eastAsia="Kaiti TC" w:hAnsi="Kaiti TC" w:cs="Hiragino Kaku Gothic Pro W3"/>
          <w:color w:val="000000" w:themeColor="text1"/>
        </w:rPr>
        <w:t xml:space="preserve"> NAFLD</w:t>
      </w:r>
      <w:r w:rsidR="000234DD" w:rsidRPr="000C024A">
        <w:rPr>
          <w:rFonts w:ascii="Kaiti TC" w:eastAsia="Kaiti TC" w:hAnsi="Kaiti TC" w:cs="Hiragino Kaku Gothic Pro W3"/>
          <w:color w:val="000000" w:themeColor="text1"/>
        </w:rPr>
        <w:t>患者</w:t>
      </w:r>
      <w:r w:rsidR="000234DD" w:rsidRPr="000C024A">
        <w:rPr>
          <w:rFonts w:ascii="Kaiti TC" w:eastAsia="Kaiti TC" w:hAnsi="Kaiti TC" w:cs="微軟正黑體" w:hint="eastAsia"/>
          <w:color w:val="000000" w:themeColor="text1"/>
        </w:rPr>
        <w:t>的</w:t>
      </w:r>
      <w:r w:rsidR="007E7173" w:rsidRPr="000C024A">
        <w:rPr>
          <w:rFonts w:ascii="Kaiti TC" w:eastAsia="Kaiti TC" w:hAnsi="Kaiti TC" w:cs="微軟正黑體" w:hint="eastAsia"/>
          <w:color w:val="000000" w:themeColor="text1"/>
        </w:rPr>
        <w:t>非侵入性</w:t>
      </w:r>
      <w:r w:rsidR="000234DD" w:rsidRPr="000C024A">
        <w:rPr>
          <w:rFonts w:ascii="Kaiti TC" w:eastAsia="Kaiti TC" w:hAnsi="Kaiti TC" w:cs="微軟正黑體" w:hint="eastAsia"/>
          <w:color w:val="000000" w:themeColor="text1"/>
        </w:rPr>
        <w:t>方法</w:t>
      </w:r>
      <w:r w:rsidR="000234DD" w:rsidRPr="000C024A">
        <w:rPr>
          <w:rFonts w:ascii="Kaiti TC" w:eastAsia="Kaiti TC" w:hAnsi="Kaiti TC" w:cs="Arial"/>
          <w:color w:val="000000" w:themeColor="text1"/>
        </w:rPr>
        <w:t>，</w:t>
      </w:r>
      <w:r w:rsidR="000234DD" w:rsidRPr="000C024A">
        <w:rPr>
          <w:rFonts w:ascii="Kaiti TC" w:eastAsia="Kaiti TC" w:hAnsi="Kaiti TC" w:cs="微軟正黑體" w:hint="eastAsia"/>
          <w:color w:val="000000" w:themeColor="text1"/>
        </w:rPr>
        <w:t>以</w:t>
      </w:r>
      <w:r w:rsidR="00FE5C1E" w:rsidRPr="000C024A">
        <w:rPr>
          <w:rFonts w:ascii="Kaiti TC" w:eastAsia="Kaiti TC" w:hAnsi="Kaiti TC" w:cs="微軟正黑體" w:hint="eastAsia"/>
          <w:color w:val="000000" w:themeColor="text1"/>
        </w:rPr>
        <w:t>便篩選</w:t>
      </w:r>
      <w:r w:rsidR="000234DD" w:rsidRPr="000C024A">
        <w:rPr>
          <w:rFonts w:ascii="Kaiti TC" w:eastAsia="Kaiti TC" w:hAnsi="Kaiti TC" w:cs="微軟正黑體" w:hint="eastAsia"/>
          <w:color w:val="000000" w:themeColor="text1"/>
        </w:rPr>
        <w:t>納入</w:t>
      </w:r>
      <w:r w:rsidR="009B0F7E" w:rsidRPr="000C024A">
        <w:rPr>
          <w:rFonts w:ascii="Kaiti TC" w:eastAsia="Kaiti TC" w:hAnsi="Kaiti TC" w:cs="Arial"/>
          <w:color w:val="000000" w:themeColor="text1"/>
        </w:rPr>
        <w:t>NAFLD</w:t>
      </w:r>
      <w:r w:rsidR="000234DD" w:rsidRPr="000C024A">
        <w:rPr>
          <w:rFonts w:ascii="Kaiti TC" w:eastAsia="Kaiti TC" w:hAnsi="Kaiti TC"/>
          <w:color w:val="000000" w:themeColor="text1"/>
          <w:shd w:val="clear" w:color="auto" w:fill="FFFFFF"/>
        </w:rPr>
        <w:t>/NASH</w:t>
      </w:r>
      <w:r w:rsidR="000234DD" w:rsidRPr="000C024A">
        <w:rPr>
          <w:rFonts w:ascii="Kaiti TC" w:eastAsia="Kaiti TC" w:hAnsi="Kaiti TC" w:hint="eastAsia"/>
          <w:color w:val="000000" w:themeColor="text1"/>
          <w:shd w:val="clear" w:color="auto" w:fill="FFFFFF"/>
        </w:rPr>
        <w:t>候選藥物的臨床試驗</w:t>
      </w:r>
      <w:r w:rsidR="000234DD" w:rsidRPr="000C024A">
        <w:rPr>
          <w:rFonts w:ascii="Kaiti TC" w:eastAsia="Kaiti TC" w:hAnsi="Kaiti TC" w:cs="Arial"/>
          <w:color w:val="000000" w:themeColor="text1"/>
        </w:rPr>
        <w:t>。</w:t>
      </w:r>
    </w:p>
    <w:p w14:paraId="4CFA136C" w14:textId="6FF83C0D" w:rsidR="000463C2" w:rsidRDefault="00913B5B" w:rsidP="00BE5AE8">
      <w:pPr>
        <w:spacing w:beforeLines="50" w:before="180" w:line="0" w:lineRule="atLeast"/>
        <w:ind w:left="238"/>
        <w:jc w:val="center"/>
        <w:rPr>
          <w:rFonts w:ascii="Kaiti TC" w:eastAsia="Kaiti TC" w:hAnsi="Kaiti TC" w:cs="Arial"/>
          <w:color w:val="000000" w:themeColor="text1"/>
        </w:rPr>
      </w:pPr>
      <w:r w:rsidRPr="00EC7883">
        <w:rPr>
          <w:rFonts w:ascii="Kaiti TC" w:eastAsia="Kaiti TC" w:hAnsi="Kaiti TC" w:cs="細明體" w:hint="eastAsia"/>
          <w:color w:val="000000" w:themeColor="text1"/>
        </w:rPr>
        <w:t xml:space="preserve">※　　　※　　　</w:t>
      </w:r>
      <w:r w:rsidRPr="00EC7883">
        <w:rPr>
          <w:rFonts w:ascii="Kaiti TC" w:eastAsia="Kaiti TC" w:hAnsi="Kaiti TC" w:cs="細明體"/>
          <w:color w:val="000000" w:themeColor="text1"/>
        </w:rPr>
        <w:t>※</w:t>
      </w:r>
    </w:p>
    <w:p w14:paraId="25FC4178" w14:textId="385AF2D4" w:rsidR="00195FFB" w:rsidRPr="006D3F05" w:rsidRDefault="000463C2" w:rsidP="006D3F05">
      <w:pPr>
        <w:spacing w:beforeLines="50" w:before="180" w:line="0" w:lineRule="atLeast"/>
        <w:ind w:firstLineChars="100" w:firstLine="240"/>
        <w:jc w:val="both"/>
        <w:rPr>
          <w:rFonts w:ascii="Kaiti TC" w:eastAsia="Kaiti TC" w:hAnsi="Kaiti TC"/>
        </w:rPr>
      </w:pPr>
      <w:r w:rsidRPr="006D3F05">
        <w:rPr>
          <w:rFonts w:ascii="Kaiti TC" w:eastAsia="Kaiti TC" w:hAnsi="Kaiti TC" w:cs="Arial" w:hint="eastAsia"/>
          <w:color w:val="000000" w:themeColor="text1"/>
        </w:rPr>
        <w:t>查詢台灣臨床試</w:t>
      </w:r>
      <w:bookmarkStart w:id="0" w:name="_GoBack"/>
      <w:bookmarkEnd w:id="0"/>
      <w:r w:rsidRPr="006D3F05">
        <w:rPr>
          <w:rFonts w:ascii="Kaiti TC" w:eastAsia="Kaiti TC" w:hAnsi="Kaiti TC" w:cs="Arial" w:hint="eastAsia"/>
          <w:color w:val="000000" w:themeColor="text1"/>
        </w:rPr>
        <w:t>驗資訊網</w:t>
      </w:r>
      <w:r w:rsidRPr="006D3F05">
        <w:rPr>
          <w:rFonts w:ascii="Kaiti TC" w:eastAsia="Kaiti TC" w:hAnsi="Kaiti TC" w:cs="Arial"/>
          <w:color w:val="000000" w:themeColor="text1"/>
        </w:rPr>
        <w:t>，</w:t>
      </w:r>
      <w:r w:rsidR="007920A9" w:rsidRPr="006D3F05">
        <w:rPr>
          <w:rFonts w:ascii="Kaiti TC" w:eastAsia="Kaiti TC" w:hAnsi="Kaiti TC" w:cs="Arial" w:hint="eastAsia"/>
          <w:color w:val="000000" w:themeColor="text1"/>
        </w:rPr>
        <w:t>以</w:t>
      </w:r>
      <w:r w:rsidRPr="006D3F05">
        <w:rPr>
          <w:rFonts w:ascii="Kaiti TC" w:eastAsia="Kaiti TC" w:hAnsi="Kaiti TC" w:cs="Arial" w:hint="eastAsia"/>
          <w:color w:val="000000" w:themeColor="text1"/>
        </w:rPr>
        <w:t>NAS</w:t>
      </w:r>
      <w:r w:rsidRPr="006D3F05">
        <w:rPr>
          <w:rFonts w:ascii="Kaiti TC" w:eastAsia="Kaiti TC" w:hAnsi="Kaiti TC" w:cs="Arial"/>
          <w:color w:val="000000" w:themeColor="text1"/>
        </w:rPr>
        <w:t>H</w:t>
      </w:r>
      <w:r w:rsidR="007920A9" w:rsidRPr="006D3F05">
        <w:rPr>
          <w:rFonts w:ascii="Kaiti TC" w:eastAsia="Kaiti TC" w:hAnsi="Kaiti TC" w:cs="Arial" w:hint="eastAsia"/>
          <w:color w:val="000000" w:themeColor="text1"/>
        </w:rPr>
        <w:t>為目標適應症</w:t>
      </w:r>
      <w:r w:rsidR="007920A9" w:rsidRPr="006D3F05">
        <w:rPr>
          <w:rFonts w:ascii="Kaiti TC" w:eastAsia="Kaiti TC" w:hAnsi="Kaiti TC" w:cs="Arial"/>
          <w:color w:val="000000" w:themeColor="text1"/>
        </w:rPr>
        <w:t>，</w:t>
      </w:r>
      <w:r w:rsidR="007920A9" w:rsidRPr="006D3F05">
        <w:rPr>
          <w:rFonts w:ascii="Kaiti TC" w:eastAsia="Kaiti TC" w:hAnsi="Kaiti TC" w:cs="Arial" w:hint="eastAsia"/>
          <w:color w:val="000000" w:themeColor="text1"/>
        </w:rPr>
        <w:t>進行</w:t>
      </w:r>
      <w:r w:rsidRPr="006D3F05">
        <w:rPr>
          <w:rFonts w:ascii="Kaiti TC" w:eastAsia="Kaiti TC" w:hAnsi="Kaiti TC" w:cs="Arial" w:hint="eastAsia"/>
          <w:color w:val="000000" w:themeColor="text1"/>
        </w:rPr>
        <w:t>P</w:t>
      </w:r>
      <w:r w:rsidRPr="006D3F05">
        <w:rPr>
          <w:rFonts w:ascii="Kaiti TC" w:eastAsia="Kaiti TC" w:hAnsi="Kaiti TC" w:cs="Arial"/>
          <w:color w:val="000000" w:themeColor="text1"/>
        </w:rPr>
        <w:t>3</w:t>
      </w:r>
      <w:r w:rsidR="007920A9" w:rsidRPr="006D3F05">
        <w:rPr>
          <w:rFonts w:ascii="Kaiti TC" w:eastAsia="Kaiti TC" w:hAnsi="Kaiti TC" w:cs="Arial" w:hint="eastAsia"/>
          <w:color w:val="000000" w:themeColor="text1"/>
        </w:rPr>
        <w:t>的</w:t>
      </w:r>
      <w:r w:rsidRPr="006D3F05">
        <w:rPr>
          <w:rFonts w:ascii="Kaiti TC" w:eastAsia="Kaiti TC" w:hAnsi="Kaiti TC" w:cs="Arial" w:hint="eastAsia"/>
          <w:color w:val="000000" w:themeColor="text1"/>
        </w:rPr>
        <w:t>有</w:t>
      </w:r>
      <w:r w:rsidRPr="006D3F05">
        <w:rPr>
          <w:rFonts w:ascii="Kaiti TC" w:eastAsia="Kaiti TC" w:hAnsi="Kaiti TC" w:cs="Arial"/>
          <w:color w:val="000000" w:themeColor="text1"/>
        </w:rPr>
        <w:t>Novartis</w:t>
      </w:r>
      <w:r w:rsidRPr="006D3F05">
        <w:rPr>
          <w:rFonts w:ascii="Kaiti TC" w:eastAsia="Kaiti TC" w:hAnsi="Kaiti TC" w:cs="Arial" w:hint="eastAsia"/>
          <w:color w:val="000000" w:themeColor="text1"/>
        </w:rPr>
        <w:t>的</w:t>
      </w:r>
      <w:proofErr w:type="spellStart"/>
      <w:r w:rsidR="007920A9" w:rsidRPr="006D3F05">
        <w:rPr>
          <w:rFonts w:ascii="Kaiti TC" w:eastAsia="Kaiti TC" w:hAnsi="Kaiti TC" w:cs="Arial"/>
          <w:color w:val="000000" w:themeColor="text1"/>
        </w:rPr>
        <w:t>tropifexor</w:t>
      </w:r>
      <w:proofErr w:type="spellEnd"/>
      <w:r w:rsidR="007920A9" w:rsidRPr="006D3F05">
        <w:rPr>
          <w:rFonts w:ascii="Kaiti TC" w:eastAsia="Kaiti TC" w:hAnsi="Kaiti TC" w:cs="Songti SC" w:hint="eastAsia"/>
          <w:color w:val="000000"/>
        </w:rPr>
        <w:t>、</w:t>
      </w:r>
      <w:r w:rsidR="007920A9" w:rsidRPr="006D3F05">
        <w:rPr>
          <w:rFonts w:ascii="Kaiti TC" w:eastAsia="Kaiti TC" w:hAnsi="Kaiti TC" w:cs="Songti SC"/>
          <w:color w:val="000000"/>
        </w:rPr>
        <w:t>Gilead</w:t>
      </w:r>
      <w:r w:rsidR="007920A9" w:rsidRPr="006D3F05">
        <w:rPr>
          <w:rFonts w:ascii="Kaiti TC" w:eastAsia="Kaiti TC" w:hAnsi="Kaiti TC" w:cs="Songti SC" w:hint="eastAsia"/>
          <w:color w:val="000000"/>
        </w:rPr>
        <w:t>的</w:t>
      </w:r>
      <w:proofErr w:type="spellStart"/>
      <w:r w:rsidR="007920A9" w:rsidRPr="006D3F05">
        <w:rPr>
          <w:rFonts w:ascii="Kaiti TC" w:eastAsia="Kaiti TC" w:hAnsi="Kaiti TC" w:hint="eastAsia"/>
          <w:color w:val="000000"/>
          <w:shd w:val="clear" w:color="auto" w:fill="FFFFFF"/>
        </w:rPr>
        <w:t>Selonsertib</w:t>
      </w:r>
      <w:proofErr w:type="spellEnd"/>
      <w:r w:rsidR="007920A9" w:rsidRPr="006D3F05">
        <w:rPr>
          <w:rFonts w:ascii="Kaiti TC" w:eastAsia="Kaiti TC" w:hAnsi="Kaiti TC" w:cs="Songti SC" w:hint="eastAsia"/>
          <w:color w:val="000000"/>
        </w:rPr>
        <w:t>、</w:t>
      </w:r>
      <w:r w:rsidR="00B32381">
        <w:rPr>
          <w:rFonts w:ascii="Kaiti TC" w:eastAsia="Kaiti TC" w:hAnsi="Kaiti TC" w:cs="Songti SC"/>
          <w:color w:val="000000"/>
        </w:rPr>
        <w:t>Allergan</w:t>
      </w:r>
      <w:r w:rsidR="00B32381">
        <w:rPr>
          <w:rFonts w:ascii="Kaiti TC" w:eastAsia="Kaiti TC" w:hAnsi="Kaiti TC" w:cs="Songti SC" w:hint="eastAsia"/>
          <w:color w:val="000000"/>
        </w:rPr>
        <w:t>子公司</w:t>
      </w:r>
      <w:r w:rsidR="00C1183B" w:rsidRPr="006D3F05">
        <w:rPr>
          <w:rFonts w:ascii="Kaiti TC" w:eastAsia="Kaiti TC" w:hAnsi="Kaiti TC" w:hint="eastAsia"/>
          <w:color w:val="000000"/>
          <w:shd w:val="clear" w:color="auto" w:fill="FFFFFF"/>
        </w:rPr>
        <w:t>Tobira Therapeutics</w:t>
      </w:r>
      <w:r w:rsidR="00913B5B" w:rsidRPr="006D3F05">
        <w:rPr>
          <w:rFonts w:ascii="Kaiti TC" w:eastAsia="Kaiti TC" w:hAnsi="Kaiti TC" w:hint="eastAsia"/>
          <w:color w:val="000000"/>
          <w:shd w:val="clear" w:color="auto" w:fill="FFFFFF"/>
        </w:rPr>
        <w:t>的</w:t>
      </w:r>
      <w:proofErr w:type="spellStart"/>
      <w:r w:rsidR="00913B5B" w:rsidRPr="006D3F05">
        <w:rPr>
          <w:rFonts w:ascii="Kaiti TC" w:eastAsia="Kaiti TC" w:hAnsi="Kaiti TC" w:hint="eastAsia"/>
          <w:color w:val="000000"/>
          <w:shd w:val="clear" w:color="auto" w:fill="FFFFFF"/>
        </w:rPr>
        <w:t>cenicriviroc</w:t>
      </w:r>
      <w:proofErr w:type="spellEnd"/>
      <w:r w:rsidR="007920A9" w:rsidRPr="006D3F05">
        <w:rPr>
          <w:rFonts w:ascii="Kaiti TC" w:eastAsia="Kaiti TC" w:hAnsi="Kaiti TC" w:cs="Arial"/>
          <w:color w:val="000000" w:themeColor="text1"/>
        </w:rPr>
        <w:t>，</w:t>
      </w:r>
      <w:r w:rsidR="00081A20" w:rsidRPr="006D3F05">
        <w:rPr>
          <w:rFonts w:ascii="Kaiti TC" w:eastAsia="Kaiti TC" w:hAnsi="Kaiti TC" w:cs="Arial" w:hint="eastAsia"/>
          <w:color w:val="000000" w:themeColor="text1"/>
        </w:rPr>
        <w:t>進行</w:t>
      </w:r>
      <w:r w:rsidR="00913B5B" w:rsidRPr="006D3F05">
        <w:rPr>
          <w:rFonts w:ascii="Kaiti TC" w:eastAsia="Kaiti TC" w:hAnsi="Kaiti TC"/>
          <w:color w:val="000000"/>
          <w:shd w:val="clear" w:color="auto" w:fill="FFFFFF"/>
        </w:rPr>
        <w:t>P2</w:t>
      </w:r>
      <w:r w:rsidR="00081A20" w:rsidRPr="006D3F05">
        <w:rPr>
          <w:rFonts w:ascii="Kaiti TC" w:eastAsia="Kaiti TC" w:hAnsi="Kaiti TC" w:cs="Arial" w:hint="eastAsia"/>
          <w:color w:val="000000" w:themeColor="text1"/>
        </w:rPr>
        <w:t>的</w:t>
      </w:r>
      <w:r w:rsidR="00913B5B" w:rsidRPr="006D3F05">
        <w:rPr>
          <w:rFonts w:ascii="Kaiti TC" w:eastAsia="Kaiti TC" w:hAnsi="Kaiti TC" w:cs="Arial" w:hint="eastAsia"/>
          <w:color w:val="000000" w:themeColor="text1"/>
        </w:rPr>
        <w:t>有</w:t>
      </w:r>
      <w:r w:rsidR="00913B5B" w:rsidRPr="006D3F05">
        <w:rPr>
          <w:rFonts w:ascii="Kaiti TC" w:eastAsia="Kaiti TC" w:hAnsi="Kaiti TC" w:cs="Arial"/>
          <w:color w:val="000000" w:themeColor="text1"/>
        </w:rPr>
        <w:t>Novartis</w:t>
      </w:r>
      <w:r w:rsidR="007920A9" w:rsidRPr="006D3F05">
        <w:rPr>
          <w:rFonts w:ascii="Kaiti TC" w:eastAsia="Kaiti TC" w:hAnsi="Kaiti TC" w:cs="Arial" w:hint="eastAsia"/>
          <w:color w:val="000000" w:themeColor="text1"/>
        </w:rPr>
        <w:t>的</w:t>
      </w:r>
      <w:proofErr w:type="spellStart"/>
      <w:r w:rsidR="007920A9" w:rsidRPr="006D3F05">
        <w:rPr>
          <w:rFonts w:ascii="Kaiti TC" w:eastAsia="Kaiti TC" w:hAnsi="Kaiti TC" w:cs="Arial"/>
          <w:color w:val="000000" w:themeColor="text1"/>
        </w:rPr>
        <w:t>tropifexor</w:t>
      </w:r>
      <w:proofErr w:type="spellEnd"/>
      <w:r w:rsidR="007920A9" w:rsidRPr="006D3F05">
        <w:rPr>
          <w:rFonts w:ascii="Kaiti TC" w:eastAsia="Kaiti TC" w:hAnsi="Kaiti TC" w:cs="Arial" w:hint="eastAsia"/>
          <w:color w:val="000000" w:themeColor="text1"/>
        </w:rPr>
        <w:t>和LIK066</w:t>
      </w:r>
      <w:r w:rsidR="007920A9" w:rsidRPr="006D3F05">
        <w:rPr>
          <w:rFonts w:ascii="Kaiti TC" w:eastAsia="Kaiti TC" w:hAnsi="Kaiti TC" w:cs="Arial"/>
          <w:color w:val="000000" w:themeColor="text1"/>
        </w:rPr>
        <w:t>。</w:t>
      </w:r>
    </w:p>
    <w:p w14:paraId="03A4DFCF" w14:textId="16D57FAE" w:rsidR="000463C2" w:rsidRPr="00195FFB" w:rsidRDefault="00195FFB" w:rsidP="00195FFB">
      <w:pPr>
        <w:spacing w:beforeLines="50" w:before="180" w:line="0" w:lineRule="atLeast"/>
        <w:ind w:firstLineChars="100" w:firstLine="240"/>
        <w:jc w:val="both"/>
        <w:rPr>
          <w:rFonts w:ascii="Kaiti TC" w:eastAsia="Kaiti TC" w:hAnsi="Kaiti TC" w:cs="Arial" w:hint="eastAsia"/>
          <w:color w:val="000000" w:themeColor="text1"/>
        </w:rPr>
      </w:pPr>
      <w:r w:rsidRPr="007920A9">
        <w:rPr>
          <w:rFonts w:ascii="Kaiti TC" w:eastAsia="Kaiti TC" w:hAnsi="Kaiti TC" w:cs="Arial"/>
          <w:color w:val="000000" w:themeColor="text1"/>
        </w:rPr>
        <w:t>NASH</w:t>
      </w:r>
      <w:r w:rsidRPr="007920A9">
        <w:rPr>
          <w:rFonts w:ascii="Kaiti TC" w:eastAsia="Kaiti TC" w:hAnsi="Kaiti TC" w:cs="Arial" w:hint="eastAsia"/>
          <w:color w:val="000000" w:themeColor="text1"/>
        </w:rPr>
        <w:t>是個</w:t>
      </w:r>
      <w:r w:rsidRPr="007920A9">
        <w:rPr>
          <w:rFonts w:ascii="Kaiti TC" w:eastAsia="Kaiti TC" w:hAnsi="Kaiti TC" w:cs="Arial"/>
          <w:color w:val="000000" w:themeColor="text1"/>
        </w:rPr>
        <w:t>市場規模大的</w:t>
      </w:r>
      <w:r w:rsidRPr="007920A9">
        <w:rPr>
          <w:rFonts w:ascii="Kaiti TC" w:eastAsia="Kaiti TC" w:hAnsi="Kaiti TC" w:cs="Arial" w:hint="eastAsia"/>
          <w:color w:val="000000" w:themeColor="text1"/>
        </w:rPr>
        <w:t>領域</w:t>
      </w:r>
      <w:r w:rsidRPr="007920A9">
        <w:rPr>
          <w:rFonts w:ascii="Kaiti TC" w:eastAsia="Kaiti TC" w:hAnsi="Kaiti TC" w:cs="Arial"/>
          <w:color w:val="000000" w:themeColor="text1"/>
        </w:rPr>
        <w:t>，</w:t>
      </w:r>
      <w:r w:rsidRPr="007920A9">
        <w:rPr>
          <w:rFonts w:ascii="Kaiti TC" w:eastAsia="Kaiti TC" w:hAnsi="Kaiti TC" w:cs="Arial" w:hint="eastAsia"/>
          <w:color w:val="000000" w:themeColor="text1"/>
        </w:rPr>
        <w:t>值得</w:t>
      </w:r>
      <w:r w:rsidRPr="007920A9">
        <w:rPr>
          <w:rFonts w:ascii="Kaiti TC" w:eastAsia="Kaiti TC" w:hAnsi="Kaiti TC" w:cs="Arial"/>
          <w:color w:val="000000" w:themeColor="text1"/>
        </w:rPr>
        <w:t>我們留意發展的競爭。</w:t>
      </w:r>
    </w:p>
    <w:p w14:paraId="545FF469" w14:textId="7365F4EE" w:rsidR="003947B2" w:rsidRPr="000C024A" w:rsidRDefault="003947B2" w:rsidP="003947B2">
      <w:pPr>
        <w:pStyle w:val="Web"/>
        <w:spacing w:beforeLines="50" w:before="180" w:beforeAutospacing="0" w:after="0" w:afterAutospacing="0" w:line="0" w:lineRule="atLeast"/>
        <w:rPr>
          <w:rFonts w:ascii="Kaiti TC" w:eastAsia="Kaiti TC" w:hAnsi="Kaiti TC" w:cs="Arial"/>
          <w:color w:val="000000" w:themeColor="text1"/>
        </w:rPr>
      </w:pPr>
      <w:r w:rsidRPr="000C024A">
        <w:rPr>
          <w:rFonts w:ascii="Kaiti TC" w:eastAsia="Kaiti TC" w:hAnsi="Kaiti TC" w:cs="Arial" w:hint="eastAsia"/>
          <w:color w:val="000000" w:themeColor="text1"/>
        </w:rPr>
        <w:t>(取材自</w:t>
      </w:r>
      <w:proofErr w:type="spellStart"/>
      <w:r w:rsidR="00F363F2" w:rsidRPr="000C024A">
        <w:rPr>
          <w:rFonts w:ascii="Kaiti TC" w:eastAsia="Kaiti TC" w:hAnsi="Kaiti TC" w:cs="Hiragino Kaku Gothic Pro W3"/>
          <w:bCs/>
          <w:color w:val="000000" w:themeColor="text1"/>
          <w:szCs w:val="30"/>
          <w:lang w:eastAsia="ja-JP"/>
        </w:rPr>
        <w:t>AnswersNew</w:t>
      </w:r>
      <w:r w:rsidR="00F363F2" w:rsidRPr="000C024A">
        <w:rPr>
          <w:rFonts w:ascii="Kaiti TC" w:eastAsia="Kaiti TC" w:hAnsi="Kaiti TC" w:cs="微軟正黑體"/>
          <w:bCs/>
          <w:color w:val="000000" w:themeColor="text1"/>
          <w:szCs w:val="30"/>
        </w:rPr>
        <w:t>s</w:t>
      </w:r>
      <w:proofErr w:type="spellEnd"/>
      <w:r w:rsidR="001B0AF3" w:rsidRPr="000C024A">
        <w:rPr>
          <w:rFonts w:ascii="Kaiti TC" w:eastAsia="Kaiti TC" w:hAnsi="Kaiti TC" w:cs="Arial" w:hint="eastAsia"/>
          <w:color w:val="000000" w:themeColor="text1"/>
        </w:rPr>
        <w:t>)</w:t>
      </w:r>
    </w:p>
    <w:p w14:paraId="488DEBE9" w14:textId="1B26A072" w:rsidR="003F1D0E" w:rsidRPr="000C024A" w:rsidRDefault="001B0AF3" w:rsidP="001B0AF3">
      <w:pPr>
        <w:shd w:val="clear" w:color="auto" w:fill="FFFFFF"/>
        <w:spacing w:before="240" w:line="0" w:lineRule="atLeast"/>
        <w:jc w:val="right"/>
        <w:rPr>
          <w:rFonts w:ascii="Kaiti TC" w:eastAsia="Kaiti TC" w:hAnsi="Kaiti TC" w:cs="RyuminPro-Light"/>
          <w:color w:val="000000" w:themeColor="text1"/>
        </w:rPr>
      </w:pPr>
      <w:r w:rsidRPr="000C024A">
        <w:rPr>
          <w:rFonts w:ascii="Kaiti TC" w:eastAsia="Kaiti TC" w:hAnsi="Kaiti TC" w:cs="RyuminPro-Light"/>
          <w:color w:val="000000" w:themeColor="text1"/>
        </w:rPr>
        <w:t>–</w:t>
      </w:r>
      <w:r w:rsidRPr="000C024A">
        <w:rPr>
          <w:rFonts w:ascii="Kaiti TC" w:eastAsia="Kaiti TC" w:hAnsi="Kaiti TC" w:cs="RyuminPro-Light" w:hint="eastAsia"/>
          <w:color w:val="000000" w:themeColor="text1"/>
        </w:rPr>
        <w:t>End</w:t>
      </w:r>
      <w:r w:rsidRPr="000C024A">
        <w:rPr>
          <w:rFonts w:ascii="Kaiti TC" w:eastAsia="Kaiti TC" w:hAnsi="Kaiti TC" w:cs="RyuminPro-Light"/>
          <w:color w:val="000000" w:themeColor="text1"/>
        </w:rPr>
        <w:t>–</w:t>
      </w:r>
    </w:p>
    <w:sectPr w:rsidR="003F1D0E" w:rsidRPr="000C024A" w:rsidSect="00BA3F92">
      <w:headerReference w:type="even" r:id="rId8"/>
      <w:headerReference w:type="default" r:id="rId9"/>
      <w:footerReference w:type="even" r:id="rId10"/>
      <w:footerReference w:type="default" r:id="rId11"/>
      <w:headerReference w:type="first" r:id="rId12"/>
      <w:footerReference w:type="first" r:id="rId13"/>
      <w:pgSz w:w="11906" w:h="16838" w:code="9"/>
      <w:pgMar w:top="1247" w:right="1247" w:bottom="1247" w:left="1247"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96EA" w14:textId="77777777" w:rsidR="009616F6" w:rsidRDefault="009616F6" w:rsidP="00D432A3">
      <w:pPr>
        <w:spacing w:before="120"/>
      </w:pPr>
      <w:r>
        <w:separator/>
      </w:r>
    </w:p>
  </w:endnote>
  <w:endnote w:type="continuationSeparator" w:id="0">
    <w:p w14:paraId="224BF2D4" w14:textId="77777777" w:rsidR="009616F6" w:rsidRDefault="009616F6"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Kaiti TC">
    <w:panose1 w:val="02010600040101010101"/>
    <w:charset w:val="88"/>
    <w:family w:val="auto"/>
    <w:pitch w:val="variable"/>
    <w:sig w:usb0="80000287" w:usb1="280F3C52" w:usb2="00000016" w:usb3="00000000" w:csb0="0014001F" w:csb1="00000000"/>
  </w:font>
  <w:font w:name="TimesNewRomanPSMT">
    <w:panose1 w:val="02020603050405020304"/>
    <w:charset w:val="00"/>
    <w:family w:val="roman"/>
    <w:pitch w:val="variable"/>
    <w:sig w:usb0="E0002AEF" w:usb1="C0007841" w:usb2="00000009" w:usb3="00000000" w:csb0="000001FF" w:csb1="00000000"/>
  </w:font>
  <w:font w:name="Songti TC">
    <w:panose1 w:val="02010600040101010101"/>
    <w:charset w:val="88"/>
    <w:family w:val="auto"/>
    <w:pitch w:val="variable"/>
    <w:sig w:usb0="00000287" w:usb1="080F0000" w:usb2="00000010" w:usb3="00000000" w:csb0="0014009F" w:csb1="00000000"/>
  </w:font>
  <w:font w:name="Arial">
    <w:panose1 w:val="020B0604020202020204"/>
    <w:charset w:val="00"/>
    <w:family w:val="swiss"/>
    <w:pitch w:val="variable"/>
    <w:sig w:usb0="E0002AFF" w:usb1="C0007843" w:usb2="00000009" w:usb3="00000000" w:csb0="000001FF" w:csb1="00000000"/>
  </w:font>
  <w:font w:name="Songti SC">
    <w:panose1 w:val="02010600040101010101"/>
    <w:charset w:val="86"/>
    <w:family w:val="auto"/>
    <w:pitch w:val="variable"/>
    <w:sig w:usb0="00000287" w:usb1="080F0000" w:usb2="00000010" w:usb3="00000000" w:csb0="0004009F" w:csb1="00000000"/>
  </w:font>
  <w:font w:name="Hiragino Kaku Gothic Pro W3">
    <w:panose1 w:val="020B0300000000000000"/>
    <w:charset w:val="80"/>
    <w:family w:val="swiss"/>
    <w:pitch w:val="variable"/>
    <w:sig w:usb0="E00002FF" w:usb1="7AC7FFFF" w:usb2="00000012" w:usb3="00000000" w:csb0="0002000D" w:csb1="00000000"/>
  </w:font>
  <w:font w:name="微軟正黑體">
    <w:panose1 w:val="020B0604030504040204"/>
    <w:charset w:val="88"/>
    <w:family w:val="swiss"/>
    <w:pitch w:val="variable"/>
    <w:sig w:usb0="00000087" w:usb1="288F4000" w:usb2="00000016" w:usb3="00000000" w:csb0="00100009" w:csb1="00000000"/>
  </w:font>
  <w:font w:name="PingFang SC">
    <w:panose1 w:val="020B0400000000000000"/>
    <w:charset w:val="86"/>
    <w:family w:val="swiss"/>
    <w:pitch w:val="variable"/>
    <w:sig w:usb0="A00002FF" w:usb1="7ACFFDFB" w:usb2="00000017" w:usb3="00000000" w:csb0="00040001"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CB2F9" w14:textId="77777777" w:rsidR="009616F6" w:rsidRDefault="009616F6" w:rsidP="00D432A3">
      <w:pPr>
        <w:spacing w:before="120"/>
      </w:pPr>
      <w:r>
        <w:separator/>
      </w:r>
    </w:p>
  </w:footnote>
  <w:footnote w:type="continuationSeparator" w:id="0">
    <w:p w14:paraId="1F99542F" w14:textId="77777777" w:rsidR="009616F6" w:rsidRDefault="009616F6" w:rsidP="00D432A3">
      <w:pPr>
        <w:spacing w:before="120"/>
      </w:pPr>
      <w:r>
        <w:continuationSeparator/>
      </w:r>
    </w:p>
  </w:footnote>
  <w:footnote w:id="1">
    <w:p w14:paraId="1C3EBBF6" w14:textId="77777777" w:rsidR="00F4284D" w:rsidRDefault="00F4284D" w:rsidP="00F2595D">
      <w:pPr>
        <w:pStyle w:val="Web"/>
        <w:spacing w:beforeAutospacing="0" w:after="0" w:afterAutospacing="0" w:line="0" w:lineRule="atLeast"/>
      </w:pPr>
      <w:r>
        <w:rPr>
          <w:rStyle w:val="af4"/>
        </w:rPr>
        <w:footnoteRef/>
      </w:r>
      <w:r>
        <w:t xml:space="preserve"> </w:t>
      </w:r>
      <w:r w:rsidRPr="00F2595D">
        <w:rPr>
          <w:rFonts w:ascii="Kaiti TC" w:eastAsia="Kaiti TC" w:hAnsi="Kaiti TC"/>
          <w:sz w:val="22"/>
          <w:szCs w:val="18"/>
        </w:rPr>
        <w:t xml:space="preserve">內科學誌 </w:t>
      </w:r>
      <w:r w:rsidRPr="00F2595D">
        <w:rPr>
          <w:rFonts w:ascii="Kaiti TC" w:eastAsia="Kaiti TC" w:hAnsi="Kaiti TC" w:cs="TimesNewRomanPSMT"/>
          <w:sz w:val="22"/>
          <w:szCs w:val="18"/>
        </w:rPr>
        <w:t>2016</w:t>
      </w:r>
      <w:r w:rsidRPr="00F2595D">
        <w:rPr>
          <w:rFonts w:ascii="Kaiti TC" w:eastAsia="Kaiti TC" w:hAnsi="Kaiti TC"/>
          <w:sz w:val="22"/>
          <w:szCs w:val="18"/>
        </w:rPr>
        <w:t>:</w:t>
      </w:r>
      <w:r w:rsidRPr="00F2595D">
        <w:rPr>
          <w:rFonts w:ascii="Kaiti TC" w:eastAsia="Kaiti TC" w:hAnsi="Kaiti TC" w:cs="TimesNewRomanPSMT"/>
          <w:sz w:val="22"/>
          <w:szCs w:val="18"/>
        </w:rPr>
        <w:t>27</w:t>
      </w:r>
      <w:r w:rsidRPr="00F2595D">
        <w:rPr>
          <w:rFonts w:ascii="Kaiti TC" w:eastAsia="Kaiti TC" w:hAnsi="Kaiti TC"/>
          <w:sz w:val="22"/>
          <w:szCs w:val="18"/>
        </w:rPr>
        <w:t>:</w:t>
      </w:r>
      <w:r w:rsidRPr="00F2595D">
        <w:rPr>
          <w:rFonts w:ascii="Kaiti TC" w:eastAsia="Kaiti TC" w:hAnsi="Kaiti TC" w:cs="TimesNewRomanPSMT"/>
          <w:sz w:val="22"/>
          <w:szCs w:val="18"/>
        </w:rPr>
        <w:t>195-201</w:t>
      </w:r>
      <w:r w:rsidRPr="00866FAC">
        <w:rPr>
          <w:rFonts w:ascii="TimesNewRomanPSMT" w:hAnsi="TimesNewRomanPSMT" w:cs="TimesNewRomanPSMT"/>
          <w:sz w:val="18"/>
          <w:szCs w:val="18"/>
        </w:rPr>
        <w:t xml:space="preserve"> </w:t>
      </w:r>
    </w:p>
  </w:footnote>
  <w:footnote w:id="2">
    <w:p w14:paraId="4477445F" w14:textId="3AB6D2F3" w:rsidR="006B0195" w:rsidRPr="00044E21" w:rsidRDefault="006B0195" w:rsidP="00044E21">
      <w:pPr>
        <w:pStyle w:val="Web"/>
        <w:spacing w:beforeAutospacing="0" w:after="0" w:afterAutospacing="0" w:line="0" w:lineRule="atLeast"/>
        <w:jc w:val="both"/>
        <w:rPr>
          <w:rFonts w:ascii="Kaiti TC" w:eastAsia="Kaiti TC" w:hAnsi="Kaiti TC"/>
        </w:rPr>
      </w:pPr>
      <w:r>
        <w:rPr>
          <w:rStyle w:val="af4"/>
        </w:rPr>
        <w:footnoteRef/>
      </w:r>
      <w:r>
        <w:t xml:space="preserve"> </w:t>
      </w:r>
      <w:r w:rsidRPr="00044E21">
        <w:rPr>
          <w:rFonts w:ascii="Kaiti TC" w:eastAsia="Kaiti TC" w:hAnsi="Kaiti TC"/>
          <w:sz w:val="22"/>
          <w:szCs w:val="22"/>
        </w:rPr>
        <w:t>酒精性脂肪肝疾病可依據組織學區分成「非酒精性脂肪肝」(nonalcoholic fatty liver, NAFL )及「非酒精性脂肪肝炎」(nonalcoholic steatohepatitis, NASH)。</w:t>
      </w:r>
      <w:r w:rsidRPr="00044E21">
        <w:rPr>
          <w:rFonts w:ascii="Kaiti TC" w:eastAsia="Kaiti TC" w:hAnsi="Kaiti TC"/>
          <w:sz w:val="22"/>
          <w:szCs w:val="22"/>
        </w:rPr>
        <w:t>NAFL的定義為:有肝脂肪變性的證據，但尚未有肝細胞損傷，其演變成肝硬化或肝衰竭的危險性較低;而</w:t>
      </w:r>
      <w:r w:rsidR="004C3108">
        <w:rPr>
          <w:rFonts w:ascii="Kaiti TC" w:eastAsia="Kaiti TC" w:hAnsi="Kaiti TC"/>
          <w:sz w:val="22"/>
          <w:szCs w:val="22"/>
        </w:rPr>
        <w:t>NASH</w:t>
      </w:r>
      <w:r w:rsidRPr="00AA2FE7">
        <w:rPr>
          <w:rFonts w:ascii="Kaiti TC" w:eastAsia="Kaiti TC" w:hAnsi="Kaiti TC"/>
          <w:sz w:val="22"/>
          <w:szCs w:val="22"/>
        </w:rPr>
        <w:t>的定義則為:除了有肝脂肪變性，且已造成了肝細胞損傷，可能造成肝硬化或肝衰竭，少數人甚至可能演變成肝癌</w:t>
      </w:r>
      <w:r w:rsidRPr="00044E21">
        <w:rPr>
          <w:rFonts w:ascii="Kaiti TC" w:eastAsia="Kaiti TC" w:hAnsi="Kaiti TC"/>
          <w:sz w:val="22"/>
          <w:szCs w:val="22"/>
        </w:rPr>
        <w:t xml:space="preserve">。 </w:t>
      </w:r>
    </w:p>
    <w:p w14:paraId="2E86C602" w14:textId="77777777" w:rsidR="006B0195" w:rsidRPr="004D759A" w:rsidRDefault="006B0195" w:rsidP="006B0195">
      <w:pPr>
        <w:pStyle w:val="af2"/>
      </w:pPr>
    </w:p>
  </w:footnote>
  <w:footnote w:id="3">
    <w:p w14:paraId="0A423D09" w14:textId="335DBCFE" w:rsidR="005F01C9" w:rsidRPr="00525D70" w:rsidRDefault="005F01C9" w:rsidP="00525D70">
      <w:pPr>
        <w:spacing w:beforeLines="50" w:before="180" w:line="0" w:lineRule="atLeast"/>
        <w:jc w:val="both"/>
        <w:rPr>
          <w:rFonts w:ascii="Kaiti TC" w:eastAsia="Kaiti TC" w:hAnsi="Kaiti TC"/>
          <w:color w:val="000000" w:themeColor="text1"/>
          <w:sz w:val="21"/>
          <w:szCs w:val="21"/>
        </w:rPr>
      </w:pPr>
      <w:r>
        <w:rPr>
          <w:rStyle w:val="af4"/>
        </w:rPr>
        <w:footnoteRef/>
      </w:r>
      <w:r>
        <w:t xml:space="preserve"> </w:t>
      </w:r>
      <w:r w:rsidRPr="00525D70">
        <w:rPr>
          <w:rFonts w:ascii="Kaiti TC" w:eastAsia="Kaiti TC" w:hAnsi="Kaiti TC"/>
          <w:color w:val="000000" w:themeColor="text1"/>
          <w:sz w:val="21"/>
          <w:szCs w:val="21"/>
        </w:rPr>
        <w:t>2017</w:t>
      </w:r>
      <w:r w:rsidRPr="00525D70">
        <w:rPr>
          <w:rFonts w:ascii="Kaiti TC" w:eastAsia="Kaiti TC" w:hAnsi="Kaiti TC" w:hint="eastAsia"/>
          <w:color w:val="000000" w:themeColor="text1"/>
          <w:sz w:val="21"/>
          <w:szCs w:val="21"/>
        </w:rPr>
        <w:t>年</w:t>
      </w:r>
      <w:r w:rsidRPr="00525D70">
        <w:rPr>
          <w:rFonts w:ascii="Kaiti TC" w:eastAsia="Kaiti TC" w:hAnsi="Kaiti TC"/>
          <w:color w:val="000000" w:themeColor="text1"/>
          <w:sz w:val="21"/>
          <w:szCs w:val="21"/>
        </w:rPr>
        <w:t>9</w:t>
      </w:r>
      <w:r w:rsidRPr="00525D70">
        <w:rPr>
          <w:rFonts w:ascii="Kaiti TC" w:eastAsia="Kaiti TC" w:hAnsi="Kaiti TC" w:hint="eastAsia"/>
          <w:color w:val="000000" w:themeColor="text1"/>
          <w:sz w:val="21"/>
          <w:szCs w:val="21"/>
        </w:rPr>
        <w:t>月</w:t>
      </w:r>
      <w:r w:rsidRPr="00525D70">
        <w:rPr>
          <w:rFonts w:ascii="Kaiti TC" w:eastAsia="Kaiti TC" w:hAnsi="Kaiti TC"/>
          <w:color w:val="000000" w:themeColor="text1"/>
          <w:sz w:val="21"/>
          <w:szCs w:val="21"/>
        </w:rPr>
        <w:t>21</w:t>
      </w:r>
      <w:r w:rsidRPr="00525D70">
        <w:rPr>
          <w:rFonts w:ascii="Kaiti TC" w:eastAsia="Kaiti TC" w:hAnsi="Kaiti TC" w:hint="eastAsia"/>
          <w:color w:val="000000" w:themeColor="text1"/>
          <w:sz w:val="21"/>
          <w:szCs w:val="21"/>
        </w:rPr>
        <w:t>日</w:t>
      </w:r>
      <w:r w:rsidRPr="00525D70">
        <w:rPr>
          <w:rFonts w:ascii="Kaiti TC" w:eastAsia="Kaiti TC" w:hAnsi="Kaiti TC"/>
          <w:color w:val="000000" w:themeColor="text1"/>
          <w:sz w:val="21"/>
          <w:szCs w:val="21"/>
        </w:rPr>
        <w:t>美國FDA警告使用</w:t>
      </w:r>
      <w:proofErr w:type="spellStart"/>
      <w:r w:rsidRPr="00525D70">
        <w:rPr>
          <w:rFonts w:ascii="Kaiti TC" w:eastAsia="Kaiti TC" w:hAnsi="Kaiti TC"/>
          <w:color w:val="000000" w:themeColor="text1"/>
          <w:sz w:val="21"/>
          <w:szCs w:val="21"/>
        </w:rPr>
        <w:t>Ocaliva</w:t>
      </w:r>
      <w:proofErr w:type="spellEnd"/>
      <w:r w:rsidRPr="00525D70">
        <w:rPr>
          <w:rFonts w:ascii="Kaiti TC" w:eastAsia="Kaiti TC" w:hAnsi="Kaiti TC"/>
          <w:color w:val="000000" w:themeColor="text1"/>
          <w:sz w:val="21"/>
          <w:szCs w:val="21"/>
          <w:vertAlign w:val="superscript"/>
        </w:rPr>
        <w:t>®</w:t>
      </w:r>
      <w:r w:rsidRPr="00525D70">
        <w:rPr>
          <w:rFonts w:ascii="Kaiti TC" w:eastAsia="Kaiti TC" w:hAnsi="Kaiti TC"/>
          <w:color w:val="000000" w:themeColor="text1"/>
          <w:sz w:val="21"/>
          <w:szCs w:val="21"/>
        </w:rPr>
        <w:t xml:space="preserve"> (</w:t>
      </w:r>
      <w:proofErr w:type="spellStart"/>
      <w:r w:rsidRPr="00525D70">
        <w:rPr>
          <w:rFonts w:ascii="Kaiti TC" w:eastAsia="Kaiti TC" w:hAnsi="Kaiti TC"/>
          <w:color w:val="000000" w:themeColor="text1"/>
          <w:sz w:val="21"/>
          <w:szCs w:val="21"/>
        </w:rPr>
        <w:t>obeticholic</w:t>
      </w:r>
      <w:proofErr w:type="spellEnd"/>
      <w:r w:rsidRPr="00525D70">
        <w:rPr>
          <w:rFonts w:ascii="Kaiti TC" w:eastAsia="Kaiti TC" w:hAnsi="Kaiti TC"/>
          <w:color w:val="000000" w:themeColor="text1"/>
          <w:sz w:val="21"/>
          <w:szCs w:val="21"/>
        </w:rPr>
        <w:t xml:space="preserve"> acid)可能增加嚴重肝臟損傷風險。</w:t>
      </w:r>
      <w:proofErr w:type="spellStart"/>
      <w:r w:rsidRPr="00525D70">
        <w:rPr>
          <w:rFonts w:ascii="Kaiti TC" w:eastAsia="Kaiti TC" w:hAnsi="Kaiti TC"/>
          <w:color w:val="000000" w:themeColor="text1"/>
          <w:sz w:val="21"/>
          <w:szCs w:val="21"/>
        </w:rPr>
        <w:t>Ocaliva</w:t>
      </w:r>
      <w:proofErr w:type="spellEnd"/>
      <w:r w:rsidRPr="00525D70">
        <w:rPr>
          <w:rFonts w:ascii="Kaiti TC" w:eastAsia="Kaiti TC" w:hAnsi="Kaiti TC"/>
          <w:color w:val="000000" w:themeColor="text1"/>
          <w:sz w:val="21"/>
          <w:szCs w:val="21"/>
          <w:vertAlign w:val="superscript"/>
        </w:rPr>
        <w:t>®</w:t>
      </w:r>
      <w:r w:rsidRPr="00525D70">
        <w:rPr>
          <w:rFonts w:ascii="Kaiti TC" w:eastAsia="Kaiti TC" w:hAnsi="Kaiti TC"/>
          <w:color w:val="000000" w:themeColor="text1"/>
          <w:sz w:val="21"/>
          <w:szCs w:val="21"/>
        </w:rPr>
        <w:t xml:space="preserve"> (</w:t>
      </w:r>
      <w:proofErr w:type="spellStart"/>
      <w:r w:rsidRPr="00525D70">
        <w:rPr>
          <w:rFonts w:ascii="Kaiti TC" w:eastAsia="Kaiti TC" w:hAnsi="Kaiti TC"/>
          <w:color w:val="000000" w:themeColor="text1"/>
          <w:sz w:val="21"/>
          <w:szCs w:val="21"/>
        </w:rPr>
        <w:t>obeticholic</w:t>
      </w:r>
      <w:proofErr w:type="spellEnd"/>
      <w:r w:rsidRPr="00525D70">
        <w:rPr>
          <w:rFonts w:ascii="Kaiti TC" w:eastAsia="Kaiti TC" w:hAnsi="Kaiti TC"/>
          <w:color w:val="000000" w:themeColor="text1"/>
          <w:sz w:val="21"/>
          <w:szCs w:val="21"/>
        </w:rPr>
        <w:t xml:space="preserve"> acid) 用於治療</w:t>
      </w:r>
      <w:r w:rsidR="00FD3BEB">
        <w:rPr>
          <w:rFonts w:ascii="Kaiti TC" w:eastAsia="Kaiti TC" w:hAnsi="Kaiti TC" w:hint="eastAsia"/>
          <w:color w:val="000000" w:themeColor="text1"/>
          <w:spacing w:val="21"/>
          <w:sz w:val="21"/>
          <w:szCs w:val="21"/>
          <w:shd w:val="clear" w:color="auto" w:fill="FFFFFF"/>
        </w:rPr>
        <w:t>原發性膽道</w:t>
      </w:r>
      <w:r w:rsidR="00525D70" w:rsidRPr="00525D70">
        <w:rPr>
          <w:rFonts w:ascii="Kaiti TC" w:eastAsia="Kaiti TC" w:hAnsi="Kaiti TC" w:hint="eastAsia"/>
          <w:color w:val="000000" w:themeColor="text1"/>
          <w:spacing w:val="21"/>
          <w:sz w:val="21"/>
          <w:szCs w:val="21"/>
          <w:shd w:val="clear" w:color="auto" w:fill="FFFFFF"/>
        </w:rPr>
        <w:t>膽管炎</w:t>
      </w:r>
      <w:r w:rsidRPr="00525D70">
        <w:rPr>
          <w:rFonts w:ascii="Kaiti TC" w:eastAsia="Kaiti TC" w:hAnsi="Kaiti TC"/>
          <w:color w:val="000000" w:themeColor="text1"/>
          <w:sz w:val="21"/>
          <w:szCs w:val="21"/>
        </w:rPr>
        <w:t>，一般建議劑量為每天一次，每次5 mg，最大建議劑量為每日10 mg。自</w:t>
      </w:r>
      <w:proofErr w:type="spellStart"/>
      <w:r w:rsidRPr="00525D70">
        <w:rPr>
          <w:rFonts w:ascii="Kaiti TC" w:eastAsia="Kaiti TC" w:hAnsi="Kaiti TC"/>
          <w:color w:val="000000" w:themeColor="text1"/>
          <w:sz w:val="21"/>
          <w:szCs w:val="21"/>
        </w:rPr>
        <w:t>Ocaliva</w:t>
      </w:r>
      <w:proofErr w:type="spellEnd"/>
      <w:r w:rsidRPr="00525D70">
        <w:rPr>
          <w:rFonts w:ascii="Kaiti TC" w:eastAsia="Kaiti TC" w:hAnsi="Kaiti TC"/>
          <w:color w:val="000000" w:themeColor="text1"/>
          <w:sz w:val="21"/>
          <w:szCs w:val="21"/>
          <w:vertAlign w:val="superscript"/>
        </w:rPr>
        <w:t>®</w:t>
      </w:r>
      <w:r w:rsidRPr="00525D70">
        <w:rPr>
          <w:rFonts w:ascii="Kaiti TC" w:eastAsia="Kaiti TC" w:hAnsi="Kaiti TC"/>
          <w:color w:val="000000" w:themeColor="text1"/>
          <w:sz w:val="21"/>
          <w:szCs w:val="21"/>
        </w:rPr>
        <w:t>上市後13個月內，FDA不良反應通報系統 (FAERS)接獲19例死亡案件及11例嚴重肝損傷案例通報，部份中重度肝功能不良的病人因過量使用造成嚴重肝臟損傷甚至致死，然亦有部分輕度肝疾患之病人，在建議劑量治療下發生肝臟損傷。經查</w:t>
      </w:r>
      <w:proofErr w:type="spellStart"/>
      <w:r w:rsidRPr="00525D70">
        <w:rPr>
          <w:rFonts w:ascii="Kaiti TC" w:eastAsia="Kaiti TC" w:hAnsi="Kaiti TC"/>
          <w:color w:val="000000" w:themeColor="text1"/>
          <w:sz w:val="21"/>
          <w:szCs w:val="21"/>
        </w:rPr>
        <w:t>Ocaliva</w:t>
      </w:r>
      <w:proofErr w:type="spellEnd"/>
      <w:r w:rsidRPr="00525D70">
        <w:rPr>
          <w:rFonts w:ascii="Kaiti TC" w:eastAsia="Kaiti TC" w:hAnsi="Kaiti TC"/>
          <w:color w:val="000000" w:themeColor="text1"/>
          <w:sz w:val="21"/>
          <w:szCs w:val="21"/>
          <w:vertAlign w:val="superscript"/>
        </w:rPr>
        <w:t>®</w:t>
      </w:r>
      <w:r w:rsidRPr="00525D70">
        <w:rPr>
          <w:rFonts w:ascii="Kaiti TC" w:eastAsia="Kaiti TC" w:hAnsi="Kaiti TC"/>
          <w:color w:val="000000" w:themeColor="text1"/>
          <w:sz w:val="21"/>
          <w:szCs w:val="21"/>
        </w:rPr>
        <w:t>尚未取得衛福部許可證。</w:t>
      </w:r>
    </w:p>
    <w:p w14:paraId="40F31018" w14:textId="00861C49" w:rsidR="005F01C9" w:rsidRDefault="005F01C9" w:rsidP="005F01C9"/>
    <w:p w14:paraId="6F7AE95B" w14:textId="02205F40" w:rsidR="005F01C9" w:rsidRDefault="005F01C9">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65CF"/>
    <w:multiLevelType w:val="multilevel"/>
    <w:tmpl w:val="2802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D20B6"/>
    <w:multiLevelType w:val="multilevel"/>
    <w:tmpl w:val="3218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35A7F"/>
    <w:multiLevelType w:val="multilevel"/>
    <w:tmpl w:val="F92A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87E74"/>
    <w:multiLevelType w:val="multilevel"/>
    <w:tmpl w:val="E47C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8A9"/>
    <w:rsid w:val="0000399A"/>
    <w:rsid w:val="00003AB4"/>
    <w:rsid w:val="00003D26"/>
    <w:rsid w:val="00004030"/>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BB5"/>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DB6"/>
    <w:rsid w:val="00021FC4"/>
    <w:rsid w:val="000220CE"/>
    <w:rsid w:val="0002215F"/>
    <w:rsid w:val="000221E9"/>
    <w:rsid w:val="00022426"/>
    <w:rsid w:val="00022573"/>
    <w:rsid w:val="0002262F"/>
    <w:rsid w:val="0002276D"/>
    <w:rsid w:val="000227BD"/>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E20"/>
    <w:rsid w:val="00025F74"/>
    <w:rsid w:val="000260ED"/>
    <w:rsid w:val="00026225"/>
    <w:rsid w:val="000262CE"/>
    <w:rsid w:val="0002647F"/>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8D3"/>
    <w:rsid w:val="00042938"/>
    <w:rsid w:val="0004295C"/>
    <w:rsid w:val="000429BE"/>
    <w:rsid w:val="000429BF"/>
    <w:rsid w:val="000429D0"/>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41BC"/>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59F"/>
    <w:rsid w:val="000875FB"/>
    <w:rsid w:val="0008773D"/>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517"/>
    <w:rsid w:val="000A052D"/>
    <w:rsid w:val="000A068C"/>
    <w:rsid w:val="000A0838"/>
    <w:rsid w:val="000A0B2C"/>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19F"/>
    <w:rsid w:val="000B31CC"/>
    <w:rsid w:val="000B359E"/>
    <w:rsid w:val="000B3772"/>
    <w:rsid w:val="000B383E"/>
    <w:rsid w:val="000B3868"/>
    <w:rsid w:val="000B39C1"/>
    <w:rsid w:val="000B3BF5"/>
    <w:rsid w:val="000B3DC4"/>
    <w:rsid w:val="000B3E89"/>
    <w:rsid w:val="000B3FF3"/>
    <w:rsid w:val="000B401F"/>
    <w:rsid w:val="000B4087"/>
    <w:rsid w:val="000B415A"/>
    <w:rsid w:val="000B41A0"/>
    <w:rsid w:val="000B43AD"/>
    <w:rsid w:val="000B47B5"/>
    <w:rsid w:val="000B4807"/>
    <w:rsid w:val="000B4857"/>
    <w:rsid w:val="000B48FE"/>
    <w:rsid w:val="000B4BDE"/>
    <w:rsid w:val="000B4D0F"/>
    <w:rsid w:val="000B4D1A"/>
    <w:rsid w:val="000B4D49"/>
    <w:rsid w:val="000B4DD2"/>
    <w:rsid w:val="000B4DF7"/>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24A"/>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255"/>
    <w:rsid w:val="000D026A"/>
    <w:rsid w:val="000D0320"/>
    <w:rsid w:val="000D0390"/>
    <w:rsid w:val="000D0479"/>
    <w:rsid w:val="000D04F1"/>
    <w:rsid w:val="000D061F"/>
    <w:rsid w:val="000D076D"/>
    <w:rsid w:val="000D086D"/>
    <w:rsid w:val="000D0937"/>
    <w:rsid w:val="000D0B54"/>
    <w:rsid w:val="000D0BF1"/>
    <w:rsid w:val="000D0C76"/>
    <w:rsid w:val="000D0C7F"/>
    <w:rsid w:val="000D0DE9"/>
    <w:rsid w:val="000D0E7E"/>
    <w:rsid w:val="000D10C4"/>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823"/>
    <w:rsid w:val="001059EF"/>
    <w:rsid w:val="00105C3A"/>
    <w:rsid w:val="00105EA9"/>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82"/>
    <w:rsid w:val="00156EBF"/>
    <w:rsid w:val="00156ED8"/>
    <w:rsid w:val="00156EF5"/>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7C"/>
    <w:rsid w:val="001822AC"/>
    <w:rsid w:val="001823CC"/>
    <w:rsid w:val="00182711"/>
    <w:rsid w:val="00182765"/>
    <w:rsid w:val="00182B3E"/>
    <w:rsid w:val="00182E31"/>
    <w:rsid w:val="00182F0E"/>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841"/>
    <w:rsid w:val="0018585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DDA"/>
    <w:rsid w:val="00186E61"/>
    <w:rsid w:val="00186F8D"/>
    <w:rsid w:val="00187174"/>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5069"/>
    <w:rsid w:val="001A529D"/>
    <w:rsid w:val="001A533E"/>
    <w:rsid w:val="001A537F"/>
    <w:rsid w:val="001A59A0"/>
    <w:rsid w:val="001A5B5A"/>
    <w:rsid w:val="001A5BC4"/>
    <w:rsid w:val="001A5DDD"/>
    <w:rsid w:val="001A5E31"/>
    <w:rsid w:val="001A606B"/>
    <w:rsid w:val="001A60A5"/>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86E"/>
    <w:rsid w:val="001A788A"/>
    <w:rsid w:val="001A7C12"/>
    <w:rsid w:val="001A7F3D"/>
    <w:rsid w:val="001A7FBD"/>
    <w:rsid w:val="001A7FD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D14"/>
    <w:rsid w:val="001C5FD9"/>
    <w:rsid w:val="001C60E3"/>
    <w:rsid w:val="001C61AC"/>
    <w:rsid w:val="001C6389"/>
    <w:rsid w:val="001C64BF"/>
    <w:rsid w:val="001C67B1"/>
    <w:rsid w:val="001C67C6"/>
    <w:rsid w:val="001C6A4A"/>
    <w:rsid w:val="001C6B90"/>
    <w:rsid w:val="001C6C8B"/>
    <w:rsid w:val="001C6F0F"/>
    <w:rsid w:val="001C716E"/>
    <w:rsid w:val="001C71BD"/>
    <w:rsid w:val="001C7250"/>
    <w:rsid w:val="001C7251"/>
    <w:rsid w:val="001C726D"/>
    <w:rsid w:val="001C771C"/>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BA7"/>
    <w:rsid w:val="001D5D56"/>
    <w:rsid w:val="001D5F96"/>
    <w:rsid w:val="001D6339"/>
    <w:rsid w:val="001D6454"/>
    <w:rsid w:val="001D64D7"/>
    <w:rsid w:val="001D652C"/>
    <w:rsid w:val="001D66D2"/>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9F2"/>
    <w:rsid w:val="001F3A63"/>
    <w:rsid w:val="001F3AF4"/>
    <w:rsid w:val="001F3B2D"/>
    <w:rsid w:val="001F3C7A"/>
    <w:rsid w:val="001F3DAF"/>
    <w:rsid w:val="001F3EB6"/>
    <w:rsid w:val="001F4051"/>
    <w:rsid w:val="001F408A"/>
    <w:rsid w:val="001F42FA"/>
    <w:rsid w:val="001F454E"/>
    <w:rsid w:val="001F4598"/>
    <w:rsid w:val="001F498C"/>
    <w:rsid w:val="001F49AF"/>
    <w:rsid w:val="001F49B3"/>
    <w:rsid w:val="001F4A29"/>
    <w:rsid w:val="001F4D92"/>
    <w:rsid w:val="001F5210"/>
    <w:rsid w:val="001F522B"/>
    <w:rsid w:val="001F5234"/>
    <w:rsid w:val="001F5389"/>
    <w:rsid w:val="001F56E8"/>
    <w:rsid w:val="001F5816"/>
    <w:rsid w:val="001F58A7"/>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327"/>
    <w:rsid w:val="001F74CD"/>
    <w:rsid w:val="001F77AF"/>
    <w:rsid w:val="001F7B6F"/>
    <w:rsid w:val="001F7CC9"/>
    <w:rsid w:val="001F7CEC"/>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4FA"/>
    <w:rsid w:val="00237625"/>
    <w:rsid w:val="0023763C"/>
    <w:rsid w:val="00237A19"/>
    <w:rsid w:val="00237BCD"/>
    <w:rsid w:val="00237C2B"/>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D5"/>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4E"/>
    <w:rsid w:val="00247ABF"/>
    <w:rsid w:val="00247B09"/>
    <w:rsid w:val="00247BCA"/>
    <w:rsid w:val="00247DE5"/>
    <w:rsid w:val="00247F99"/>
    <w:rsid w:val="00247FF6"/>
    <w:rsid w:val="00250118"/>
    <w:rsid w:val="002502A8"/>
    <w:rsid w:val="00250314"/>
    <w:rsid w:val="0025035A"/>
    <w:rsid w:val="0025038F"/>
    <w:rsid w:val="002503C4"/>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C28"/>
    <w:rsid w:val="00255C8D"/>
    <w:rsid w:val="00255D72"/>
    <w:rsid w:val="00255DDA"/>
    <w:rsid w:val="00255EE0"/>
    <w:rsid w:val="00255EEB"/>
    <w:rsid w:val="00256107"/>
    <w:rsid w:val="002561EC"/>
    <w:rsid w:val="00256378"/>
    <w:rsid w:val="00256495"/>
    <w:rsid w:val="00256553"/>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21C"/>
    <w:rsid w:val="002904A5"/>
    <w:rsid w:val="002905F5"/>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49"/>
    <w:rsid w:val="002D02FD"/>
    <w:rsid w:val="002D033F"/>
    <w:rsid w:val="002D04B3"/>
    <w:rsid w:val="002D05FC"/>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A7A"/>
    <w:rsid w:val="002D2B7B"/>
    <w:rsid w:val="002D2CA7"/>
    <w:rsid w:val="002D2CD4"/>
    <w:rsid w:val="002D3091"/>
    <w:rsid w:val="002D30C1"/>
    <w:rsid w:val="002D30C4"/>
    <w:rsid w:val="002D3282"/>
    <w:rsid w:val="002D33F1"/>
    <w:rsid w:val="002D3521"/>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560"/>
    <w:rsid w:val="002D59DA"/>
    <w:rsid w:val="002D5CAA"/>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112E"/>
    <w:rsid w:val="002F12DE"/>
    <w:rsid w:val="002F13DA"/>
    <w:rsid w:val="002F144F"/>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DF"/>
    <w:rsid w:val="002F3254"/>
    <w:rsid w:val="002F332C"/>
    <w:rsid w:val="002F35A3"/>
    <w:rsid w:val="002F3729"/>
    <w:rsid w:val="002F37A4"/>
    <w:rsid w:val="002F3939"/>
    <w:rsid w:val="002F3A00"/>
    <w:rsid w:val="002F3C87"/>
    <w:rsid w:val="002F3F26"/>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A7A"/>
    <w:rsid w:val="00311BBA"/>
    <w:rsid w:val="00311C05"/>
    <w:rsid w:val="00312406"/>
    <w:rsid w:val="0031256B"/>
    <w:rsid w:val="0031258C"/>
    <w:rsid w:val="003125BC"/>
    <w:rsid w:val="00312752"/>
    <w:rsid w:val="003127B6"/>
    <w:rsid w:val="00312B57"/>
    <w:rsid w:val="0031303A"/>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6"/>
    <w:rsid w:val="00321A9D"/>
    <w:rsid w:val="00321E2E"/>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4"/>
    <w:rsid w:val="003328F3"/>
    <w:rsid w:val="003329F4"/>
    <w:rsid w:val="00332B96"/>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A2"/>
    <w:rsid w:val="0033616C"/>
    <w:rsid w:val="003361CE"/>
    <w:rsid w:val="00336272"/>
    <w:rsid w:val="00336313"/>
    <w:rsid w:val="0033648D"/>
    <w:rsid w:val="00336567"/>
    <w:rsid w:val="00336585"/>
    <w:rsid w:val="0033693B"/>
    <w:rsid w:val="00336C67"/>
    <w:rsid w:val="00336C7E"/>
    <w:rsid w:val="00336E70"/>
    <w:rsid w:val="0033704A"/>
    <w:rsid w:val="003370D1"/>
    <w:rsid w:val="00337221"/>
    <w:rsid w:val="00337308"/>
    <w:rsid w:val="00337510"/>
    <w:rsid w:val="00337600"/>
    <w:rsid w:val="00337B68"/>
    <w:rsid w:val="00337C5E"/>
    <w:rsid w:val="00337CEA"/>
    <w:rsid w:val="00337D5C"/>
    <w:rsid w:val="00337D7E"/>
    <w:rsid w:val="00337DAE"/>
    <w:rsid w:val="00337FDF"/>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F4A"/>
    <w:rsid w:val="00342F9A"/>
    <w:rsid w:val="00343028"/>
    <w:rsid w:val="00343469"/>
    <w:rsid w:val="003435F0"/>
    <w:rsid w:val="003438E8"/>
    <w:rsid w:val="003439DE"/>
    <w:rsid w:val="00343A00"/>
    <w:rsid w:val="00343A5A"/>
    <w:rsid w:val="00343AEE"/>
    <w:rsid w:val="00343BF6"/>
    <w:rsid w:val="00343C28"/>
    <w:rsid w:val="00343D9E"/>
    <w:rsid w:val="00343EDB"/>
    <w:rsid w:val="00344185"/>
    <w:rsid w:val="00344244"/>
    <w:rsid w:val="00344254"/>
    <w:rsid w:val="0034437E"/>
    <w:rsid w:val="003445A7"/>
    <w:rsid w:val="003446F7"/>
    <w:rsid w:val="0034477B"/>
    <w:rsid w:val="00344853"/>
    <w:rsid w:val="00344A18"/>
    <w:rsid w:val="00344AFC"/>
    <w:rsid w:val="00344D3F"/>
    <w:rsid w:val="00344F81"/>
    <w:rsid w:val="00345006"/>
    <w:rsid w:val="00345061"/>
    <w:rsid w:val="003451C6"/>
    <w:rsid w:val="003451E4"/>
    <w:rsid w:val="00345342"/>
    <w:rsid w:val="00345DD3"/>
    <w:rsid w:val="00345F2B"/>
    <w:rsid w:val="00345FA2"/>
    <w:rsid w:val="00346020"/>
    <w:rsid w:val="003461B4"/>
    <w:rsid w:val="00346359"/>
    <w:rsid w:val="0034657C"/>
    <w:rsid w:val="00346597"/>
    <w:rsid w:val="0034682A"/>
    <w:rsid w:val="003468EE"/>
    <w:rsid w:val="00346B34"/>
    <w:rsid w:val="00346BF4"/>
    <w:rsid w:val="00346E57"/>
    <w:rsid w:val="00346F30"/>
    <w:rsid w:val="00346F5E"/>
    <w:rsid w:val="00347004"/>
    <w:rsid w:val="00347173"/>
    <w:rsid w:val="00347237"/>
    <w:rsid w:val="0034732B"/>
    <w:rsid w:val="0034785F"/>
    <w:rsid w:val="00347ABB"/>
    <w:rsid w:val="00347D12"/>
    <w:rsid w:val="00347D36"/>
    <w:rsid w:val="00347DE0"/>
    <w:rsid w:val="00347E76"/>
    <w:rsid w:val="00347F13"/>
    <w:rsid w:val="00350138"/>
    <w:rsid w:val="00350325"/>
    <w:rsid w:val="00350630"/>
    <w:rsid w:val="003507C8"/>
    <w:rsid w:val="00350822"/>
    <w:rsid w:val="00350A1C"/>
    <w:rsid w:val="00350A86"/>
    <w:rsid w:val="00350AC7"/>
    <w:rsid w:val="00350B70"/>
    <w:rsid w:val="00350B9D"/>
    <w:rsid w:val="00350D1C"/>
    <w:rsid w:val="00350D5A"/>
    <w:rsid w:val="00350DB2"/>
    <w:rsid w:val="00350E10"/>
    <w:rsid w:val="00350E88"/>
    <w:rsid w:val="0035110E"/>
    <w:rsid w:val="003512C5"/>
    <w:rsid w:val="003514A6"/>
    <w:rsid w:val="003514EF"/>
    <w:rsid w:val="0035156E"/>
    <w:rsid w:val="0035160C"/>
    <w:rsid w:val="00351AA3"/>
    <w:rsid w:val="00351BE4"/>
    <w:rsid w:val="00352194"/>
    <w:rsid w:val="003521F8"/>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69A"/>
    <w:rsid w:val="003656B0"/>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AA1"/>
    <w:rsid w:val="00397E84"/>
    <w:rsid w:val="00397FF4"/>
    <w:rsid w:val="003A00B8"/>
    <w:rsid w:val="003A03D7"/>
    <w:rsid w:val="003A0427"/>
    <w:rsid w:val="003A0740"/>
    <w:rsid w:val="003A0777"/>
    <w:rsid w:val="003A07B6"/>
    <w:rsid w:val="003A0939"/>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989"/>
    <w:rsid w:val="003E2DED"/>
    <w:rsid w:val="003E2E9D"/>
    <w:rsid w:val="003E2FF0"/>
    <w:rsid w:val="003E306F"/>
    <w:rsid w:val="003E30FD"/>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45A"/>
    <w:rsid w:val="00451532"/>
    <w:rsid w:val="004515F5"/>
    <w:rsid w:val="00451656"/>
    <w:rsid w:val="00451A51"/>
    <w:rsid w:val="00451AFC"/>
    <w:rsid w:val="00451CFD"/>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12"/>
    <w:rsid w:val="004554A7"/>
    <w:rsid w:val="004555C1"/>
    <w:rsid w:val="0045567E"/>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EE6"/>
    <w:rsid w:val="00470F7C"/>
    <w:rsid w:val="00470FB9"/>
    <w:rsid w:val="0047102A"/>
    <w:rsid w:val="0047136F"/>
    <w:rsid w:val="004713C3"/>
    <w:rsid w:val="00471734"/>
    <w:rsid w:val="00471911"/>
    <w:rsid w:val="00471987"/>
    <w:rsid w:val="00471A45"/>
    <w:rsid w:val="00471D1C"/>
    <w:rsid w:val="00471EAE"/>
    <w:rsid w:val="00471F8A"/>
    <w:rsid w:val="00471FE7"/>
    <w:rsid w:val="00472082"/>
    <w:rsid w:val="00472108"/>
    <w:rsid w:val="00472157"/>
    <w:rsid w:val="00472185"/>
    <w:rsid w:val="00472431"/>
    <w:rsid w:val="004725E4"/>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45C"/>
    <w:rsid w:val="004A6525"/>
    <w:rsid w:val="004A65B1"/>
    <w:rsid w:val="004A6670"/>
    <w:rsid w:val="004A68FA"/>
    <w:rsid w:val="004A6908"/>
    <w:rsid w:val="004A693A"/>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1046"/>
    <w:rsid w:val="004B1279"/>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D7"/>
    <w:rsid w:val="004C39E7"/>
    <w:rsid w:val="004C39FA"/>
    <w:rsid w:val="004C3B36"/>
    <w:rsid w:val="004C3E25"/>
    <w:rsid w:val="004C3E5F"/>
    <w:rsid w:val="004C3F9B"/>
    <w:rsid w:val="004C43FD"/>
    <w:rsid w:val="004C4579"/>
    <w:rsid w:val="004C4655"/>
    <w:rsid w:val="004C4AD7"/>
    <w:rsid w:val="004C4F64"/>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A7A"/>
    <w:rsid w:val="004F3B0D"/>
    <w:rsid w:val="004F3B93"/>
    <w:rsid w:val="004F3C49"/>
    <w:rsid w:val="004F3C4A"/>
    <w:rsid w:val="004F3CF7"/>
    <w:rsid w:val="004F3D7E"/>
    <w:rsid w:val="004F3E3F"/>
    <w:rsid w:val="004F3F1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CF6"/>
    <w:rsid w:val="00521CF9"/>
    <w:rsid w:val="00522053"/>
    <w:rsid w:val="00522089"/>
    <w:rsid w:val="005220BF"/>
    <w:rsid w:val="005222F2"/>
    <w:rsid w:val="0052238F"/>
    <w:rsid w:val="00522421"/>
    <w:rsid w:val="005224ED"/>
    <w:rsid w:val="00522539"/>
    <w:rsid w:val="0052257B"/>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E0"/>
    <w:rsid w:val="00540D0E"/>
    <w:rsid w:val="00540D54"/>
    <w:rsid w:val="00540DBE"/>
    <w:rsid w:val="00540F11"/>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A49"/>
    <w:rsid w:val="00552A98"/>
    <w:rsid w:val="00552AAA"/>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2A6"/>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BDB"/>
    <w:rsid w:val="00581D93"/>
    <w:rsid w:val="00581E0C"/>
    <w:rsid w:val="00582181"/>
    <w:rsid w:val="005823D8"/>
    <w:rsid w:val="0058265E"/>
    <w:rsid w:val="005829F8"/>
    <w:rsid w:val="00582E95"/>
    <w:rsid w:val="00582EDC"/>
    <w:rsid w:val="00582F5C"/>
    <w:rsid w:val="00582F74"/>
    <w:rsid w:val="005830FD"/>
    <w:rsid w:val="005835A3"/>
    <w:rsid w:val="005835F1"/>
    <w:rsid w:val="0058387E"/>
    <w:rsid w:val="005839A6"/>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E19"/>
    <w:rsid w:val="005863CE"/>
    <w:rsid w:val="00586400"/>
    <w:rsid w:val="0058664A"/>
    <w:rsid w:val="005866A1"/>
    <w:rsid w:val="005866D2"/>
    <w:rsid w:val="00586863"/>
    <w:rsid w:val="005869CE"/>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C01A2"/>
    <w:rsid w:val="005C04FC"/>
    <w:rsid w:val="005C052A"/>
    <w:rsid w:val="005C0576"/>
    <w:rsid w:val="005C0683"/>
    <w:rsid w:val="005C07E1"/>
    <w:rsid w:val="005C1082"/>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44"/>
    <w:rsid w:val="005E145E"/>
    <w:rsid w:val="005E167F"/>
    <w:rsid w:val="005E182E"/>
    <w:rsid w:val="005E1879"/>
    <w:rsid w:val="005E1B94"/>
    <w:rsid w:val="005E1C03"/>
    <w:rsid w:val="005E1C37"/>
    <w:rsid w:val="005E1CEE"/>
    <w:rsid w:val="005E1D8C"/>
    <w:rsid w:val="005E1E52"/>
    <w:rsid w:val="005E1EA6"/>
    <w:rsid w:val="005E204F"/>
    <w:rsid w:val="005E2536"/>
    <w:rsid w:val="005E2812"/>
    <w:rsid w:val="005E29E5"/>
    <w:rsid w:val="005E2B3E"/>
    <w:rsid w:val="005E2B4C"/>
    <w:rsid w:val="005E2B7F"/>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2A0"/>
    <w:rsid w:val="005E554A"/>
    <w:rsid w:val="005E56F4"/>
    <w:rsid w:val="005E58AE"/>
    <w:rsid w:val="005E5A6A"/>
    <w:rsid w:val="005E5BA4"/>
    <w:rsid w:val="005E5FE5"/>
    <w:rsid w:val="005E6006"/>
    <w:rsid w:val="005E6095"/>
    <w:rsid w:val="005E65C0"/>
    <w:rsid w:val="005E67DE"/>
    <w:rsid w:val="005E695D"/>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400"/>
    <w:rsid w:val="00610549"/>
    <w:rsid w:val="0061054B"/>
    <w:rsid w:val="0061054E"/>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F1"/>
    <w:rsid w:val="00613D17"/>
    <w:rsid w:val="00613D79"/>
    <w:rsid w:val="00614028"/>
    <w:rsid w:val="006140B2"/>
    <w:rsid w:val="006141CA"/>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517"/>
    <w:rsid w:val="006166F2"/>
    <w:rsid w:val="0061684F"/>
    <w:rsid w:val="0061686E"/>
    <w:rsid w:val="006169D6"/>
    <w:rsid w:val="00616AF0"/>
    <w:rsid w:val="00616E2F"/>
    <w:rsid w:val="00617081"/>
    <w:rsid w:val="006170CA"/>
    <w:rsid w:val="00617230"/>
    <w:rsid w:val="00617310"/>
    <w:rsid w:val="0061738B"/>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D19"/>
    <w:rsid w:val="00626D9E"/>
    <w:rsid w:val="00626EE1"/>
    <w:rsid w:val="00626F4D"/>
    <w:rsid w:val="00627221"/>
    <w:rsid w:val="0062740E"/>
    <w:rsid w:val="006274F3"/>
    <w:rsid w:val="0062769F"/>
    <w:rsid w:val="0062786F"/>
    <w:rsid w:val="00627908"/>
    <w:rsid w:val="0062792C"/>
    <w:rsid w:val="00627981"/>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7C"/>
    <w:rsid w:val="00632130"/>
    <w:rsid w:val="006322B1"/>
    <w:rsid w:val="00632587"/>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8DB"/>
    <w:rsid w:val="006571EC"/>
    <w:rsid w:val="00657375"/>
    <w:rsid w:val="006573CD"/>
    <w:rsid w:val="0065745F"/>
    <w:rsid w:val="00657637"/>
    <w:rsid w:val="00657873"/>
    <w:rsid w:val="00657AD3"/>
    <w:rsid w:val="00657B78"/>
    <w:rsid w:val="00657C88"/>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69"/>
    <w:rsid w:val="006679F5"/>
    <w:rsid w:val="00667C30"/>
    <w:rsid w:val="00667D48"/>
    <w:rsid w:val="00667D7F"/>
    <w:rsid w:val="0067020E"/>
    <w:rsid w:val="006704DF"/>
    <w:rsid w:val="0067072A"/>
    <w:rsid w:val="0067076A"/>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229D"/>
    <w:rsid w:val="00692464"/>
    <w:rsid w:val="00692509"/>
    <w:rsid w:val="00692B62"/>
    <w:rsid w:val="00692C6C"/>
    <w:rsid w:val="00692E1A"/>
    <w:rsid w:val="00692EFE"/>
    <w:rsid w:val="00692F89"/>
    <w:rsid w:val="00693028"/>
    <w:rsid w:val="0069308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2BF"/>
    <w:rsid w:val="006A6336"/>
    <w:rsid w:val="006A640B"/>
    <w:rsid w:val="006A65FC"/>
    <w:rsid w:val="006A66EA"/>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D3"/>
    <w:rsid w:val="006C7ED7"/>
    <w:rsid w:val="006D0137"/>
    <w:rsid w:val="006D03C6"/>
    <w:rsid w:val="006D05A9"/>
    <w:rsid w:val="006D0622"/>
    <w:rsid w:val="006D0854"/>
    <w:rsid w:val="006D0A75"/>
    <w:rsid w:val="006D0F5B"/>
    <w:rsid w:val="006D1031"/>
    <w:rsid w:val="006D11ED"/>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BB"/>
    <w:rsid w:val="006E17CF"/>
    <w:rsid w:val="006E1904"/>
    <w:rsid w:val="006E19E7"/>
    <w:rsid w:val="006E1A32"/>
    <w:rsid w:val="006E1A56"/>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F1"/>
    <w:rsid w:val="006E4C1B"/>
    <w:rsid w:val="006E4C28"/>
    <w:rsid w:val="006E4C78"/>
    <w:rsid w:val="006E4EE8"/>
    <w:rsid w:val="006E4FD3"/>
    <w:rsid w:val="006E505C"/>
    <w:rsid w:val="006E519A"/>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C7E"/>
    <w:rsid w:val="00704DC4"/>
    <w:rsid w:val="00704E4A"/>
    <w:rsid w:val="007050CC"/>
    <w:rsid w:val="00705327"/>
    <w:rsid w:val="007053EE"/>
    <w:rsid w:val="00705485"/>
    <w:rsid w:val="007056AE"/>
    <w:rsid w:val="007057F2"/>
    <w:rsid w:val="00705B0F"/>
    <w:rsid w:val="00705D34"/>
    <w:rsid w:val="00705E66"/>
    <w:rsid w:val="00706012"/>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CA"/>
    <w:rsid w:val="007105E9"/>
    <w:rsid w:val="007105EA"/>
    <w:rsid w:val="0071061C"/>
    <w:rsid w:val="007106DF"/>
    <w:rsid w:val="0071071A"/>
    <w:rsid w:val="0071079F"/>
    <w:rsid w:val="007107AB"/>
    <w:rsid w:val="007108AC"/>
    <w:rsid w:val="007108E2"/>
    <w:rsid w:val="00710949"/>
    <w:rsid w:val="00710BB6"/>
    <w:rsid w:val="0071117E"/>
    <w:rsid w:val="007111ED"/>
    <w:rsid w:val="0071127F"/>
    <w:rsid w:val="007112BE"/>
    <w:rsid w:val="00711511"/>
    <w:rsid w:val="007116A7"/>
    <w:rsid w:val="0071170E"/>
    <w:rsid w:val="0071177C"/>
    <w:rsid w:val="007117DA"/>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4A8"/>
    <w:rsid w:val="00720602"/>
    <w:rsid w:val="007206F8"/>
    <w:rsid w:val="00720962"/>
    <w:rsid w:val="00720AD6"/>
    <w:rsid w:val="00720B66"/>
    <w:rsid w:val="00720C3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1305"/>
    <w:rsid w:val="007414B1"/>
    <w:rsid w:val="007414CF"/>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F28"/>
    <w:rsid w:val="00757115"/>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A18"/>
    <w:rsid w:val="00760A3E"/>
    <w:rsid w:val="00760A4A"/>
    <w:rsid w:val="00760A91"/>
    <w:rsid w:val="00760DBD"/>
    <w:rsid w:val="00760EA8"/>
    <w:rsid w:val="00760FF1"/>
    <w:rsid w:val="007611F7"/>
    <w:rsid w:val="0076136D"/>
    <w:rsid w:val="00761372"/>
    <w:rsid w:val="0076150E"/>
    <w:rsid w:val="00761691"/>
    <w:rsid w:val="007616EB"/>
    <w:rsid w:val="00761A21"/>
    <w:rsid w:val="00761A3F"/>
    <w:rsid w:val="00761D09"/>
    <w:rsid w:val="00761E7E"/>
    <w:rsid w:val="00761F06"/>
    <w:rsid w:val="0076238B"/>
    <w:rsid w:val="0076239C"/>
    <w:rsid w:val="0076241D"/>
    <w:rsid w:val="00762554"/>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D2D"/>
    <w:rsid w:val="00775F45"/>
    <w:rsid w:val="0077628B"/>
    <w:rsid w:val="00776471"/>
    <w:rsid w:val="00776548"/>
    <w:rsid w:val="007765F4"/>
    <w:rsid w:val="0077699C"/>
    <w:rsid w:val="007769D8"/>
    <w:rsid w:val="007769EE"/>
    <w:rsid w:val="00776A01"/>
    <w:rsid w:val="00776AB3"/>
    <w:rsid w:val="00776BB7"/>
    <w:rsid w:val="00776C05"/>
    <w:rsid w:val="00776DC4"/>
    <w:rsid w:val="0077717B"/>
    <w:rsid w:val="00777382"/>
    <w:rsid w:val="0077743C"/>
    <w:rsid w:val="00777477"/>
    <w:rsid w:val="00777678"/>
    <w:rsid w:val="0077767D"/>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77E"/>
    <w:rsid w:val="00790913"/>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E75"/>
    <w:rsid w:val="007A5EFE"/>
    <w:rsid w:val="007A5FD5"/>
    <w:rsid w:val="007A5FE5"/>
    <w:rsid w:val="007A603F"/>
    <w:rsid w:val="007A61F8"/>
    <w:rsid w:val="007A6383"/>
    <w:rsid w:val="007A63B8"/>
    <w:rsid w:val="007A643A"/>
    <w:rsid w:val="007A6777"/>
    <w:rsid w:val="007A684E"/>
    <w:rsid w:val="007A69FA"/>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813"/>
    <w:rsid w:val="00801A8C"/>
    <w:rsid w:val="00801B4D"/>
    <w:rsid w:val="00801B5F"/>
    <w:rsid w:val="00801C25"/>
    <w:rsid w:val="00801DC6"/>
    <w:rsid w:val="00802090"/>
    <w:rsid w:val="00802224"/>
    <w:rsid w:val="0080230F"/>
    <w:rsid w:val="008024A6"/>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61CB"/>
    <w:rsid w:val="008061D3"/>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F"/>
    <w:rsid w:val="00857B27"/>
    <w:rsid w:val="00857B5C"/>
    <w:rsid w:val="00857C67"/>
    <w:rsid w:val="00857C70"/>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C0E"/>
    <w:rsid w:val="00862C47"/>
    <w:rsid w:val="00862CE6"/>
    <w:rsid w:val="00863103"/>
    <w:rsid w:val="008631CD"/>
    <w:rsid w:val="0086349E"/>
    <w:rsid w:val="0086352A"/>
    <w:rsid w:val="0086358D"/>
    <w:rsid w:val="008636AE"/>
    <w:rsid w:val="00863765"/>
    <w:rsid w:val="0086380A"/>
    <w:rsid w:val="00863902"/>
    <w:rsid w:val="008639D8"/>
    <w:rsid w:val="00863C25"/>
    <w:rsid w:val="00863C65"/>
    <w:rsid w:val="00863D3F"/>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B7"/>
    <w:rsid w:val="00883B1C"/>
    <w:rsid w:val="00883B78"/>
    <w:rsid w:val="00883BAB"/>
    <w:rsid w:val="00883CCB"/>
    <w:rsid w:val="00883D27"/>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7AF"/>
    <w:rsid w:val="008A4989"/>
    <w:rsid w:val="008A4AE3"/>
    <w:rsid w:val="008A4BAC"/>
    <w:rsid w:val="008A4D12"/>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7191"/>
    <w:rsid w:val="008B7238"/>
    <w:rsid w:val="008B72A6"/>
    <w:rsid w:val="008B74F3"/>
    <w:rsid w:val="008B760D"/>
    <w:rsid w:val="008B766F"/>
    <w:rsid w:val="008B771E"/>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AD9"/>
    <w:rsid w:val="008D5C0E"/>
    <w:rsid w:val="008D5CA4"/>
    <w:rsid w:val="008D6069"/>
    <w:rsid w:val="008D6129"/>
    <w:rsid w:val="008D624C"/>
    <w:rsid w:val="008D62DA"/>
    <w:rsid w:val="008D634E"/>
    <w:rsid w:val="008D64B9"/>
    <w:rsid w:val="008D6823"/>
    <w:rsid w:val="008D6864"/>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F4F"/>
    <w:rsid w:val="008F1F6C"/>
    <w:rsid w:val="008F1FA4"/>
    <w:rsid w:val="008F2063"/>
    <w:rsid w:val="008F20ED"/>
    <w:rsid w:val="008F210E"/>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A7"/>
    <w:rsid w:val="008F429E"/>
    <w:rsid w:val="008F43E5"/>
    <w:rsid w:val="008F451E"/>
    <w:rsid w:val="008F45A5"/>
    <w:rsid w:val="008F45C5"/>
    <w:rsid w:val="008F4624"/>
    <w:rsid w:val="008F4676"/>
    <w:rsid w:val="008F468C"/>
    <w:rsid w:val="008F46D6"/>
    <w:rsid w:val="008F477D"/>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F8E"/>
    <w:rsid w:val="00921132"/>
    <w:rsid w:val="0092194D"/>
    <w:rsid w:val="00921AE5"/>
    <w:rsid w:val="00921B17"/>
    <w:rsid w:val="00921C50"/>
    <w:rsid w:val="00922134"/>
    <w:rsid w:val="00922176"/>
    <w:rsid w:val="009221C7"/>
    <w:rsid w:val="0092245B"/>
    <w:rsid w:val="0092249F"/>
    <w:rsid w:val="009224C3"/>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6B"/>
    <w:rsid w:val="0093188D"/>
    <w:rsid w:val="00931943"/>
    <w:rsid w:val="0093196D"/>
    <w:rsid w:val="00931ACF"/>
    <w:rsid w:val="00931AF6"/>
    <w:rsid w:val="00931FB4"/>
    <w:rsid w:val="0093200A"/>
    <w:rsid w:val="00932391"/>
    <w:rsid w:val="00932400"/>
    <w:rsid w:val="009325D7"/>
    <w:rsid w:val="009329A7"/>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B5"/>
    <w:rsid w:val="0093572A"/>
    <w:rsid w:val="00935A5D"/>
    <w:rsid w:val="00935CCD"/>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305"/>
    <w:rsid w:val="00944607"/>
    <w:rsid w:val="00944613"/>
    <w:rsid w:val="00944617"/>
    <w:rsid w:val="00944A49"/>
    <w:rsid w:val="00944B67"/>
    <w:rsid w:val="00944C0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90E"/>
    <w:rsid w:val="009709BA"/>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508"/>
    <w:rsid w:val="009775CB"/>
    <w:rsid w:val="009776F2"/>
    <w:rsid w:val="009776F7"/>
    <w:rsid w:val="00977753"/>
    <w:rsid w:val="0097775B"/>
    <w:rsid w:val="009777CC"/>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86"/>
    <w:rsid w:val="00987253"/>
    <w:rsid w:val="009872EA"/>
    <w:rsid w:val="0098770E"/>
    <w:rsid w:val="00987802"/>
    <w:rsid w:val="00987837"/>
    <w:rsid w:val="00987920"/>
    <w:rsid w:val="00987960"/>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CF2"/>
    <w:rsid w:val="009B0F01"/>
    <w:rsid w:val="009B0F7E"/>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568"/>
    <w:rsid w:val="009D658B"/>
    <w:rsid w:val="009D65EE"/>
    <w:rsid w:val="009D67C8"/>
    <w:rsid w:val="009D6A89"/>
    <w:rsid w:val="009D6B4B"/>
    <w:rsid w:val="009D6C80"/>
    <w:rsid w:val="009D6D24"/>
    <w:rsid w:val="009D7095"/>
    <w:rsid w:val="009D70DA"/>
    <w:rsid w:val="009D720A"/>
    <w:rsid w:val="009D7310"/>
    <w:rsid w:val="009D73D7"/>
    <w:rsid w:val="009D7493"/>
    <w:rsid w:val="009D75A9"/>
    <w:rsid w:val="009D775F"/>
    <w:rsid w:val="009D779E"/>
    <w:rsid w:val="009D78CB"/>
    <w:rsid w:val="009D7C90"/>
    <w:rsid w:val="009D7CB1"/>
    <w:rsid w:val="009D7CE3"/>
    <w:rsid w:val="009D7DD2"/>
    <w:rsid w:val="009D7F6E"/>
    <w:rsid w:val="009E053B"/>
    <w:rsid w:val="009E064B"/>
    <w:rsid w:val="009E06D5"/>
    <w:rsid w:val="009E0811"/>
    <w:rsid w:val="009E0864"/>
    <w:rsid w:val="009E087C"/>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A"/>
    <w:rsid w:val="009E39BE"/>
    <w:rsid w:val="009E3A40"/>
    <w:rsid w:val="009E3B5E"/>
    <w:rsid w:val="009E3CC7"/>
    <w:rsid w:val="009E3D3A"/>
    <w:rsid w:val="009E3D3E"/>
    <w:rsid w:val="009E3D4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8A"/>
    <w:rsid w:val="009E772A"/>
    <w:rsid w:val="009E776F"/>
    <w:rsid w:val="009E796A"/>
    <w:rsid w:val="009E7A6F"/>
    <w:rsid w:val="009E7A72"/>
    <w:rsid w:val="009E7B7E"/>
    <w:rsid w:val="009E7DD7"/>
    <w:rsid w:val="009F0063"/>
    <w:rsid w:val="009F00F0"/>
    <w:rsid w:val="009F03D7"/>
    <w:rsid w:val="009F03F9"/>
    <w:rsid w:val="009F0406"/>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93F"/>
    <w:rsid w:val="00A07AB8"/>
    <w:rsid w:val="00A07B8F"/>
    <w:rsid w:val="00A07C54"/>
    <w:rsid w:val="00A100E3"/>
    <w:rsid w:val="00A102C1"/>
    <w:rsid w:val="00A10353"/>
    <w:rsid w:val="00A1048E"/>
    <w:rsid w:val="00A10673"/>
    <w:rsid w:val="00A10896"/>
    <w:rsid w:val="00A108D5"/>
    <w:rsid w:val="00A108DB"/>
    <w:rsid w:val="00A10A24"/>
    <w:rsid w:val="00A10DBF"/>
    <w:rsid w:val="00A1100B"/>
    <w:rsid w:val="00A11030"/>
    <w:rsid w:val="00A111B1"/>
    <w:rsid w:val="00A1126A"/>
    <w:rsid w:val="00A112C2"/>
    <w:rsid w:val="00A11375"/>
    <w:rsid w:val="00A11532"/>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D81"/>
    <w:rsid w:val="00A170F7"/>
    <w:rsid w:val="00A173D1"/>
    <w:rsid w:val="00A173FD"/>
    <w:rsid w:val="00A17470"/>
    <w:rsid w:val="00A174F0"/>
    <w:rsid w:val="00A176A5"/>
    <w:rsid w:val="00A1780B"/>
    <w:rsid w:val="00A17935"/>
    <w:rsid w:val="00A17973"/>
    <w:rsid w:val="00A17B10"/>
    <w:rsid w:val="00A17B58"/>
    <w:rsid w:val="00A17B7C"/>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64"/>
    <w:rsid w:val="00A25CB7"/>
    <w:rsid w:val="00A25D99"/>
    <w:rsid w:val="00A25E45"/>
    <w:rsid w:val="00A25E91"/>
    <w:rsid w:val="00A25EBA"/>
    <w:rsid w:val="00A25F00"/>
    <w:rsid w:val="00A25F30"/>
    <w:rsid w:val="00A25FE3"/>
    <w:rsid w:val="00A26258"/>
    <w:rsid w:val="00A263E0"/>
    <w:rsid w:val="00A26B46"/>
    <w:rsid w:val="00A26D61"/>
    <w:rsid w:val="00A26E79"/>
    <w:rsid w:val="00A26F6D"/>
    <w:rsid w:val="00A2710C"/>
    <w:rsid w:val="00A272FB"/>
    <w:rsid w:val="00A2734B"/>
    <w:rsid w:val="00A27561"/>
    <w:rsid w:val="00A27949"/>
    <w:rsid w:val="00A27BD4"/>
    <w:rsid w:val="00A27BF0"/>
    <w:rsid w:val="00A27CFE"/>
    <w:rsid w:val="00A27EF7"/>
    <w:rsid w:val="00A27FB8"/>
    <w:rsid w:val="00A300E1"/>
    <w:rsid w:val="00A300F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4169"/>
    <w:rsid w:val="00A342A1"/>
    <w:rsid w:val="00A3431E"/>
    <w:rsid w:val="00A3436D"/>
    <w:rsid w:val="00A343CA"/>
    <w:rsid w:val="00A344F9"/>
    <w:rsid w:val="00A34861"/>
    <w:rsid w:val="00A34E31"/>
    <w:rsid w:val="00A35009"/>
    <w:rsid w:val="00A350A6"/>
    <w:rsid w:val="00A351C0"/>
    <w:rsid w:val="00A3520F"/>
    <w:rsid w:val="00A355C3"/>
    <w:rsid w:val="00A355EF"/>
    <w:rsid w:val="00A3584D"/>
    <w:rsid w:val="00A3586F"/>
    <w:rsid w:val="00A35A5A"/>
    <w:rsid w:val="00A35B88"/>
    <w:rsid w:val="00A35C18"/>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3F2"/>
    <w:rsid w:val="00A455FB"/>
    <w:rsid w:val="00A4567B"/>
    <w:rsid w:val="00A456FE"/>
    <w:rsid w:val="00A45920"/>
    <w:rsid w:val="00A45A34"/>
    <w:rsid w:val="00A45B77"/>
    <w:rsid w:val="00A45C84"/>
    <w:rsid w:val="00A45CC8"/>
    <w:rsid w:val="00A45D48"/>
    <w:rsid w:val="00A45E0C"/>
    <w:rsid w:val="00A45E87"/>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7D"/>
    <w:rsid w:val="00A94FEE"/>
    <w:rsid w:val="00A9506C"/>
    <w:rsid w:val="00A95646"/>
    <w:rsid w:val="00A9573F"/>
    <w:rsid w:val="00A9576F"/>
    <w:rsid w:val="00A958D5"/>
    <w:rsid w:val="00A95B40"/>
    <w:rsid w:val="00A95DB6"/>
    <w:rsid w:val="00A96008"/>
    <w:rsid w:val="00A966A2"/>
    <w:rsid w:val="00A966AC"/>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10D9"/>
    <w:rsid w:val="00AB113A"/>
    <w:rsid w:val="00AB118C"/>
    <w:rsid w:val="00AB129B"/>
    <w:rsid w:val="00AB12F6"/>
    <w:rsid w:val="00AB13B3"/>
    <w:rsid w:val="00AB1469"/>
    <w:rsid w:val="00AB1499"/>
    <w:rsid w:val="00AB153F"/>
    <w:rsid w:val="00AB161E"/>
    <w:rsid w:val="00AB1822"/>
    <w:rsid w:val="00AB1829"/>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B1D"/>
    <w:rsid w:val="00AC0B45"/>
    <w:rsid w:val="00AC0CA9"/>
    <w:rsid w:val="00AC0CCA"/>
    <w:rsid w:val="00AC0D91"/>
    <w:rsid w:val="00AC0D97"/>
    <w:rsid w:val="00AC0DEC"/>
    <w:rsid w:val="00AC0FAA"/>
    <w:rsid w:val="00AC0FF0"/>
    <w:rsid w:val="00AC1149"/>
    <w:rsid w:val="00AC11B9"/>
    <w:rsid w:val="00AC1543"/>
    <w:rsid w:val="00AC1C72"/>
    <w:rsid w:val="00AC1E8A"/>
    <w:rsid w:val="00AC215D"/>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D72"/>
    <w:rsid w:val="00AC5E74"/>
    <w:rsid w:val="00AC603E"/>
    <w:rsid w:val="00AC606F"/>
    <w:rsid w:val="00AC60C5"/>
    <w:rsid w:val="00AC6124"/>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F55"/>
    <w:rsid w:val="00AD6FB0"/>
    <w:rsid w:val="00AD7098"/>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735"/>
    <w:rsid w:val="00B0481F"/>
    <w:rsid w:val="00B04849"/>
    <w:rsid w:val="00B04975"/>
    <w:rsid w:val="00B04B18"/>
    <w:rsid w:val="00B04C5C"/>
    <w:rsid w:val="00B04DC7"/>
    <w:rsid w:val="00B04DEA"/>
    <w:rsid w:val="00B04E3A"/>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8FC"/>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F9"/>
    <w:rsid w:val="00B34F50"/>
    <w:rsid w:val="00B350E2"/>
    <w:rsid w:val="00B35118"/>
    <w:rsid w:val="00B3529E"/>
    <w:rsid w:val="00B354CD"/>
    <w:rsid w:val="00B35604"/>
    <w:rsid w:val="00B35B64"/>
    <w:rsid w:val="00B35BF9"/>
    <w:rsid w:val="00B35BFC"/>
    <w:rsid w:val="00B35C8B"/>
    <w:rsid w:val="00B35E1E"/>
    <w:rsid w:val="00B35EEA"/>
    <w:rsid w:val="00B362FF"/>
    <w:rsid w:val="00B3650B"/>
    <w:rsid w:val="00B3665A"/>
    <w:rsid w:val="00B366C3"/>
    <w:rsid w:val="00B36AB7"/>
    <w:rsid w:val="00B36B9A"/>
    <w:rsid w:val="00B3718A"/>
    <w:rsid w:val="00B371AE"/>
    <w:rsid w:val="00B3749C"/>
    <w:rsid w:val="00B3750E"/>
    <w:rsid w:val="00B3753F"/>
    <w:rsid w:val="00B37627"/>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EB3"/>
    <w:rsid w:val="00B52F9C"/>
    <w:rsid w:val="00B5313C"/>
    <w:rsid w:val="00B53324"/>
    <w:rsid w:val="00B533A1"/>
    <w:rsid w:val="00B533C4"/>
    <w:rsid w:val="00B53674"/>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11A"/>
    <w:rsid w:val="00B6730A"/>
    <w:rsid w:val="00B673D3"/>
    <w:rsid w:val="00B67460"/>
    <w:rsid w:val="00B67600"/>
    <w:rsid w:val="00B677AB"/>
    <w:rsid w:val="00B67B7F"/>
    <w:rsid w:val="00B67BE3"/>
    <w:rsid w:val="00B67EAD"/>
    <w:rsid w:val="00B7003C"/>
    <w:rsid w:val="00B701D0"/>
    <w:rsid w:val="00B704CC"/>
    <w:rsid w:val="00B70745"/>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95"/>
    <w:rsid w:val="00B750AA"/>
    <w:rsid w:val="00B752F3"/>
    <w:rsid w:val="00B75456"/>
    <w:rsid w:val="00B757FD"/>
    <w:rsid w:val="00B75834"/>
    <w:rsid w:val="00B75A0E"/>
    <w:rsid w:val="00B75B84"/>
    <w:rsid w:val="00B75C55"/>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386"/>
    <w:rsid w:val="00B874B9"/>
    <w:rsid w:val="00B876BE"/>
    <w:rsid w:val="00B876EC"/>
    <w:rsid w:val="00B8771C"/>
    <w:rsid w:val="00B87769"/>
    <w:rsid w:val="00B87B7B"/>
    <w:rsid w:val="00B87D29"/>
    <w:rsid w:val="00B87FC5"/>
    <w:rsid w:val="00B901D9"/>
    <w:rsid w:val="00B90213"/>
    <w:rsid w:val="00B904DE"/>
    <w:rsid w:val="00B90567"/>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688"/>
    <w:rsid w:val="00B978C3"/>
    <w:rsid w:val="00B97AC6"/>
    <w:rsid w:val="00B97CE4"/>
    <w:rsid w:val="00B97D77"/>
    <w:rsid w:val="00B97E29"/>
    <w:rsid w:val="00B97E7A"/>
    <w:rsid w:val="00BA00A0"/>
    <w:rsid w:val="00BA012F"/>
    <w:rsid w:val="00BA041F"/>
    <w:rsid w:val="00BA04FD"/>
    <w:rsid w:val="00BA05D4"/>
    <w:rsid w:val="00BA09FE"/>
    <w:rsid w:val="00BA0B5B"/>
    <w:rsid w:val="00BA0BFC"/>
    <w:rsid w:val="00BA0C3D"/>
    <w:rsid w:val="00BA0EBD"/>
    <w:rsid w:val="00BA1095"/>
    <w:rsid w:val="00BA11BD"/>
    <w:rsid w:val="00BA120A"/>
    <w:rsid w:val="00BA1280"/>
    <w:rsid w:val="00BA137A"/>
    <w:rsid w:val="00BA1588"/>
    <w:rsid w:val="00BA181C"/>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33D"/>
    <w:rsid w:val="00BC66BE"/>
    <w:rsid w:val="00BC6887"/>
    <w:rsid w:val="00BC69AE"/>
    <w:rsid w:val="00BC6A13"/>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C89"/>
    <w:rsid w:val="00BF3D1D"/>
    <w:rsid w:val="00BF3E57"/>
    <w:rsid w:val="00BF3F86"/>
    <w:rsid w:val="00BF4382"/>
    <w:rsid w:val="00BF4763"/>
    <w:rsid w:val="00BF4933"/>
    <w:rsid w:val="00BF49E1"/>
    <w:rsid w:val="00BF4A77"/>
    <w:rsid w:val="00BF4AE7"/>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F44"/>
    <w:rsid w:val="00C20195"/>
    <w:rsid w:val="00C20257"/>
    <w:rsid w:val="00C203B2"/>
    <w:rsid w:val="00C204DA"/>
    <w:rsid w:val="00C20674"/>
    <w:rsid w:val="00C20B28"/>
    <w:rsid w:val="00C20EE6"/>
    <w:rsid w:val="00C20F4A"/>
    <w:rsid w:val="00C20F85"/>
    <w:rsid w:val="00C20FE1"/>
    <w:rsid w:val="00C21250"/>
    <w:rsid w:val="00C2136C"/>
    <w:rsid w:val="00C213D1"/>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32A"/>
    <w:rsid w:val="00C23395"/>
    <w:rsid w:val="00C233E0"/>
    <w:rsid w:val="00C23581"/>
    <w:rsid w:val="00C23588"/>
    <w:rsid w:val="00C23724"/>
    <w:rsid w:val="00C237F4"/>
    <w:rsid w:val="00C2381F"/>
    <w:rsid w:val="00C23833"/>
    <w:rsid w:val="00C2387D"/>
    <w:rsid w:val="00C23BEA"/>
    <w:rsid w:val="00C23F69"/>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C8A"/>
    <w:rsid w:val="00C36EDF"/>
    <w:rsid w:val="00C371D2"/>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C71"/>
    <w:rsid w:val="00C40CB3"/>
    <w:rsid w:val="00C40D05"/>
    <w:rsid w:val="00C40F6C"/>
    <w:rsid w:val="00C40F76"/>
    <w:rsid w:val="00C40F89"/>
    <w:rsid w:val="00C4110E"/>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63"/>
    <w:rsid w:val="00C5614C"/>
    <w:rsid w:val="00C561F9"/>
    <w:rsid w:val="00C563F2"/>
    <w:rsid w:val="00C564E2"/>
    <w:rsid w:val="00C565DB"/>
    <w:rsid w:val="00C56713"/>
    <w:rsid w:val="00C56779"/>
    <w:rsid w:val="00C567FF"/>
    <w:rsid w:val="00C5685C"/>
    <w:rsid w:val="00C568BB"/>
    <w:rsid w:val="00C569F7"/>
    <w:rsid w:val="00C56C53"/>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3B5"/>
    <w:rsid w:val="00C6444A"/>
    <w:rsid w:val="00C6463E"/>
    <w:rsid w:val="00C648BA"/>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E8"/>
    <w:rsid w:val="00C66279"/>
    <w:rsid w:val="00C6632F"/>
    <w:rsid w:val="00C66362"/>
    <w:rsid w:val="00C66610"/>
    <w:rsid w:val="00C6667F"/>
    <w:rsid w:val="00C6668C"/>
    <w:rsid w:val="00C66794"/>
    <w:rsid w:val="00C668CB"/>
    <w:rsid w:val="00C66C90"/>
    <w:rsid w:val="00C66E72"/>
    <w:rsid w:val="00C6719A"/>
    <w:rsid w:val="00C672F8"/>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E6D"/>
    <w:rsid w:val="00C97FC4"/>
    <w:rsid w:val="00CA0021"/>
    <w:rsid w:val="00CA007C"/>
    <w:rsid w:val="00CA03F5"/>
    <w:rsid w:val="00CA0577"/>
    <w:rsid w:val="00CA059F"/>
    <w:rsid w:val="00CA0724"/>
    <w:rsid w:val="00CA07B6"/>
    <w:rsid w:val="00CA08E9"/>
    <w:rsid w:val="00CA0B0A"/>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E88"/>
    <w:rsid w:val="00CA3FE1"/>
    <w:rsid w:val="00CA406D"/>
    <w:rsid w:val="00CA428E"/>
    <w:rsid w:val="00CA42CC"/>
    <w:rsid w:val="00CA438B"/>
    <w:rsid w:val="00CA447B"/>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4E"/>
    <w:rsid w:val="00CC5161"/>
    <w:rsid w:val="00CC51C3"/>
    <w:rsid w:val="00CC5501"/>
    <w:rsid w:val="00CC559C"/>
    <w:rsid w:val="00CC56FC"/>
    <w:rsid w:val="00CC57A6"/>
    <w:rsid w:val="00CC589A"/>
    <w:rsid w:val="00CC5998"/>
    <w:rsid w:val="00CC5A0F"/>
    <w:rsid w:val="00CC5B6E"/>
    <w:rsid w:val="00CC5D1C"/>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656"/>
    <w:rsid w:val="00CD5763"/>
    <w:rsid w:val="00CD5B22"/>
    <w:rsid w:val="00CD5D36"/>
    <w:rsid w:val="00CD5D3D"/>
    <w:rsid w:val="00CD5ED7"/>
    <w:rsid w:val="00CD601D"/>
    <w:rsid w:val="00CD604B"/>
    <w:rsid w:val="00CD61FE"/>
    <w:rsid w:val="00CD643E"/>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208"/>
    <w:rsid w:val="00CE1365"/>
    <w:rsid w:val="00CE17D7"/>
    <w:rsid w:val="00CE1A02"/>
    <w:rsid w:val="00CE1B3E"/>
    <w:rsid w:val="00CE1D96"/>
    <w:rsid w:val="00CE1EAE"/>
    <w:rsid w:val="00CE1EF5"/>
    <w:rsid w:val="00CE2130"/>
    <w:rsid w:val="00CE228F"/>
    <w:rsid w:val="00CE22F5"/>
    <w:rsid w:val="00CE2332"/>
    <w:rsid w:val="00CE2559"/>
    <w:rsid w:val="00CE28CB"/>
    <w:rsid w:val="00CE2A20"/>
    <w:rsid w:val="00CE2A87"/>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0F7A"/>
    <w:rsid w:val="00CF1066"/>
    <w:rsid w:val="00CF119C"/>
    <w:rsid w:val="00CF1448"/>
    <w:rsid w:val="00CF158F"/>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551"/>
    <w:rsid w:val="00D029C4"/>
    <w:rsid w:val="00D029F6"/>
    <w:rsid w:val="00D02A90"/>
    <w:rsid w:val="00D02BBA"/>
    <w:rsid w:val="00D02BE5"/>
    <w:rsid w:val="00D02CEF"/>
    <w:rsid w:val="00D0314A"/>
    <w:rsid w:val="00D03178"/>
    <w:rsid w:val="00D03213"/>
    <w:rsid w:val="00D03444"/>
    <w:rsid w:val="00D03593"/>
    <w:rsid w:val="00D036D8"/>
    <w:rsid w:val="00D03AA0"/>
    <w:rsid w:val="00D04018"/>
    <w:rsid w:val="00D04128"/>
    <w:rsid w:val="00D047BD"/>
    <w:rsid w:val="00D048D6"/>
    <w:rsid w:val="00D049BB"/>
    <w:rsid w:val="00D04BBE"/>
    <w:rsid w:val="00D04BE0"/>
    <w:rsid w:val="00D04BE2"/>
    <w:rsid w:val="00D04BE3"/>
    <w:rsid w:val="00D04C59"/>
    <w:rsid w:val="00D04D35"/>
    <w:rsid w:val="00D04DAF"/>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C00"/>
    <w:rsid w:val="00D15C81"/>
    <w:rsid w:val="00D15CD9"/>
    <w:rsid w:val="00D16101"/>
    <w:rsid w:val="00D161C0"/>
    <w:rsid w:val="00D1642D"/>
    <w:rsid w:val="00D1643D"/>
    <w:rsid w:val="00D16501"/>
    <w:rsid w:val="00D1662C"/>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611"/>
    <w:rsid w:val="00D20963"/>
    <w:rsid w:val="00D20BCC"/>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F0C"/>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F7B"/>
    <w:rsid w:val="00D252A3"/>
    <w:rsid w:val="00D252F7"/>
    <w:rsid w:val="00D25562"/>
    <w:rsid w:val="00D257E1"/>
    <w:rsid w:val="00D25836"/>
    <w:rsid w:val="00D25AA7"/>
    <w:rsid w:val="00D25B2C"/>
    <w:rsid w:val="00D25BCF"/>
    <w:rsid w:val="00D25BD8"/>
    <w:rsid w:val="00D262E2"/>
    <w:rsid w:val="00D26469"/>
    <w:rsid w:val="00D2678C"/>
    <w:rsid w:val="00D2685E"/>
    <w:rsid w:val="00D26A8D"/>
    <w:rsid w:val="00D26CB6"/>
    <w:rsid w:val="00D26D93"/>
    <w:rsid w:val="00D27264"/>
    <w:rsid w:val="00D2728D"/>
    <w:rsid w:val="00D27316"/>
    <w:rsid w:val="00D273DD"/>
    <w:rsid w:val="00D27478"/>
    <w:rsid w:val="00D274C6"/>
    <w:rsid w:val="00D27542"/>
    <w:rsid w:val="00D27806"/>
    <w:rsid w:val="00D27A3E"/>
    <w:rsid w:val="00D27A69"/>
    <w:rsid w:val="00D30011"/>
    <w:rsid w:val="00D30060"/>
    <w:rsid w:val="00D302EE"/>
    <w:rsid w:val="00D304F2"/>
    <w:rsid w:val="00D3066B"/>
    <w:rsid w:val="00D306F8"/>
    <w:rsid w:val="00D30C88"/>
    <w:rsid w:val="00D30D49"/>
    <w:rsid w:val="00D30D90"/>
    <w:rsid w:val="00D30FE4"/>
    <w:rsid w:val="00D31223"/>
    <w:rsid w:val="00D3123B"/>
    <w:rsid w:val="00D312B3"/>
    <w:rsid w:val="00D31530"/>
    <w:rsid w:val="00D3157F"/>
    <w:rsid w:val="00D316A4"/>
    <w:rsid w:val="00D31A20"/>
    <w:rsid w:val="00D31BBD"/>
    <w:rsid w:val="00D31E8D"/>
    <w:rsid w:val="00D320CF"/>
    <w:rsid w:val="00D32191"/>
    <w:rsid w:val="00D321DE"/>
    <w:rsid w:val="00D32529"/>
    <w:rsid w:val="00D3252B"/>
    <w:rsid w:val="00D325C3"/>
    <w:rsid w:val="00D326D8"/>
    <w:rsid w:val="00D32905"/>
    <w:rsid w:val="00D32B0B"/>
    <w:rsid w:val="00D32B0D"/>
    <w:rsid w:val="00D32C5D"/>
    <w:rsid w:val="00D32C72"/>
    <w:rsid w:val="00D32E48"/>
    <w:rsid w:val="00D33171"/>
    <w:rsid w:val="00D33213"/>
    <w:rsid w:val="00D333B1"/>
    <w:rsid w:val="00D334C4"/>
    <w:rsid w:val="00D3352E"/>
    <w:rsid w:val="00D33547"/>
    <w:rsid w:val="00D335EB"/>
    <w:rsid w:val="00D337CD"/>
    <w:rsid w:val="00D33B34"/>
    <w:rsid w:val="00D33C51"/>
    <w:rsid w:val="00D33E09"/>
    <w:rsid w:val="00D33E87"/>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49B"/>
    <w:rsid w:val="00D4154F"/>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57F"/>
    <w:rsid w:val="00D56591"/>
    <w:rsid w:val="00D5660C"/>
    <w:rsid w:val="00D56783"/>
    <w:rsid w:val="00D5690A"/>
    <w:rsid w:val="00D56A74"/>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64E"/>
    <w:rsid w:val="00D6566A"/>
    <w:rsid w:val="00D656CC"/>
    <w:rsid w:val="00D659BB"/>
    <w:rsid w:val="00D659C5"/>
    <w:rsid w:val="00D65A36"/>
    <w:rsid w:val="00D65C18"/>
    <w:rsid w:val="00D65E90"/>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495"/>
    <w:rsid w:val="00D945D2"/>
    <w:rsid w:val="00D94639"/>
    <w:rsid w:val="00D948C4"/>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B6E"/>
    <w:rsid w:val="00D96BD7"/>
    <w:rsid w:val="00D96CFF"/>
    <w:rsid w:val="00D96F4B"/>
    <w:rsid w:val="00D970DF"/>
    <w:rsid w:val="00D973AB"/>
    <w:rsid w:val="00D9745E"/>
    <w:rsid w:val="00D97613"/>
    <w:rsid w:val="00D97648"/>
    <w:rsid w:val="00D9776B"/>
    <w:rsid w:val="00D9789C"/>
    <w:rsid w:val="00D979B8"/>
    <w:rsid w:val="00D97A2E"/>
    <w:rsid w:val="00D97B4C"/>
    <w:rsid w:val="00D97C5C"/>
    <w:rsid w:val="00D97CFA"/>
    <w:rsid w:val="00D97D00"/>
    <w:rsid w:val="00D97D25"/>
    <w:rsid w:val="00D97E86"/>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45F"/>
    <w:rsid w:val="00DA36A1"/>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9BF"/>
    <w:rsid w:val="00DB5A6F"/>
    <w:rsid w:val="00DB5AD8"/>
    <w:rsid w:val="00DB5DE6"/>
    <w:rsid w:val="00DB6028"/>
    <w:rsid w:val="00DB62EA"/>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3077"/>
    <w:rsid w:val="00DD3199"/>
    <w:rsid w:val="00DD3306"/>
    <w:rsid w:val="00DD34FE"/>
    <w:rsid w:val="00DD36CC"/>
    <w:rsid w:val="00DD373A"/>
    <w:rsid w:val="00DD377A"/>
    <w:rsid w:val="00DD3794"/>
    <w:rsid w:val="00DD392B"/>
    <w:rsid w:val="00DD3A79"/>
    <w:rsid w:val="00DD3DE0"/>
    <w:rsid w:val="00DD3E0B"/>
    <w:rsid w:val="00DD3EFC"/>
    <w:rsid w:val="00DD3F72"/>
    <w:rsid w:val="00DD3F8B"/>
    <w:rsid w:val="00DD3FC0"/>
    <w:rsid w:val="00DD4287"/>
    <w:rsid w:val="00DD43E3"/>
    <w:rsid w:val="00DD46CA"/>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6017"/>
    <w:rsid w:val="00DE605E"/>
    <w:rsid w:val="00DE61E8"/>
    <w:rsid w:val="00DE62A2"/>
    <w:rsid w:val="00DE62F4"/>
    <w:rsid w:val="00DE6322"/>
    <w:rsid w:val="00DE65ED"/>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2D8"/>
    <w:rsid w:val="00DF33F8"/>
    <w:rsid w:val="00DF3491"/>
    <w:rsid w:val="00DF3581"/>
    <w:rsid w:val="00DF3608"/>
    <w:rsid w:val="00DF360D"/>
    <w:rsid w:val="00DF3865"/>
    <w:rsid w:val="00DF39E0"/>
    <w:rsid w:val="00DF41E3"/>
    <w:rsid w:val="00DF42FA"/>
    <w:rsid w:val="00DF44BD"/>
    <w:rsid w:val="00DF45D9"/>
    <w:rsid w:val="00DF4652"/>
    <w:rsid w:val="00DF46A4"/>
    <w:rsid w:val="00DF478A"/>
    <w:rsid w:val="00DF4847"/>
    <w:rsid w:val="00DF48F8"/>
    <w:rsid w:val="00DF4A2B"/>
    <w:rsid w:val="00DF4B13"/>
    <w:rsid w:val="00DF4C22"/>
    <w:rsid w:val="00DF4C8F"/>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AB"/>
    <w:rsid w:val="00E35ADE"/>
    <w:rsid w:val="00E35D58"/>
    <w:rsid w:val="00E35D73"/>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C3C"/>
    <w:rsid w:val="00E44E6E"/>
    <w:rsid w:val="00E44EB5"/>
    <w:rsid w:val="00E44EFB"/>
    <w:rsid w:val="00E4508A"/>
    <w:rsid w:val="00E45245"/>
    <w:rsid w:val="00E45498"/>
    <w:rsid w:val="00E455DE"/>
    <w:rsid w:val="00E456BC"/>
    <w:rsid w:val="00E4581F"/>
    <w:rsid w:val="00E4585E"/>
    <w:rsid w:val="00E45AF6"/>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AAD"/>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657"/>
    <w:rsid w:val="00E8170D"/>
    <w:rsid w:val="00E81A1E"/>
    <w:rsid w:val="00E81BA8"/>
    <w:rsid w:val="00E81CDE"/>
    <w:rsid w:val="00E81D59"/>
    <w:rsid w:val="00E81DD5"/>
    <w:rsid w:val="00E81EF6"/>
    <w:rsid w:val="00E81F00"/>
    <w:rsid w:val="00E8212D"/>
    <w:rsid w:val="00E82390"/>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B8"/>
    <w:rsid w:val="00E909CF"/>
    <w:rsid w:val="00E90B72"/>
    <w:rsid w:val="00E90CB4"/>
    <w:rsid w:val="00E90D54"/>
    <w:rsid w:val="00E90D65"/>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FB"/>
    <w:rsid w:val="00E970E1"/>
    <w:rsid w:val="00E970FC"/>
    <w:rsid w:val="00E97C67"/>
    <w:rsid w:val="00E97DA2"/>
    <w:rsid w:val="00E97F8B"/>
    <w:rsid w:val="00EA0008"/>
    <w:rsid w:val="00EA0356"/>
    <w:rsid w:val="00EA0517"/>
    <w:rsid w:val="00EA05AF"/>
    <w:rsid w:val="00EA08AF"/>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47C"/>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7B"/>
    <w:rsid w:val="00ED7A28"/>
    <w:rsid w:val="00ED7C7A"/>
    <w:rsid w:val="00ED7CAB"/>
    <w:rsid w:val="00ED7ECD"/>
    <w:rsid w:val="00EE0177"/>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A48"/>
    <w:rsid w:val="00EE7E36"/>
    <w:rsid w:val="00EE7F1D"/>
    <w:rsid w:val="00EE7FD1"/>
    <w:rsid w:val="00EF00DD"/>
    <w:rsid w:val="00EF03B9"/>
    <w:rsid w:val="00EF05FE"/>
    <w:rsid w:val="00EF0609"/>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970"/>
    <w:rsid w:val="00F02A8F"/>
    <w:rsid w:val="00F02AA3"/>
    <w:rsid w:val="00F02DD1"/>
    <w:rsid w:val="00F02DF2"/>
    <w:rsid w:val="00F02F84"/>
    <w:rsid w:val="00F02FAA"/>
    <w:rsid w:val="00F0322D"/>
    <w:rsid w:val="00F0324F"/>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EE"/>
    <w:rsid w:val="00F57045"/>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272"/>
    <w:rsid w:val="00F60438"/>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BC"/>
    <w:rsid w:val="00F7055B"/>
    <w:rsid w:val="00F706B4"/>
    <w:rsid w:val="00F708E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487"/>
    <w:rsid w:val="00F76585"/>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732"/>
    <w:rsid w:val="00F817A6"/>
    <w:rsid w:val="00F817B1"/>
    <w:rsid w:val="00F818EA"/>
    <w:rsid w:val="00F81A25"/>
    <w:rsid w:val="00F81B6C"/>
    <w:rsid w:val="00F81BF5"/>
    <w:rsid w:val="00F81C27"/>
    <w:rsid w:val="00F81C4C"/>
    <w:rsid w:val="00F81D3C"/>
    <w:rsid w:val="00F81DE3"/>
    <w:rsid w:val="00F82327"/>
    <w:rsid w:val="00F82393"/>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2D3"/>
    <w:rsid w:val="00F946BC"/>
    <w:rsid w:val="00F948EA"/>
    <w:rsid w:val="00F94B25"/>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655"/>
    <w:rsid w:val="00FA26BA"/>
    <w:rsid w:val="00FA273D"/>
    <w:rsid w:val="00FA27E2"/>
    <w:rsid w:val="00FA2861"/>
    <w:rsid w:val="00FA290B"/>
    <w:rsid w:val="00FA298A"/>
    <w:rsid w:val="00FA2BD5"/>
    <w:rsid w:val="00FA2C73"/>
    <w:rsid w:val="00FA2EEB"/>
    <w:rsid w:val="00FA3245"/>
    <w:rsid w:val="00FA3271"/>
    <w:rsid w:val="00FA34B8"/>
    <w:rsid w:val="00FA367F"/>
    <w:rsid w:val="00FA37E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B46"/>
    <w:rsid w:val="00FA5C30"/>
    <w:rsid w:val="00FA5E04"/>
    <w:rsid w:val="00FA5F65"/>
    <w:rsid w:val="00FA6056"/>
    <w:rsid w:val="00FA60E4"/>
    <w:rsid w:val="00FA6102"/>
    <w:rsid w:val="00FA6218"/>
    <w:rsid w:val="00FA66B9"/>
    <w:rsid w:val="00FA68A8"/>
    <w:rsid w:val="00FA6907"/>
    <w:rsid w:val="00FA698A"/>
    <w:rsid w:val="00FA6A0C"/>
    <w:rsid w:val="00FA6A26"/>
    <w:rsid w:val="00FA6A29"/>
    <w:rsid w:val="00FA6C7C"/>
    <w:rsid w:val="00FA719A"/>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D57"/>
    <w:rsid w:val="00FB0FBE"/>
    <w:rsid w:val="00FB1180"/>
    <w:rsid w:val="00FB1313"/>
    <w:rsid w:val="00FB1491"/>
    <w:rsid w:val="00FB1538"/>
    <w:rsid w:val="00FB1585"/>
    <w:rsid w:val="00FB161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71B"/>
    <w:rsid w:val="00FD4B91"/>
    <w:rsid w:val="00FD4B95"/>
    <w:rsid w:val="00FD4B9A"/>
    <w:rsid w:val="00FD4EE4"/>
    <w:rsid w:val="00FD504B"/>
    <w:rsid w:val="00FD514A"/>
    <w:rsid w:val="00FD519B"/>
    <w:rsid w:val="00FD5254"/>
    <w:rsid w:val="00FD534C"/>
    <w:rsid w:val="00FD545C"/>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501"/>
    <w:rsid w:val="00FE0689"/>
    <w:rsid w:val="00FE080B"/>
    <w:rsid w:val="00FE0997"/>
    <w:rsid w:val="00FE0A2F"/>
    <w:rsid w:val="00FE0B5C"/>
    <w:rsid w:val="00FE0B7E"/>
    <w:rsid w:val="00FE0CD3"/>
    <w:rsid w:val="00FE0D9F"/>
    <w:rsid w:val="00FE0DB3"/>
    <w:rsid w:val="00FE10C4"/>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519"/>
    <w:rsid w:val="00FE55F0"/>
    <w:rsid w:val="00FE589E"/>
    <w:rsid w:val="00FE593B"/>
    <w:rsid w:val="00FE5969"/>
    <w:rsid w:val="00FE599D"/>
    <w:rsid w:val="00FE59BA"/>
    <w:rsid w:val="00FE5A65"/>
    <w:rsid w:val="00FE5AA2"/>
    <w:rsid w:val="00FE5C1E"/>
    <w:rsid w:val="00FE5D42"/>
    <w:rsid w:val="00FE5DC6"/>
    <w:rsid w:val="00FE63B6"/>
    <w:rsid w:val="00FE650C"/>
    <w:rsid w:val="00FE663A"/>
    <w:rsid w:val="00FE6688"/>
    <w:rsid w:val="00FE66FE"/>
    <w:rsid w:val="00FE67ED"/>
    <w:rsid w:val="00FE685C"/>
    <w:rsid w:val="00FE689D"/>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C1183B"/>
    <w:rPr>
      <w:rFonts w:ascii="新細明體" w:hAnsi="新細明體" w:cs="新細明體"/>
      <w:sz w:val="24"/>
      <w:szCs w:val="24"/>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577F82"/>
    <w:pPr>
      <w:keepNext/>
      <w:spacing w:line="720" w:lineRule="auto"/>
      <w:outlineLvl w:val="1"/>
    </w:pPr>
    <w:rPr>
      <w:rFonts w:ascii="Cambria" w:hAnsi="Cambria"/>
      <w:b/>
      <w:bCs/>
      <w:sz w:val="48"/>
      <w:szCs w:val="48"/>
    </w:rPr>
  </w:style>
  <w:style w:type="paragraph" w:styleId="3">
    <w:name w:val="heading 3"/>
    <w:basedOn w:val="a"/>
    <w:link w:val="30"/>
    <w:uiPriority w:val="9"/>
    <w:qFormat/>
    <w:rsid w:val="0013136D"/>
    <w:pPr>
      <w:spacing w:before="100" w:beforeAutospacing="1" w:after="100" w:afterAutospacing="1"/>
      <w:outlineLvl w:val="2"/>
    </w:pPr>
    <w:rPr>
      <w:b/>
      <w:bCs/>
      <w:sz w:val="27"/>
      <w:szCs w:val="27"/>
    </w:rPr>
  </w:style>
  <w:style w:type="paragraph" w:styleId="4">
    <w:name w:val="heading 4"/>
    <w:basedOn w:val="a"/>
    <w:link w:val="40"/>
    <w:uiPriority w:val="9"/>
    <w:qFormat/>
    <w:rsid w:val="006A353B"/>
    <w:pPr>
      <w:spacing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8044-9571-A549-A3FE-0B7A5956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362</Words>
  <Characters>2064</Characters>
  <Application>Microsoft Office Word</Application>
  <DocSecurity>0</DocSecurity>
  <Lines>17</Lines>
  <Paragraphs>4</Paragraphs>
  <ScaleCrop>false</ScaleCrop>
  <Company>Astellas</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125</cp:revision>
  <cp:lastPrinted>2018-05-28T09:33:00Z</cp:lastPrinted>
  <dcterms:created xsi:type="dcterms:W3CDTF">2018-06-20T02:45:00Z</dcterms:created>
  <dcterms:modified xsi:type="dcterms:W3CDTF">2018-07-02T03:57:00Z</dcterms:modified>
</cp:coreProperties>
</file>