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0094044B" w:rsidR="00A54EB9" w:rsidRPr="00925E93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 w:hint="eastAsia"/>
          <w:color w:val="000000" w:themeColor="text1"/>
        </w:rPr>
        <w:t>201</w:t>
      </w:r>
      <w:r w:rsidR="00C143D1" w:rsidRPr="00925E93">
        <w:rPr>
          <w:rFonts w:ascii="Kaiti TC" w:eastAsia="Kaiti TC" w:hAnsi="Kaiti TC"/>
          <w:color w:val="000000" w:themeColor="text1"/>
        </w:rPr>
        <w:t>8</w:t>
      </w:r>
      <w:r w:rsidRPr="00925E93">
        <w:rPr>
          <w:rFonts w:ascii="Kaiti TC" w:eastAsia="Kaiti TC" w:hAnsi="Kaiti TC" w:hint="eastAsia"/>
          <w:color w:val="000000" w:themeColor="text1"/>
        </w:rPr>
        <w:t>-</w:t>
      </w:r>
      <w:r w:rsidR="00DB20A1" w:rsidRPr="00925E93">
        <w:rPr>
          <w:rFonts w:ascii="Kaiti TC" w:eastAsia="Kaiti TC" w:hAnsi="Kaiti TC"/>
          <w:color w:val="000000" w:themeColor="text1"/>
        </w:rPr>
        <w:t>06</w:t>
      </w:r>
      <w:r w:rsidRPr="00925E93">
        <w:rPr>
          <w:rFonts w:ascii="Kaiti TC" w:eastAsia="Kaiti TC" w:hAnsi="Kaiti TC" w:hint="eastAsia"/>
          <w:color w:val="000000" w:themeColor="text1"/>
        </w:rPr>
        <w:t>-</w:t>
      </w:r>
      <w:r w:rsidR="00056BAC" w:rsidRPr="00925E93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925E9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1087C27" w14:textId="2A1A1A56" w:rsidR="00795CC9" w:rsidRPr="00925E93" w:rsidRDefault="00795CC9" w:rsidP="00332E0A">
      <w:pPr>
        <w:spacing w:beforeLines="100" w:before="36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925E93">
        <w:rPr>
          <w:rFonts w:ascii="Kaiti TC" w:eastAsia="Kaiti TC" w:hAnsi="Kaiti TC"/>
          <w:b/>
          <w:color w:val="000000" w:themeColor="text1"/>
          <w:sz w:val="32"/>
          <w:szCs w:val="32"/>
        </w:rPr>
        <w:t>200億美元：超昂貴的新型癌症藥物促使治療支出巨幅增加</w:t>
      </w:r>
    </w:p>
    <w:p w14:paraId="6FB24E6B" w14:textId="693D7F9E" w:rsidR="00295982" w:rsidRPr="00925E93" w:rsidRDefault="00091135" w:rsidP="00332E0A">
      <w:pPr>
        <w:shd w:val="clear" w:color="auto" w:fill="FFFFFF"/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 w:cs="Arial"/>
          <w:color w:val="000000" w:themeColor="text1"/>
        </w:rPr>
        <w:t>就在</w:t>
      </w:r>
      <w:r w:rsidRPr="00925E93">
        <w:rPr>
          <w:rFonts w:ascii="Kaiti TC" w:eastAsia="Kaiti TC" w:hAnsi="Kaiti TC"/>
          <w:color w:val="000000" w:themeColor="text1"/>
        </w:rPr>
        <w:t>不</w:t>
      </w:r>
      <w:r w:rsidRPr="00925E93">
        <w:rPr>
          <w:rFonts w:ascii="Kaiti TC" w:eastAsia="Kaiti TC" w:hAnsi="Kaiti TC" w:cs="Arial"/>
          <w:color w:val="000000" w:themeColor="text1"/>
        </w:rPr>
        <w:t>久</w:t>
      </w:r>
      <w:r w:rsidRPr="00925E93">
        <w:rPr>
          <w:rFonts w:ascii="Kaiti TC" w:eastAsia="Kaiti TC" w:hAnsi="Kaiti TC" w:cs="Arial" w:hint="eastAsia"/>
          <w:color w:val="000000" w:themeColor="text1"/>
        </w:rPr>
        <w:t>之前</w:t>
      </w:r>
      <w:r w:rsidRPr="00925E93">
        <w:rPr>
          <w:rFonts w:ascii="Kaiti TC" w:eastAsia="Kaiti TC" w:hAnsi="Kaiti TC"/>
          <w:color w:val="000000" w:themeColor="text1"/>
        </w:rPr>
        <w:t>，</w:t>
      </w:r>
      <w:r w:rsidR="009677C3" w:rsidRPr="00925E93">
        <w:rPr>
          <w:rFonts w:ascii="Kaiti TC" w:eastAsia="Kaiti TC" w:hAnsi="Kaiti TC"/>
          <w:color w:val="000000" w:themeColor="text1"/>
        </w:rPr>
        <w:t>一</w:t>
      </w:r>
      <w:r w:rsidR="009677C3" w:rsidRPr="00925E93">
        <w:rPr>
          <w:rFonts w:ascii="Kaiti TC" w:eastAsia="Kaiti TC" w:hAnsi="Kaiti TC" w:hint="eastAsia"/>
          <w:color w:val="000000" w:themeColor="text1"/>
        </w:rPr>
        <w:t>個</w:t>
      </w:r>
      <w:r w:rsidR="009677C3" w:rsidRPr="00925E93">
        <w:rPr>
          <w:rFonts w:ascii="Kaiti TC" w:eastAsia="Kaiti TC" w:hAnsi="Kaiti TC"/>
          <w:color w:val="000000" w:themeColor="text1"/>
        </w:rPr>
        <w:t>價格達到六位數</w:t>
      </w:r>
      <w:r w:rsidR="009677C3" w:rsidRPr="00925E93">
        <w:rPr>
          <w:rFonts w:ascii="Kaiti TC" w:eastAsia="Kaiti TC" w:hAnsi="Kaiti TC" w:hint="eastAsia"/>
          <w:color w:val="000000" w:themeColor="text1"/>
        </w:rPr>
        <w:t>美元</w:t>
      </w:r>
      <w:r w:rsidR="009677C3" w:rsidRPr="00925E93">
        <w:rPr>
          <w:rFonts w:ascii="Kaiti TC" w:eastAsia="Kaiti TC" w:hAnsi="Kaiti TC"/>
          <w:color w:val="000000" w:themeColor="text1"/>
        </w:rPr>
        <w:t>的癌症藥物</w:t>
      </w:r>
      <w:r w:rsidR="009677C3" w:rsidRPr="00925E93">
        <w:rPr>
          <w:rFonts w:ascii="Kaiti TC" w:eastAsia="Kaiti TC" w:hAnsi="Kaiti TC" w:hint="eastAsia"/>
          <w:color w:val="000000" w:themeColor="text1"/>
        </w:rPr>
        <w:t>初上市</w:t>
      </w:r>
      <w:r w:rsidR="009677C3" w:rsidRPr="00925E93">
        <w:rPr>
          <w:rFonts w:ascii="Kaiti TC" w:eastAsia="Kaiti TC" w:hAnsi="Kaiti TC"/>
          <w:color w:val="000000" w:themeColor="text1"/>
        </w:rPr>
        <w:t>就成了大新聞</w:t>
      </w:r>
      <w:r w:rsidR="00C954CA" w:rsidRPr="00925E93">
        <w:rPr>
          <w:rFonts w:ascii="Kaiti TC" w:eastAsia="Kaiti TC" w:hAnsi="Kaiti TC" w:cs="Arial"/>
          <w:color w:val="000000" w:themeColor="text1"/>
        </w:rPr>
        <w:t>。</w:t>
      </w:r>
      <w:r w:rsidR="00295982" w:rsidRPr="00925E93">
        <w:rPr>
          <w:rFonts w:ascii="Kaiti TC" w:eastAsia="Kaiti TC" w:hAnsi="Kaiti TC" w:cs="Arial"/>
          <w:color w:val="000000" w:themeColor="text1"/>
        </w:rPr>
        <w:t>現在，如果</w:t>
      </w:r>
      <w:r w:rsidR="00295982" w:rsidRPr="00925E93">
        <w:rPr>
          <w:rFonts w:ascii="Kaiti TC" w:eastAsia="Kaiti TC" w:hAnsi="Kaiti TC"/>
          <w:color w:val="000000" w:themeColor="text1"/>
        </w:rPr>
        <w:t>一個</w:t>
      </w:r>
      <w:r w:rsidR="00295982" w:rsidRPr="00925E93">
        <w:rPr>
          <w:rFonts w:ascii="Kaiti TC" w:eastAsia="Kaiti TC" w:hAnsi="Kaiti TC" w:hint="eastAsia"/>
          <w:color w:val="000000" w:themeColor="text1"/>
        </w:rPr>
        <w:t>抗癌藥的價格不到</w:t>
      </w:r>
      <w:r w:rsidR="00295982" w:rsidRPr="00925E93">
        <w:rPr>
          <w:rFonts w:ascii="Kaiti TC" w:eastAsia="Kaiti TC" w:hAnsi="Kaiti TC" w:cs="Arial"/>
          <w:color w:val="000000" w:themeColor="text1"/>
        </w:rPr>
        <w:t>10萬美元或更</w:t>
      </w:r>
      <w:r w:rsidR="00295982" w:rsidRPr="00925E93">
        <w:rPr>
          <w:rFonts w:ascii="Kaiti TC" w:eastAsia="Kaiti TC" w:hAnsi="Kaiti TC" w:cs="Arial" w:hint="eastAsia"/>
          <w:color w:val="000000" w:themeColor="text1"/>
        </w:rPr>
        <w:t>高</w:t>
      </w:r>
      <w:r w:rsidR="00295982" w:rsidRPr="00925E93">
        <w:rPr>
          <w:rFonts w:ascii="Kaiti TC" w:eastAsia="Kaiti TC" w:hAnsi="Kaiti TC" w:cs="Arial"/>
          <w:color w:val="000000" w:themeColor="text1"/>
        </w:rPr>
        <w:t>的價格</w:t>
      </w:r>
      <w:r w:rsidR="00295982" w:rsidRPr="00925E93">
        <w:rPr>
          <w:rFonts w:ascii="Kaiti TC" w:eastAsia="Kaiti TC" w:hAnsi="Kaiti TC" w:cs="Arial" w:hint="eastAsia"/>
          <w:color w:val="000000" w:themeColor="text1"/>
        </w:rPr>
        <w:t>反而會讓</w:t>
      </w:r>
      <w:r w:rsidR="00295982" w:rsidRPr="00925E93">
        <w:rPr>
          <w:rFonts w:ascii="Kaiti TC" w:eastAsia="Kaiti TC" w:hAnsi="Kaiti TC" w:cs="Arial"/>
          <w:color w:val="000000" w:themeColor="text1"/>
        </w:rPr>
        <w:t>人驚訝。</w:t>
      </w:r>
      <w:r w:rsidR="00F13F4E" w:rsidRPr="00925E93">
        <w:rPr>
          <w:rFonts w:ascii="Kaiti TC" w:eastAsia="Kaiti TC" w:hAnsi="Kaiti TC"/>
          <w:color w:val="000000" w:themeColor="text1"/>
        </w:rPr>
        <w:t>這些</w:t>
      </w:r>
      <w:r w:rsidR="00295982" w:rsidRPr="00925E93">
        <w:rPr>
          <w:rFonts w:ascii="Kaiti TC" w:eastAsia="Kaiti TC" w:hAnsi="Kaiti TC"/>
          <w:color w:val="000000" w:themeColor="text1"/>
        </w:rPr>
        <w:t>新產品的高成本</w:t>
      </w:r>
      <w:r w:rsidR="00F13F4E" w:rsidRPr="00925E93">
        <w:rPr>
          <w:rFonts w:ascii="Kaiti TC" w:eastAsia="Kaiti TC" w:hAnsi="Kaiti TC" w:hint="eastAsia"/>
          <w:color w:val="000000" w:themeColor="text1"/>
        </w:rPr>
        <w:t>促使單是</w:t>
      </w:r>
      <w:r w:rsidR="00295982" w:rsidRPr="00925E93">
        <w:rPr>
          <w:rFonts w:ascii="Kaiti TC" w:eastAsia="Kaiti TC" w:hAnsi="Kaiti TC" w:hint="eastAsia"/>
          <w:color w:val="000000" w:themeColor="text1"/>
        </w:rPr>
        <w:t>美</w:t>
      </w:r>
      <w:r w:rsidR="00295982" w:rsidRPr="00925E93">
        <w:rPr>
          <w:rFonts w:ascii="Kaiti TC" w:eastAsia="Kaiti TC" w:hAnsi="Kaiti TC"/>
          <w:color w:val="000000" w:themeColor="text1"/>
        </w:rPr>
        <w:t>國每年</w:t>
      </w:r>
      <w:r w:rsidR="00295982" w:rsidRPr="00925E93">
        <w:rPr>
          <w:rFonts w:ascii="Kaiti TC" w:eastAsia="Kaiti TC" w:hAnsi="Kaiti TC" w:hint="eastAsia"/>
          <w:color w:val="000000" w:themeColor="text1"/>
        </w:rPr>
        <w:t>的</w:t>
      </w:r>
      <w:r w:rsidR="00295982" w:rsidRPr="00925E93">
        <w:rPr>
          <w:rFonts w:ascii="Kaiti TC" w:eastAsia="Kaiti TC" w:hAnsi="Kaiti TC"/>
          <w:color w:val="000000" w:themeColor="text1"/>
        </w:rPr>
        <w:t>癌症治療費用增加到1000億美元</w:t>
      </w:r>
      <w:r w:rsidR="00295982" w:rsidRPr="00925E93">
        <w:rPr>
          <w:rFonts w:ascii="Kaiti TC" w:eastAsia="Kaiti TC" w:hAnsi="Kaiti TC" w:cs="Arial"/>
          <w:color w:val="000000" w:themeColor="text1"/>
        </w:rPr>
        <w:t>。</w:t>
      </w:r>
    </w:p>
    <w:p w14:paraId="36682331" w14:textId="021BAA6E" w:rsidR="0084641B" w:rsidRPr="00925E93" w:rsidRDefault="000E019A" w:rsidP="00CC76D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/>
          <w:color w:val="000000" w:themeColor="text1"/>
        </w:rPr>
        <w:t>根據IQVIA一份新的報告</w:t>
      </w:r>
      <w:r w:rsidR="00081BAC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Pr="00925E93">
        <w:rPr>
          <w:rFonts w:ascii="Kaiti TC" w:eastAsia="Kaiti TC" w:hAnsi="Kaiti TC"/>
          <w:color w:val="000000" w:themeColor="text1"/>
        </w:rPr>
        <w:t>，</w:t>
      </w:r>
      <w:r w:rsidR="005F59BD" w:rsidRPr="00925E93">
        <w:rPr>
          <w:rFonts w:ascii="Kaiti TC" w:eastAsia="Kaiti TC" w:hAnsi="Kaiti TC"/>
          <w:color w:val="000000" w:themeColor="text1"/>
        </w:rPr>
        <w:t>去年美國癌症藥物支出攀升至近500億美元，約為2012年248億美元的兩倍</w:t>
      </w:r>
      <w:r w:rsidR="005F59BD" w:rsidRPr="00925E93">
        <w:rPr>
          <w:rFonts w:ascii="Kaiti TC" w:eastAsia="Kaiti TC" w:hAnsi="Kaiti TC" w:cs="Arial"/>
          <w:color w:val="000000" w:themeColor="text1"/>
        </w:rPr>
        <w:t>。</w:t>
      </w:r>
      <w:r w:rsidR="0084641B"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在這期間</w:t>
      </w:r>
      <w:r w:rsidR="0084641B" w:rsidRPr="00925E93">
        <w:rPr>
          <w:rFonts w:ascii="Kaiti TC" w:eastAsia="Kaiti TC" w:hAnsi="Kaiti TC" w:cs="Arial"/>
          <w:color w:val="000000" w:themeColor="text1"/>
        </w:rPr>
        <w:t>，</w:t>
      </w:r>
      <w:r w:rsidR="0084641B" w:rsidRPr="00925E93">
        <w:rPr>
          <w:rFonts w:ascii="Kaiti TC" w:eastAsia="Kaiti TC" w:hAnsi="Kaiti TC"/>
          <w:color w:val="000000" w:themeColor="text1"/>
        </w:rPr>
        <w:t>美國新療法的</w:t>
      </w:r>
      <w:r w:rsidR="00CC76D3" w:rsidRPr="00925E93">
        <w:rPr>
          <w:rFonts w:ascii="Kaiti TC" w:eastAsia="Kaiti TC" w:hAnsi="Kaiti TC" w:hint="eastAsia"/>
          <w:color w:val="000000" w:themeColor="text1"/>
        </w:rPr>
        <w:t>中位</w:t>
      </w:r>
      <w:r w:rsidR="00CC76D3" w:rsidRPr="00925E93">
        <w:rPr>
          <w:rFonts w:ascii="Kaiti TC" w:eastAsia="Kaiti TC" w:hAnsi="Kaiti TC"/>
          <w:color w:val="000000" w:themeColor="text1"/>
        </w:rPr>
        <w:t>價</w:t>
      </w:r>
      <w:r w:rsidR="0084641B" w:rsidRPr="00925E93">
        <w:rPr>
          <w:rFonts w:ascii="Kaiti TC" w:eastAsia="Kaiti TC" w:hAnsi="Kaiti TC"/>
          <w:color w:val="000000" w:themeColor="text1"/>
        </w:rPr>
        <w:t>去年攀升至160,000美元以上，</w:t>
      </w:r>
      <w:r w:rsidR="00CC76D3" w:rsidRPr="00925E93">
        <w:rPr>
          <w:rFonts w:ascii="Kaiti TC" w:eastAsia="Kaiti TC" w:hAnsi="Kaiti TC"/>
          <w:color w:val="000000" w:themeColor="text1"/>
        </w:rPr>
        <w:t>是2013</w:t>
      </w:r>
      <w:r w:rsidR="00F13F4E" w:rsidRPr="00925E93">
        <w:rPr>
          <w:rFonts w:ascii="Kaiti TC" w:eastAsia="Kaiti TC" w:hAnsi="Kaiti TC"/>
          <w:color w:val="000000" w:themeColor="text1"/>
        </w:rPr>
        <w:t>年中位</w:t>
      </w:r>
      <w:r w:rsidR="00F13F4E" w:rsidRPr="00925E93">
        <w:rPr>
          <w:rFonts w:ascii="Kaiti TC" w:eastAsia="Kaiti TC" w:hAnsi="Kaiti TC" w:hint="eastAsia"/>
          <w:color w:val="000000" w:themeColor="text1"/>
        </w:rPr>
        <w:t>價</w:t>
      </w:r>
      <w:r w:rsidR="00CC76D3" w:rsidRPr="00925E93">
        <w:rPr>
          <w:rFonts w:ascii="Kaiti TC" w:eastAsia="Kaiti TC" w:hAnsi="Kaiti TC"/>
          <w:color w:val="000000" w:themeColor="text1"/>
        </w:rPr>
        <w:t>79,000美元的兩倍多</w:t>
      </w:r>
      <w:r w:rsidR="00CC76D3" w:rsidRPr="00925E93">
        <w:rPr>
          <w:rFonts w:ascii="Kaiti TC" w:eastAsia="Kaiti TC" w:hAnsi="Kaiti TC" w:cs="Arial"/>
          <w:color w:val="000000" w:themeColor="text1"/>
        </w:rPr>
        <w:t>。</w:t>
      </w:r>
    </w:p>
    <w:p w14:paraId="7D5A03A0" w14:textId="7AE8BF0D" w:rsidR="00BB1ABF" w:rsidRPr="00925E93" w:rsidRDefault="006627AB" w:rsidP="00BB1AB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/>
          <w:color w:val="000000" w:themeColor="text1"/>
        </w:rPr>
        <w:t>新的檢查點抑製劑，如</w:t>
      </w:r>
      <w:r w:rsidRPr="00925E93">
        <w:rPr>
          <w:rFonts w:ascii="Kaiti TC" w:eastAsia="Kaiti TC" w:hAnsi="Kaiti TC" w:cs="Arial" w:hint="eastAsia"/>
          <w:color w:val="000000" w:themeColor="text1"/>
        </w:rPr>
        <w:t>MSD</w:t>
      </w:r>
      <w:r w:rsidRPr="00925E93">
        <w:rPr>
          <w:rFonts w:ascii="Kaiti TC" w:eastAsia="Kaiti TC" w:hAnsi="Kaiti TC" w:cs="Arial"/>
          <w:color w:val="000000" w:themeColor="text1"/>
        </w:rPr>
        <w:t>的Keytruda和</w:t>
      </w:r>
      <w:r w:rsidRPr="00925E93">
        <w:rPr>
          <w:rFonts w:ascii="Kaiti TC" w:eastAsia="Kaiti TC" w:hAnsi="Kaiti TC" w:cs="Arial" w:hint="eastAsia"/>
          <w:color w:val="000000" w:themeColor="text1"/>
        </w:rPr>
        <w:t>BMS</w:t>
      </w:r>
      <w:r w:rsidRPr="00925E93">
        <w:rPr>
          <w:rFonts w:ascii="Kaiti TC" w:eastAsia="Kaiti TC" w:hAnsi="Kaiti TC" w:cs="Arial"/>
          <w:color w:val="000000" w:themeColor="text1"/>
        </w:rPr>
        <w:t>的</w:t>
      </w:r>
      <w:proofErr w:type="spellStart"/>
      <w:r w:rsidRPr="00925E93">
        <w:rPr>
          <w:rFonts w:ascii="Kaiti TC" w:eastAsia="Kaiti TC" w:hAnsi="Kaiti TC" w:cs="Arial"/>
          <w:color w:val="000000" w:themeColor="text1"/>
        </w:rPr>
        <w:t>Opdivo</w:t>
      </w:r>
      <w:proofErr w:type="spellEnd"/>
      <w:r w:rsidRPr="00925E93">
        <w:rPr>
          <w:rFonts w:ascii="Kaiti TC" w:eastAsia="Kaiti TC" w:hAnsi="Kaiti TC" w:cs="Arial"/>
          <w:color w:val="000000" w:themeColor="text1"/>
        </w:rPr>
        <w:t>在過去幾年</w:t>
      </w:r>
      <w:r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使</w:t>
      </w:r>
      <w:r w:rsidR="00F13F4E" w:rsidRPr="00925E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得</w:t>
      </w:r>
      <w:r w:rsidRPr="00925E93">
        <w:rPr>
          <w:rFonts w:ascii="Kaiti TC" w:eastAsia="Kaiti TC" w:hAnsi="Kaiti TC" w:cs="Arial"/>
          <w:color w:val="000000" w:themeColor="text1"/>
        </w:rPr>
        <w:t>大部分</w:t>
      </w:r>
      <w:r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F13F4E" w:rsidRPr="00925E93">
        <w:rPr>
          <w:rFonts w:ascii="Kaiti TC" w:eastAsia="Kaiti TC" w:hAnsi="Kaiti TC" w:cs="Arial"/>
          <w:color w:val="000000" w:themeColor="text1"/>
        </w:rPr>
        <w:t>支出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增加</w:t>
      </w:r>
      <w:r w:rsidRPr="00925E93">
        <w:rPr>
          <w:rFonts w:ascii="Kaiti TC" w:eastAsia="Kaiti TC" w:hAnsi="Kaiti TC" w:cs="Arial"/>
          <w:color w:val="000000" w:themeColor="text1"/>
        </w:rPr>
        <w:t xml:space="preserve">，但舊藥的價格上漲也是如此 - </w:t>
      </w:r>
      <w:r w:rsidR="00F13F4E" w:rsidRPr="00925E93">
        <w:rPr>
          <w:rFonts w:ascii="Kaiti TC" w:eastAsia="Kaiti TC" w:hAnsi="Kaiti TC" w:cs="Arial"/>
          <w:color w:val="000000" w:themeColor="text1"/>
        </w:rPr>
        <w:t>儘管新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Pr="00925E93">
        <w:rPr>
          <w:rFonts w:ascii="Kaiti TC" w:eastAsia="Kaiti TC" w:hAnsi="Kaiti TC" w:cs="Arial" w:hint="eastAsia"/>
          <w:color w:val="000000" w:themeColor="text1"/>
        </w:rPr>
        <w:t>學名</w:t>
      </w:r>
      <w:r w:rsidRPr="00925E93">
        <w:rPr>
          <w:rFonts w:ascii="Kaiti TC" w:eastAsia="Kaiti TC" w:hAnsi="Kaiti TC" w:cs="Arial"/>
          <w:color w:val="000000" w:themeColor="text1"/>
        </w:rPr>
        <w:t>藥</w:t>
      </w:r>
      <w:r w:rsidR="00BC7006" w:rsidRPr="00925E93">
        <w:rPr>
          <w:rFonts w:ascii="Kaiti TC" w:eastAsia="Kaiti TC" w:hAnsi="Kaiti TC"/>
          <w:color w:val="000000" w:themeColor="text1"/>
        </w:rPr>
        <w:t>的價格較低</w:t>
      </w:r>
      <w:r w:rsidR="009F0A37" w:rsidRPr="00925E93">
        <w:rPr>
          <w:rFonts w:ascii="Kaiti TC" w:eastAsia="Kaiti TC" w:hAnsi="Kaiti TC" w:cs="Arial"/>
          <w:color w:val="000000" w:themeColor="text1"/>
        </w:rPr>
        <w:t>，</w:t>
      </w:r>
      <w:r w:rsidR="00BC7006" w:rsidRPr="00925E93">
        <w:rPr>
          <w:rFonts w:ascii="Kaiti TC" w:eastAsia="Kaiti TC" w:hAnsi="Kaiti TC" w:cs="Arial" w:hint="eastAsia"/>
          <w:color w:val="000000" w:themeColor="text1"/>
        </w:rPr>
        <w:t>仍</w:t>
      </w:r>
      <w:r w:rsidR="009F0A37">
        <w:rPr>
          <w:rFonts w:ascii="Kaiti TC" w:eastAsia="Kaiti TC" w:hAnsi="Kaiti TC" w:cs="Arial" w:hint="eastAsia"/>
          <w:color w:val="000000" w:themeColor="text1"/>
        </w:rPr>
        <w:t>舊</w:t>
      </w:r>
      <w:r w:rsidR="00BC7006" w:rsidRPr="00925E93">
        <w:rPr>
          <w:rFonts w:ascii="Kaiti TC" w:eastAsia="Kaiti TC" w:hAnsi="Kaiti TC" w:cs="Arial"/>
          <w:color w:val="000000" w:themeColor="text1"/>
        </w:rPr>
        <w:t>無法抵消昂貴藥物的</w:t>
      </w:r>
      <w:r w:rsidR="00BC7006" w:rsidRPr="00925E93">
        <w:rPr>
          <w:rFonts w:ascii="Kaiti TC" w:eastAsia="Kaiti TC" w:hAnsi="Kaiti TC" w:cs="Arial" w:hint="eastAsia"/>
          <w:color w:val="000000" w:themeColor="text1"/>
        </w:rPr>
        <w:t>成</w:t>
      </w:r>
      <w:r w:rsidRPr="00925E93">
        <w:rPr>
          <w:rFonts w:ascii="Kaiti TC" w:eastAsia="Kaiti TC" w:hAnsi="Kaiti TC" w:cs="Arial"/>
          <w:color w:val="000000" w:themeColor="text1"/>
        </w:rPr>
        <w:t>長。</w:t>
      </w:r>
      <w:r w:rsidR="00C157EA" w:rsidRPr="00925E93">
        <w:rPr>
          <w:rFonts w:ascii="Kaiti TC" w:eastAsia="Kaiti TC" w:hAnsi="Kaiti TC" w:cs="Arial" w:hint="eastAsia"/>
          <w:color w:val="000000" w:themeColor="text1"/>
        </w:rPr>
        <w:t>因為有</w:t>
      </w:r>
      <w:r w:rsidR="00C157EA" w:rsidRPr="00925E93">
        <w:rPr>
          <w:rFonts w:ascii="Kaiti TC" w:eastAsia="Kaiti TC" w:hAnsi="Kaiti TC" w:cs="Arial"/>
          <w:color w:val="000000" w:themeColor="text1"/>
        </w:rPr>
        <w:t>更多</w:t>
      </w:r>
      <w:r w:rsidR="00C157EA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C157EA" w:rsidRPr="00925E93">
        <w:rPr>
          <w:rFonts w:ascii="Kaiti TC" w:eastAsia="Kaiti TC" w:hAnsi="Kaiti TC" w:cs="Arial"/>
          <w:color w:val="000000" w:themeColor="text1"/>
        </w:rPr>
        <w:t>患者接受治療，</w:t>
      </w:r>
      <w:r w:rsidR="005C7969" w:rsidRPr="00925E93">
        <w:rPr>
          <w:rFonts w:ascii="Kaiti TC" w:eastAsia="Kaiti TC" w:hAnsi="Kaiti TC" w:cs="Arial" w:hint="eastAsia"/>
          <w:color w:val="000000" w:themeColor="text1"/>
        </w:rPr>
        <w:t>用</w:t>
      </w:r>
      <w:r w:rsidR="00BB1ABF" w:rsidRPr="00925E93">
        <w:rPr>
          <w:rFonts w:ascii="Kaiti TC" w:eastAsia="Kaiti TC" w:hAnsi="Kaiti TC" w:cs="Arial"/>
          <w:color w:val="000000" w:themeColor="text1"/>
        </w:rPr>
        <w:t>量也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有</w:t>
      </w:r>
      <w:r w:rsidR="00BB1ABF" w:rsidRPr="00925E93">
        <w:rPr>
          <w:rFonts w:ascii="Kaiti TC" w:eastAsia="Kaiti TC" w:hAnsi="Kaiti TC" w:cs="Arial"/>
          <w:color w:val="000000" w:themeColor="text1"/>
        </w:rPr>
        <w:t>增加。</w:t>
      </w:r>
    </w:p>
    <w:p w14:paraId="2AAF44AE" w14:textId="0EF38296" w:rsidR="00684717" w:rsidRPr="00925E93" w:rsidRDefault="005C7969" w:rsidP="0068471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/>
          <w:color w:val="000000" w:themeColor="text1"/>
        </w:rPr>
        <w:t>預計六位數</w:t>
      </w:r>
      <w:r w:rsidRPr="00925E93">
        <w:rPr>
          <w:rFonts w:ascii="Kaiti TC" w:eastAsia="Kaiti TC" w:hAnsi="Kaiti TC" w:cs="Arial" w:hint="eastAsia"/>
          <w:color w:val="000000" w:themeColor="text1"/>
        </w:rPr>
        <w:t>美元的藥價</w:t>
      </w:r>
      <w:r w:rsidRPr="00925E93">
        <w:rPr>
          <w:rFonts w:ascii="Kaiti TC" w:eastAsia="Kaiti TC" w:hAnsi="Kaiti TC" w:cs="Arial"/>
          <w:color w:val="000000" w:themeColor="text1"/>
        </w:rPr>
        <w:t>會持續下去，</w:t>
      </w:r>
      <w:r w:rsidRPr="00925E93">
        <w:rPr>
          <w:rFonts w:ascii="Kaiti TC" w:eastAsia="Kaiti TC" w:hAnsi="Kaiti TC"/>
          <w:color w:val="000000" w:themeColor="text1"/>
        </w:rPr>
        <w:t>支出</w:t>
      </w:r>
      <w:r w:rsidRPr="00925E93">
        <w:rPr>
          <w:rFonts w:ascii="Kaiti TC" w:eastAsia="Kaiti TC" w:hAnsi="Kaiti TC" w:hint="eastAsia"/>
          <w:color w:val="000000" w:themeColor="text1"/>
        </w:rPr>
        <w:t>也會是</w:t>
      </w:r>
      <w:r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陡然</w:t>
      </w:r>
      <w:r w:rsidRPr="00925E93">
        <w:rPr>
          <w:rFonts w:ascii="Kaiti TC" w:eastAsia="Kaiti TC" w:hAnsi="Kaiti TC"/>
          <w:color w:val="000000" w:themeColor="text1"/>
        </w:rPr>
        <w:t>上升的趨勢</w:t>
      </w:r>
      <w:r w:rsidRPr="00925E93">
        <w:rPr>
          <w:rFonts w:ascii="Kaiti TC" w:eastAsia="Kaiti TC" w:hAnsi="Kaiti TC" w:cs="Arial"/>
          <w:color w:val="000000" w:themeColor="text1"/>
        </w:rPr>
        <w:t>。</w:t>
      </w:r>
      <w:r w:rsidRPr="00925E93">
        <w:rPr>
          <w:rFonts w:ascii="Kaiti TC" w:eastAsia="Kaiti TC" w:hAnsi="Kaiti TC" w:cs="Arial" w:hint="eastAsia"/>
          <w:color w:val="000000" w:themeColor="text1"/>
        </w:rPr>
        <w:t>該</w:t>
      </w:r>
      <w:r w:rsidRPr="00925E93">
        <w:rPr>
          <w:rFonts w:ascii="Kaiti TC" w:eastAsia="Kaiti TC" w:hAnsi="Kaiti TC" w:cs="Arial"/>
          <w:color w:val="000000" w:themeColor="text1"/>
        </w:rPr>
        <w:t>報告稱，到2022年，</w:t>
      </w:r>
      <w:r w:rsidRPr="00925E93">
        <w:rPr>
          <w:rFonts w:ascii="Kaiti TC" w:eastAsia="Kaiti TC" w:hAnsi="Kaiti TC" w:cs="Songti SC" w:hint="eastAsia"/>
          <w:color w:val="000000" w:themeColor="text1"/>
        </w:rPr>
        <w:t>支付方</w:t>
      </w:r>
      <w:r w:rsidRPr="00925E93">
        <w:rPr>
          <w:rFonts w:ascii="Kaiti TC" w:eastAsia="Kaiti TC" w:hAnsi="Kaiti TC" w:cs="Arial"/>
          <w:color w:val="000000" w:themeColor="text1"/>
        </w:rPr>
        <w:t>和病人將在美國的癌症治療上</w:t>
      </w:r>
      <w:r w:rsidR="009F0A37">
        <w:rPr>
          <w:rFonts w:ascii="Kaiti TC" w:eastAsia="Kaiti TC" w:hAnsi="Kaiti TC" w:cs="Arial" w:hint="eastAsia"/>
          <w:color w:val="000000" w:themeColor="text1"/>
        </w:rPr>
        <w:t>支付</w:t>
      </w:r>
      <w:r w:rsidRPr="00925E93">
        <w:rPr>
          <w:rFonts w:ascii="Kaiti TC" w:eastAsia="Kaiti TC" w:hAnsi="Kaiti TC" w:cs="Arial"/>
          <w:color w:val="000000" w:themeColor="text1"/>
        </w:rPr>
        <w:t>900</w:t>
      </w:r>
      <w:r w:rsidR="00684717" w:rsidRPr="00925E93">
        <w:rPr>
          <w:rFonts w:ascii="Kaiti TC" w:eastAsia="Kaiti TC" w:hAnsi="Kaiti TC" w:cs="Arial" w:hint="eastAsia"/>
          <w:color w:val="000000" w:themeColor="text1"/>
        </w:rPr>
        <w:t>~1000</w:t>
      </w:r>
      <w:r w:rsidRPr="00925E93">
        <w:rPr>
          <w:rFonts w:ascii="Kaiti TC" w:eastAsia="Kaiti TC" w:hAnsi="Kaiti TC" w:cs="Arial"/>
          <w:color w:val="000000" w:themeColor="text1"/>
        </w:rPr>
        <w:t>億美元</w:t>
      </w:r>
      <w:r w:rsidR="00F13F4E" w:rsidRPr="00925E93">
        <w:rPr>
          <w:rFonts w:ascii="Kaiti TC" w:eastAsia="Kaiti TC" w:hAnsi="Kaiti TC" w:cs="Arial"/>
          <w:color w:val="000000" w:themeColor="text1"/>
        </w:rPr>
        <w:t>，這一數字是預計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該</w:t>
      </w:r>
      <w:r w:rsidR="00684717" w:rsidRPr="00925E93">
        <w:rPr>
          <w:rFonts w:ascii="Kaiti TC" w:eastAsia="Kaiti TC" w:hAnsi="Kaiti TC" w:cs="Arial" w:hint="eastAsia"/>
          <w:color w:val="000000" w:themeColor="text1"/>
        </w:rPr>
        <w:t>年</w:t>
      </w:r>
      <w:r w:rsidR="00684717" w:rsidRPr="00925E93">
        <w:rPr>
          <w:rFonts w:ascii="Kaiti TC" w:eastAsia="Kaiti TC" w:hAnsi="Kaiti TC" w:cs="Arial"/>
          <w:color w:val="000000" w:themeColor="text1"/>
        </w:rPr>
        <w:t>全球1800</w:t>
      </w:r>
      <w:r w:rsidR="00684717" w:rsidRPr="00925E93">
        <w:rPr>
          <w:rFonts w:ascii="Kaiti TC" w:eastAsia="Kaiti TC" w:hAnsi="Kaiti TC" w:cs="Arial" w:hint="eastAsia"/>
          <w:color w:val="000000" w:themeColor="text1"/>
        </w:rPr>
        <w:t>～</w:t>
      </w:r>
      <w:r w:rsidR="00684717" w:rsidRPr="00925E93">
        <w:rPr>
          <w:rFonts w:ascii="Kaiti TC" w:eastAsia="Kaiti TC" w:hAnsi="Kaiti TC" w:cs="Arial"/>
          <w:color w:val="000000" w:themeColor="text1"/>
        </w:rPr>
        <w:t>2000億美元支出的一半。</w:t>
      </w:r>
    </w:p>
    <w:p w14:paraId="43B3DF7C" w14:textId="60785940" w:rsidR="00037468" w:rsidRPr="00925E93" w:rsidRDefault="00037468" w:rsidP="0068471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/>
          <w:color w:val="000000" w:themeColor="text1"/>
        </w:rPr>
        <w:t>去年，全球癌症藥物支出總額為1330億美元，高於2013年的960億美元。</w:t>
      </w:r>
    </w:p>
    <w:p w14:paraId="2C674508" w14:textId="52DCDEDE" w:rsidR="00037468" w:rsidRPr="00925E93" w:rsidRDefault="00037468" w:rsidP="00F13F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/>
          <w:color w:val="000000" w:themeColor="text1"/>
        </w:rPr>
        <w:t>更多的新型抗癌藥物即將</w:t>
      </w:r>
      <w:r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問市</w:t>
      </w:r>
      <w:r w:rsidRPr="00925E93">
        <w:rPr>
          <w:rFonts w:ascii="Kaiti TC" w:eastAsia="Kaiti TC" w:hAnsi="Kaiti TC"/>
          <w:color w:val="000000" w:themeColor="text1"/>
        </w:rPr>
        <w:t>，預計其價格也不便宜</w:t>
      </w:r>
      <w:r w:rsidR="00F13F4E" w:rsidRPr="00925E93">
        <w:rPr>
          <w:rFonts w:ascii="Kaiti TC" w:eastAsia="Kaiti TC" w:hAnsi="Kaiti TC"/>
          <w:color w:val="000000" w:themeColor="text1"/>
        </w:rPr>
        <w:t>，</w:t>
      </w:r>
      <w:r w:rsidRPr="00925E93">
        <w:rPr>
          <w:rFonts w:ascii="Kaiti TC" w:eastAsia="Kaiti TC" w:hAnsi="Kaiti TC"/>
          <w:color w:val="000000" w:themeColor="text1"/>
        </w:rPr>
        <w:t>有些一定會更加昂貴</w:t>
      </w:r>
      <w:r w:rsidR="00F13F4E" w:rsidRPr="00925E93">
        <w:rPr>
          <w:rFonts w:ascii="Kaiti TC" w:eastAsia="Kaiti TC" w:hAnsi="Kaiti TC"/>
          <w:color w:val="000000" w:themeColor="text1"/>
        </w:rPr>
        <w:t>。</w:t>
      </w:r>
      <w:r w:rsidRPr="00925E93">
        <w:rPr>
          <w:rFonts w:ascii="Kaiti TC" w:eastAsia="Kaiti TC" w:hAnsi="Kaiti TC"/>
          <w:color w:val="000000" w:themeColor="text1"/>
        </w:rPr>
        <w:t>因為它們是細胞和基因療法，針對的是很少的病人，而且成本高昂且耗時。</w:t>
      </w:r>
    </w:p>
    <w:p w14:paraId="78E88A0C" w14:textId="2C48F04A" w:rsidR="00330E43" w:rsidRPr="00925E93" w:rsidRDefault="004753A8" w:rsidP="00330E4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/>
          <w:color w:val="000000" w:themeColor="text1"/>
        </w:rPr>
        <w:t>這一領域新</w:t>
      </w:r>
      <w:r w:rsidRPr="00925E93">
        <w:rPr>
          <w:rFonts w:ascii="Kaiti TC" w:eastAsia="Kaiti TC" w:hAnsi="Kaiti TC" w:cs="Arial" w:hint="eastAsia"/>
          <w:color w:val="000000" w:themeColor="text1"/>
        </w:rPr>
        <w:t>上市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Pr="00925E93">
        <w:rPr>
          <w:rFonts w:ascii="Kaiti TC" w:eastAsia="Kaiti TC" w:hAnsi="Kaiti TC" w:cs="Arial" w:hint="eastAsia"/>
          <w:color w:val="000000" w:themeColor="text1"/>
        </w:rPr>
        <w:t>產品</w:t>
      </w:r>
      <w:r w:rsidRPr="00925E93">
        <w:rPr>
          <w:rFonts w:ascii="Kaiti TC" w:eastAsia="Kaiti TC" w:hAnsi="Kaiti TC" w:cs="Arial"/>
          <w:color w:val="000000" w:themeColor="text1"/>
        </w:rPr>
        <w:t>已經在價</w:t>
      </w:r>
      <w:r w:rsidRPr="00925E93">
        <w:rPr>
          <w:rFonts w:ascii="Kaiti TC" w:eastAsia="Kaiti TC" w:hAnsi="Kaiti TC" w:hint="eastAsia"/>
          <w:color w:val="000000" w:themeColor="text1"/>
        </w:rPr>
        <w:t>格</w:t>
      </w:r>
      <w:r w:rsidR="00763F7F" w:rsidRPr="00925E93">
        <w:rPr>
          <w:rFonts w:ascii="Kaiti TC" w:eastAsia="Kaiti TC" w:hAnsi="Kaiti TC" w:hint="eastAsia"/>
          <w:color w:val="000000" w:themeColor="text1"/>
        </w:rPr>
        <w:t>狀態</w:t>
      </w:r>
      <w:r w:rsidRPr="00925E93">
        <w:rPr>
          <w:rFonts w:ascii="Kaiti TC" w:eastAsia="Kaiti TC" w:hAnsi="Kaiti TC" w:hint="eastAsia"/>
          <w:color w:val="000000" w:themeColor="text1"/>
        </w:rPr>
        <w:t>上</w:t>
      </w:r>
      <w:r w:rsidR="00763F7F" w:rsidRPr="00925E93">
        <w:rPr>
          <w:rFonts w:ascii="Kaiti TC" w:eastAsia="Kaiti TC" w:hAnsi="Kaiti TC" w:hint="eastAsia"/>
          <w:color w:val="000000" w:themeColor="text1"/>
        </w:rPr>
        <w:t>做出差異</w:t>
      </w:r>
      <w:r w:rsidR="00763F7F" w:rsidRPr="00925E93">
        <w:rPr>
          <w:rFonts w:ascii="Kaiti TC" w:eastAsia="Kaiti TC" w:hAnsi="Kaiti TC" w:cs="Arial"/>
          <w:color w:val="000000" w:themeColor="text1"/>
        </w:rPr>
        <w:t>：2017年新型抗癌藥</w:t>
      </w:r>
      <w:r w:rsidR="00763F7F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763F7F" w:rsidRPr="00925E93">
        <w:rPr>
          <w:rFonts w:ascii="Kaiti TC" w:eastAsia="Kaiti TC" w:hAnsi="Kaiti TC" w:cs="Arial"/>
          <w:color w:val="000000" w:themeColor="text1"/>
        </w:rPr>
        <w:t>平均價格</w:t>
      </w:r>
      <w:r w:rsidR="00763F7F" w:rsidRPr="00925E93">
        <w:rPr>
          <w:rFonts w:ascii="Kaiti TC" w:eastAsia="Kaiti TC" w:hAnsi="Kaiti TC"/>
          <w:color w:val="000000" w:themeColor="text1"/>
        </w:rPr>
        <w:t>已超過</w:t>
      </w:r>
      <w:r w:rsidR="00F13F4E" w:rsidRPr="00925E93">
        <w:rPr>
          <w:rFonts w:ascii="Kaiti TC" w:eastAsia="Kaiti TC" w:hAnsi="Kaiti TC"/>
          <w:color w:val="000000" w:themeColor="text1"/>
        </w:rPr>
        <w:t>20</w:t>
      </w:r>
      <w:r w:rsidR="00763F7F" w:rsidRPr="00925E93">
        <w:rPr>
          <w:rFonts w:ascii="Kaiti TC" w:eastAsia="Kaiti TC" w:hAnsi="Kaiti TC"/>
          <w:color w:val="000000" w:themeColor="text1"/>
        </w:rPr>
        <w:t>萬</w:t>
      </w:r>
      <w:r w:rsidR="00763F7F" w:rsidRPr="00925E93">
        <w:rPr>
          <w:rFonts w:ascii="Kaiti TC" w:eastAsia="Kaiti TC" w:hAnsi="Kaiti TC" w:hint="eastAsia"/>
          <w:color w:val="000000" w:themeColor="text1"/>
        </w:rPr>
        <w:t>美</w:t>
      </w:r>
      <w:r w:rsidR="00763F7F" w:rsidRPr="00925E93">
        <w:rPr>
          <w:rFonts w:ascii="Kaiti TC" w:eastAsia="Kaiti TC" w:hAnsi="Kaiti TC"/>
          <w:color w:val="000000" w:themeColor="text1"/>
        </w:rPr>
        <w:t>元</w:t>
      </w:r>
      <w:r w:rsidR="00763F7F" w:rsidRPr="00925E93">
        <w:rPr>
          <w:rFonts w:ascii="Kaiti TC" w:eastAsia="Kaiti TC" w:hAnsi="Kaiti TC" w:cs="Arial"/>
          <w:color w:val="000000" w:themeColor="text1"/>
        </w:rPr>
        <w:t>，</w:t>
      </w:r>
      <w:r w:rsidR="00763F7F" w:rsidRPr="00925E93">
        <w:rPr>
          <w:rFonts w:ascii="Kaiti TC" w:eastAsia="Kaiti TC" w:hAnsi="Kaiti TC"/>
          <w:color w:val="000000" w:themeColor="text1"/>
        </w:rPr>
        <w:t>比中位數高</w:t>
      </w:r>
      <w:r w:rsidR="009F0A37">
        <w:rPr>
          <w:rFonts w:ascii="Kaiti TC" w:eastAsia="Kaiti TC" w:hAnsi="Kaiti TC" w:hint="eastAsia"/>
          <w:color w:val="000000" w:themeColor="text1"/>
        </w:rPr>
        <w:t>出</w:t>
      </w:r>
      <w:r w:rsidR="00763F7F" w:rsidRPr="00925E93">
        <w:rPr>
          <w:rFonts w:ascii="Kaiti TC" w:eastAsia="Kaiti TC" w:hAnsi="Kaiti TC"/>
          <w:color w:val="000000" w:themeColor="text1"/>
        </w:rPr>
        <w:t>4萬美元</w:t>
      </w:r>
      <w:r w:rsidR="00763F7F" w:rsidRPr="00925E93">
        <w:rPr>
          <w:rFonts w:ascii="Kaiti TC" w:eastAsia="Kaiti TC" w:hAnsi="Kaiti TC" w:hint="eastAsia"/>
          <w:color w:val="000000" w:themeColor="text1"/>
        </w:rPr>
        <w:t xml:space="preserve"> </w:t>
      </w:r>
      <w:r w:rsidR="00763F7F" w:rsidRPr="00925E93">
        <w:rPr>
          <w:rFonts w:ascii="Kaiti TC" w:eastAsia="Kaiti TC" w:hAnsi="Kaiti TC"/>
          <w:color w:val="000000" w:themeColor="text1"/>
        </w:rPr>
        <w:t xml:space="preserve">- </w:t>
      </w:r>
      <w:r w:rsidR="00763F7F" w:rsidRPr="00925E93">
        <w:rPr>
          <w:rFonts w:ascii="Kaiti TC" w:eastAsia="Kaiti TC" w:hAnsi="Kaiti TC" w:cs="Arial"/>
          <w:color w:val="000000" w:themeColor="text1"/>
        </w:rPr>
        <w:t>可能反映了Novartis的CAR-T療法</w:t>
      </w:r>
      <w:proofErr w:type="spellStart"/>
      <w:r w:rsidR="00763F7F" w:rsidRPr="00925E93">
        <w:rPr>
          <w:rFonts w:ascii="Kaiti TC" w:eastAsia="Kaiti TC" w:hAnsi="Kaiti TC" w:cs="Arial"/>
          <w:color w:val="000000" w:themeColor="text1"/>
        </w:rPr>
        <w:t>Kymriah</w:t>
      </w:r>
      <w:proofErr w:type="spellEnd"/>
      <w:r w:rsidR="00330E43" w:rsidRPr="00925E93">
        <w:rPr>
          <w:rFonts w:ascii="Kaiti TC" w:eastAsia="Kaiti TC" w:hAnsi="Kaiti TC" w:cs="Arial" w:hint="eastAsia"/>
          <w:color w:val="000000" w:themeColor="text1"/>
        </w:rPr>
        <w:t>（</w:t>
      </w:r>
      <w:proofErr w:type="spellStart"/>
      <w:r w:rsidR="00330E43" w:rsidRPr="00925E93">
        <w:rPr>
          <w:rFonts w:ascii="Kaiti TC" w:eastAsia="Kaiti TC" w:hAnsi="Kaiti TC" w:cs="Arial"/>
          <w:color w:val="000000" w:themeColor="text1"/>
        </w:rPr>
        <w:t>tisagenlecleucel</w:t>
      </w:r>
      <w:proofErr w:type="spellEnd"/>
      <w:r w:rsidR="00330E43" w:rsidRPr="00925E93">
        <w:rPr>
          <w:rFonts w:ascii="Kaiti TC" w:eastAsia="Kaiti TC" w:hAnsi="Kaiti TC" w:cs="Arial"/>
          <w:color w:val="000000" w:themeColor="text1"/>
        </w:rPr>
        <w:t>）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F91FC4" w:rsidRPr="00925E93">
        <w:rPr>
          <w:rFonts w:ascii="Kaiti TC" w:eastAsia="Kaiti TC" w:hAnsi="Kaiti TC" w:cs="Arial"/>
          <w:color w:val="000000" w:themeColor="text1"/>
        </w:rPr>
        <w:t>價格475,000美元</w:t>
      </w:r>
      <w:r w:rsidR="00763F7F" w:rsidRPr="00925E93">
        <w:rPr>
          <w:rFonts w:ascii="Kaiti TC" w:eastAsia="Kaiti TC" w:hAnsi="Kaiti TC" w:cs="Arial"/>
          <w:color w:val="000000" w:themeColor="text1"/>
        </w:rPr>
        <w:t>超級</w:t>
      </w:r>
      <w:r w:rsidR="00763F7F" w:rsidRPr="00925E93">
        <w:rPr>
          <w:rFonts w:ascii="Kaiti TC" w:eastAsia="Kaiti TC" w:hAnsi="Kaiti TC" w:cs="Arial" w:hint="eastAsia"/>
          <w:color w:val="000000" w:themeColor="text1"/>
        </w:rPr>
        <w:t>貴</w:t>
      </w:r>
      <w:r w:rsidR="00763F7F" w:rsidRPr="00925E93">
        <w:rPr>
          <w:rFonts w:ascii="Kaiti TC" w:eastAsia="Kaiti TC" w:hAnsi="Kaiti TC" w:cs="Arial"/>
          <w:color w:val="000000" w:themeColor="text1"/>
        </w:rPr>
        <w:t>新品</w:t>
      </w:r>
      <w:r w:rsidR="00763F7F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F91FC4" w:rsidRPr="00925E93">
        <w:rPr>
          <w:rFonts w:ascii="Kaiti TC" w:eastAsia="Kaiti TC" w:hAnsi="Kaiti TC" w:cs="Arial" w:hint="eastAsia"/>
          <w:color w:val="000000" w:themeColor="text1"/>
        </w:rPr>
        <w:t>推出</w:t>
      </w:r>
      <w:r w:rsidR="00763F7F" w:rsidRPr="00925E93">
        <w:rPr>
          <w:rFonts w:ascii="Kaiti TC" w:eastAsia="Kaiti TC" w:hAnsi="Kaiti TC" w:cs="Arial"/>
          <w:color w:val="000000" w:themeColor="text1"/>
        </w:rPr>
        <w:t>。</w:t>
      </w:r>
    </w:p>
    <w:p w14:paraId="1BE9DA6A" w14:textId="5B581501" w:rsidR="00731145" w:rsidRPr="00925E93" w:rsidRDefault="00731145" w:rsidP="0073114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 w:hint="eastAsia"/>
          <w:color w:val="000000" w:themeColor="text1"/>
        </w:rPr>
        <w:lastRenderedPageBreak/>
        <w:t>支付方</w:t>
      </w:r>
      <w:r w:rsidR="00F13F4E" w:rsidRPr="00925E93">
        <w:rPr>
          <w:rFonts w:ascii="Kaiti TC" w:eastAsia="Kaiti TC" w:hAnsi="Kaiti TC" w:cs="Arial"/>
          <w:color w:val="000000" w:themeColor="text1"/>
        </w:rPr>
        <w:t>注意到這種情況，已經</w:t>
      </w:r>
      <w:r w:rsidRPr="00925E93">
        <w:rPr>
          <w:rFonts w:ascii="Kaiti TC" w:eastAsia="Kaiti TC" w:hAnsi="Kaiti TC" w:cs="Arial" w:hint="eastAsia"/>
          <w:color w:val="000000" w:themeColor="text1"/>
        </w:rPr>
        <w:t>做出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調整</w:t>
      </w:r>
      <w:r w:rsidR="00F13F4E" w:rsidRPr="00925E93">
        <w:rPr>
          <w:rFonts w:ascii="Kaiti TC" w:eastAsia="Kaiti TC" w:hAnsi="Kaiti TC" w:cs="Arial"/>
          <w:color w:val="000000" w:themeColor="text1"/>
        </w:rPr>
        <w:t>。在美國，</w:t>
      </w:r>
      <w:r w:rsidR="00F13F4E" w:rsidRPr="00925E93">
        <w:rPr>
          <w:rFonts w:ascii="Kaiti TC" w:eastAsia="Kaiti TC" w:hAnsi="Kaiti TC" w:cs="Arial" w:hint="eastAsia"/>
          <w:color w:val="000000" w:themeColor="text1"/>
        </w:rPr>
        <w:t>支付方</w:t>
      </w:r>
      <w:r w:rsidR="00F13F4E" w:rsidRPr="00925E93">
        <w:rPr>
          <w:rFonts w:ascii="Kaiti TC" w:eastAsia="Kaiti TC" w:hAnsi="Kaiti TC"/>
          <w:color w:val="000000" w:themeColor="text1"/>
        </w:rPr>
        <w:t>採用「</w:t>
      </w:r>
      <w:r w:rsidR="00E1005E" w:rsidRPr="00925E93">
        <w:rPr>
          <w:rFonts w:ascii="Kaiti TC" w:eastAsia="Kaiti TC" w:hAnsi="Kaiti TC" w:hint="eastAsia"/>
          <w:color w:val="000000" w:themeColor="text1"/>
        </w:rPr>
        <w:t>部分負擔</w:t>
      </w:r>
      <w:r w:rsidR="00E1005E"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儲值</w:t>
      </w:r>
      <w:r w:rsidR="00F13F4E" w:rsidRPr="00925E93">
        <w:rPr>
          <w:rFonts w:ascii="Kaiti TC" w:eastAsia="Kaiti TC" w:hAnsi="Kaiti TC"/>
          <w:color w:val="000000" w:themeColor="text1"/>
        </w:rPr>
        <w:t>」</w:t>
      </w:r>
      <w:r w:rsidR="00687E52" w:rsidRPr="00925E93">
        <w:rPr>
          <w:rFonts w:ascii="Kaiti TC" w:eastAsia="Kaiti TC" w:hAnsi="Kaiti TC" w:cs="Arial"/>
          <w:color w:val="000000" w:themeColor="text1"/>
        </w:rPr>
        <w:t>，限制患者將藥</w:t>
      </w:r>
      <w:r w:rsidR="00687E52" w:rsidRPr="00925E93">
        <w:rPr>
          <w:rFonts w:ascii="Kaiti TC" w:eastAsia="Kaiti TC" w:hAnsi="Kaiti TC" w:cs="Arial" w:hint="eastAsia"/>
          <w:color w:val="000000" w:themeColor="text1"/>
        </w:rPr>
        <w:t>廠</w:t>
      </w:r>
      <w:r w:rsidR="00687E52" w:rsidRPr="00925E93">
        <w:rPr>
          <w:rFonts w:ascii="Kaiti TC" w:eastAsia="Kaiti TC" w:hAnsi="Kaiti TC" w:cs="Arial"/>
          <w:color w:val="000000" w:themeColor="text1"/>
        </w:rPr>
        <w:t>的</w:t>
      </w:r>
      <w:r w:rsidR="00687E52" w:rsidRPr="00925E93">
        <w:rPr>
          <w:rFonts w:ascii="Kaiti TC" w:eastAsia="Kaiti TC" w:hAnsi="Kaiti TC" w:hint="eastAsia"/>
          <w:color w:val="000000" w:themeColor="text1"/>
        </w:rPr>
        <w:t>部分負擔</w:t>
      </w:r>
      <w:r w:rsidR="00687E52" w:rsidRPr="00925E93">
        <w:rPr>
          <w:rFonts w:ascii="Kaiti TC" w:eastAsia="Kaiti TC" w:hAnsi="Kaiti TC" w:cs="Arial"/>
          <w:color w:val="000000" w:themeColor="text1"/>
        </w:rPr>
        <w:t>優惠券應用於</w:t>
      </w:r>
      <w:r w:rsidR="00687E52" w:rsidRPr="00925E93">
        <w:rPr>
          <w:rFonts w:ascii="Kaiti TC" w:eastAsia="Kaiti TC" w:hAnsi="Kaiti TC" w:cs="Arial" w:hint="eastAsia"/>
          <w:color w:val="000000" w:themeColor="text1"/>
        </w:rPr>
        <w:t>可扣除</w:t>
      </w:r>
      <w:r w:rsidR="00687E52" w:rsidRPr="00925E93">
        <w:rPr>
          <w:rFonts w:ascii="Kaiti TC" w:eastAsia="Kaiti TC" w:hAnsi="Kaiti TC" w:cs="Arial"/>
          <w:color w:val="000000" w:themeColor="text1"/>
        </w:rPr>
        <w:t>額。此外，IQVIA報告指出，</w:t>
      </w:r>
      <w:r w:rsidR="00687E52" w:rsidRPr="00925E93">
        <w:rPr>
          <w:rFonts w:ascii="Kaiti TC" w:eastAsia="Kaiti TC" w:hAnsi="Kaiti TC" w:cs="Arial" w:hint="eastAsia"/>
          <w:color w:val="000000" w:themeColor="text1"/>
        </w:rPr>
        <w:t>臨床和經濟評論研究院</w:t>
      </w:r>
      <w:r w:rsidR="00687E52" w:rsidRPr="00925E93">
        <w:rPr>
          <w:rFonts w:ascii="Kaiti TC" w:eastAsia="Kaiti TC" w:hAnsi="Kaiti TC" w:cs="Arial"/>
          <w:color w:val="000000" w:themeColor="text1"/>
        </w:rPr>
        <w:t>在去年進行了CAR-T和基因療法</w:t>
      </w:r>
      <w:r w:rsidR="00687E52" w:rsidRPr="00925E93">
        <w:rPr>
          <w:rFonts w:ascii="Kaiti TC" w:eastAsia="Kaiti TC" w:hAnsi="Kaiti TC" w:cs="Arial" w:hint="eastAsia"/>
          <w:color w:val="000000" w:themeColor="text1"/>
        </w:rPr>
        <w:t>的</w:t>
      </w:r>
      <w:r w:rsidR="00687E52" w:rsidRPr="00925E93">
        <w:rPr>
          <w:rFonts w:ascii="Kaiti TC" w:eastAsia="Kaiti TC" w:hAnsi="Kaiti TC" w:cs="Arial"/>
          <w:color w:val="000000" w:themeColor="text1"/>
        </w:rPr>
        <w:t>價值評估，</w:t>
      </w:r>
      <w:r w:rsidRPr="00925E93">
        <w:rPr>
          <w:rFonts w:ascii="Kaiti TC" w:eastAsia="Kaiti TC" w:hAnsi="Kaiti TC" w:hint="eastAsia"/>
          <w:color w:val="000000" w:themeColor="text1"/>
        </w:rPr>
        <w:t>藥商</w:t>
      </w:r>
      <w:r w:rsidRPr="00925E93">
        <w:rPr>
          <w:rFonts w:ascii="Kaiti TC" w:eastAsia="Kaiti TC" w:hAnsi="Kaiti TC"/>
          <w:color w:val="000000" w:themeColor="text1"/>
        </w:rPr>
        <w:t>正在</w:t>
      </w:r>
      <w:r w:rsidRPr="00925E93">
        <w:rPr>
          <w:rFonts w:ascii="Kaiti TC" w:eastAsia="Kaiti TC" w:hAnsi="Kaiti TC" w:hint="eastAsia"/>
          <w:color w:val="000000" w:themeColor="text1"/>
        </w:rPr>
        <w:t>對</w:t>
      </w:r>
      <w:r w:rsidRPr="00925E93">
        <w:rPr>
          <w:rFonts w:ascii="Kaiti TC" w:eastAsia="Kaiti TC" w:hAnsi="Kaiti TC" w:cs="Arial"/>
          <w:color w:val="000000" w:themeColor="text1"/>
          <w:shd w:val="clear" w:color="auto" w:fill="FFFFFF"/>
        </w:rPr>
        <w:t>價值基準</w:t>
      </w:r>
      <w:r w:rsidRPr="00925E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契約</w:t>
      </w:r>
      <w:r w:rsidRPr="00925E93">
        <w:rPr>
          <w:rFonts w:ascii="Kaiti TC" w:eastAsia="Kaiti TC" w:hAnsi="Kaiti TC"/>
          <w:color w:val="000000" w:themeColor="text1"/>
        </w:rPr>
        <w:t>熱身</w:t>
      </w:r>
      <w:r w:rsidRPr="00925E93">
        <w:rPr>
          <w:rFonts w:ascii="Kaiti TC" w:eastAsia="Kaiti TC" w:hAnsi="Kaiti TC" w:cs="Arial"/>
          <w:color w:val="000000" w:themeColor="text1"/>
        </w:rPr>
        <w:t>，</w:t>
      </w:r>
      <w:r w:rsidRPr="00925E93">
        <w:rPr>
          <w:rFonts w:ascii="Kaiti TC" w:eastAsia="Kaiti TC" w:hAnsi="Kaiti TC" w:cs="Arial" w:hint="eastAsia"/>
          <w:color w:val="000000" w:themeColor="text1"/>
        </w:rPr>
        <w:t>當作</w:t>
      </w:r>
      <w:r w:rsidRPr="00925E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爲支付方確保價值的一種方式</w:t>
      </w:r>
      <w:r w:rsidRPr="00925E93">
        <w:rPr>
          <w:rFonts w:ascii="Kaiti TC" w:eastAsia="Kaiti TC" w:hAnsi="Kaiti TC" w:cs="Arial"/>
          <w:color w:val="000000" w:themeColor="text1"/>
        </w:rPr>
        <w:t>。</w:t>
      </w:r>
    </w:p>
    <w:p w14:paraId="5D2AAF4A" w14:textId="7AE85BDF" w:rsidR="00D54DF9" w:rsidRPr="00925E93" w:rsidRDefault="00D54DF9" w:rsidP="0073114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/>
          <w:color w:val="000000" w:themeColor="text1"/>
        </w:rPr>
        <w:t>根據該報告</w:t>
      </w:r>
      <w:r w:rsidRPr="00925E93">
        <w:rPr>
          <w:rFonts w:ascii="Kaiti TC" w:eastAsia="Kaiti TC" w:hAnsi="Kaiti TC" w:cs="Arial"/>
          <w:color w:val="000000" w:themeColor="text1"/>
        </w:rPr>
        <w:t>，</w:t>
      </w:r>
      <w:r w:rsidR="00195ADB" w:rsidRPr="00925E93">
        <w:rPr>
          <w:rFonts w:ascii="Kaiti TC" w:eastAsia="Kaiti TC" w:hAnsi="Kaiti TC"/>
          <w:color w:val="000000" w:themeColor="text1"/>
        </w:rPr>
        <w:t>美國以外的地區</w:t>
      </w:r>
      <w:r w:rsidR="00195ADB" w:rsidRPr="00925E93">
        <w:rPr>
          <w:rFonts w:ascii="Kaiti TC" w:eastAsia="Kaiti TC" w:hAnsi="Kaiti TC" w:cs="Arial"/>
          <w:color w:val="000000" w:themeColor="text1"/>
        </w:rPr>
        <w:t>，</w:t>
      </w:r>
      <w:r w:rsidR="00195ADB" w:rsidRPr="00925E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支付方</w:t>
      </w:r>
      <w:r w:rsidR="00195ADB" w:rsidRPr="00925E93">
        <w:rPr>
          <w:rFonts w:ascii="Kaiti TC" w:eastAsia="Kaiti TC" w:hAnsi="Kaiti TC"/>
          <w:color w:val="000000" w:themeColor="text1"/>
        </w:rPr>
        <w:t>正在調整他們的定價和</w:t>
      </w:r>
      <w:r w:rsidR="00195ADB" w:rsidRPr="00925E93">
        <w:rPr>
          <w:rFonts w:ascii="Kaiti TC" w:eastAsia="Kaiti TC" w:hAnsi="Kaiti TC" w:hint="eastAsia"/>
          <w:color w:val="000000" w:themeColor="text1"/>
        </w:rPr>
        <w:t>給付</w:t>
      </w:r>
      <w:r w:rsidR="00195ADB" w:rsidRPr="00925E93">
        <w:rPr>
          <w:rFonts w:ascii="Kaiti TC" w:eastAsia="Kaiti TC" w:hAnsi="Kaiti TC"/>
          <w:color w:val="000000" w:themeColor="text1"/>
        </w:rPr>
        <w:t>政策。在日本，</w:t>
      </w:r>
      <w:r w:rsidR="009F1098" w:rsidRPr="00925E93">
        <w:rPr>
          <w:rFonts w:ascii="Kaiti TC" w:eastAsia="Kaiti TC" w:hAnsi="Kaiti TC"/>
          <w:color w:val="000000" w:themeColor="text1"/>
        </w:rPr>
        <w:t>由於</w:t>
      </w:r>
      <w:r w:rsidR="009F1098" w:rsidRPr="00925E93">
        <w:rPr>
          <w:rFonts w:ascii="Kaiti TC" w:eastAsia="Kaiti TC" w:hAnsi="Kaiti TC" w:hint="eastAsia"/>
          <w:color w:val="000000" w:themeColor="text1"/>
        </w:rPr>
        <w:t>費用</w:t>
      </w:r>
      <w:r w:rsidR="009F1098" w:rsidRPr="00925E93">
        <w:rPr>
          <w:rFonts w:ascii="Kaiti TC" w:eastAsia="Kaiti TC" w:hAnsi="Kaiti TC"/>
          <w:color w:val="000000" w:themeColor="text1"/>
        </w:rPr>
        <w:t>飆升</w:t>
      </w:r>
      <w:r w:rsidR="009F1098" w:rsidRPr="00925E93">
        <w:rPr>
          <w:rFonts w:ascii="Kaiti TC" w:eastAsia="Kaiti TC" w:hAnsi="Kaiti TC" w:cs="Arial"/>
          <w:color w:val="000000" w:themeColor="text1"/>
        </w:rPr>
        <w:t>，</w:t>
      </w:r>
      <w:r w:rsidR="009F1098" w:rsidRPr="00925E93">
        <w:rPr>
          <w:rFonts w:ascii="Kaiti TC" w:eastAsia="Kaiti TC" w:hAnsi="Kaiti TC" w:hint="eastAsia"/>
          <w:color w:val="000000" w:themeColor="text1"/>
        </w:rPr>
        <w:t>官方</w:t>
      </w:r>
      <w:r w:rsidR="009F1098" w:rsidRPr="00925E93">
        <w:rPr>
          <w:rFonts w:ascii="Kaiti TC" w:eastAsia="Kaiti TC" w:hAnsi="Kaiti TC"/>
          <w:color w:val="000000" w:themeColor="text1"/>
        </w:rPr>
        <w:t>強迫大幅削減</w:t>
      </w:r>
      <w:r w:rsidR="00452ACA" w:rsidRPr="00925E93">
        <w:rPr>
          <w:rFonts w:ascii="Kaiti TC" w:eastAsia="Kaiti TC" w:hAnsi="Kaiti TC" w:hint="eastAsia"/>
          <w:color w:val="000000" w:themeColor="text1"/>
        </w:rPr>
        <w:t>Ono的</w:t>
      </w:r>
      <w:proofErr w:type="spellStart"/>
      <w:r w:rsidR="009F1098" w:rsidRPr="00925E93">
        <w:rPr>
          <w:rFonts w:ascii="Kaiti TC" w:eastAsia="Kaiti TC" w:hAnsi="Kaiti TC"/>
          <w:color w:val="000000" w:themeColor="text1"/>
        </w:rPr>
        <w:t>Opdivo</w:t>
      </w:r>
      <w:proofErr w:type="spellEnd"/>
      <w:r w:rsidR="009F1098" w:rsidRPr="00925E93">
        <w:rPr>
          <w:rFonts w:ascii="Kaiti TC" w:eastAsia="Kaiti TC" w:hAnsi="Kaiti TC" w:hint="eastAsia"/>
          <w:color w:val="000000" w:themeColor="text1"/>
        </w:rPr>
        <w:t>藥價</w:t>
      </w:r>
      <w:r w:rsidR="00B62D22">
        <w:rPr>
          <w:rStyle w:val="af4"/>
          <w:rFonts w:ascii="Kaiti TC" w:eastAsia="Kaiti TC" w:hAnsi="Kaiti TC"/>
          <w:color w:val="000000" w:themeColor="text1"/>
        </w:rPr>
        <w:footnoteReference w:id="2"/>
      </w:r>
      <w:r w:rsidR="009F1098" w:rsidRPr="00925E93">
        <w:rPr>
          <w:rFonts w:ascii="Kaiti TC" w:eastAsia="Kaiti TC" w:hAnsi="Kaiti TC" w:cs="Arial"/>
          <w:color w:val="000000" w:themeColor="text1"/>
        </w:rPr>
        <w:t>。</w:t>
      </w:r>
    </w:p>
    <w:p w14:paraId="664DA200" w14:textId="36E2F1F3" w:rsidR="00687E52" w:rsidRPr="00925E93" w:rsidRDefault="006F7B7D" w:rsidP="00914E2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5E93">
        <w:rPr>
          <w:rFonts w:ascii="Kaiti TC" w:eastAsia="Kaiti TC" w:hAnsi="Kaiti TC"/>
          <w:color w:val="000000" w:themeColor="text1"/>
        </w:rPr>
        <w:t>IQVIA</w:t>
      </w:r>
      <w:r w:rsidRPr="00925E93">
        <w:rPr>
          <w:rFonts w:ascii="Kaiti TC" w:eastAsia="Kaiti TC" w:hAnsi="Kaiti TC" w:hint="eastAsia"/>
          <w:color w:val="000000" w:themeColor="text1"/>
        </w:rPr>
        <w:t>資深</w:t>
      </w:r>
      <w:r w:rsidRPr="00925E93">
        <w:rPr>
          <w:rFonts w:ascii="Kaiti TC" w:eastAsia="Kaiti TC" w:hAnsi="Kaiti TC"/>
          <w:color w:val="000000" w:themeColor="text1"/>
        </w:rPr>
        <w:t>副總裁Murray Aitken在一份</w:t>
      </w:r>
      <w:r w:rsidRPr="00925E93">
        <w:rPr>
          <w:rFonts w:ascii="Kaiti TC" w:eastAsia="Kaiti TC" w:hAnsi="Kaiti TC" w:hint="eastAsia"/>
          <w:color w:val="000000" w:themeColor="text1"/>
        </w:rPr>
        <w:t>陳述</w:t>
      </w:r>
      <w:r w:rsidRPr="00925E93">
        <w:rPr>
          <w:rFonts w:ascii="Kaiti TC" w:eastAsia="Kaiti TC" w:hAnsi="Kaiti TC"/>
          <w:color w:val="000000" w:themeColor="text1"/>
        </w:rPr>
        <w:t>中表示，隨著癌症治療的持續</w:t>
      </w:r>
      <w:r w:rsidRPr="00925E93">
        <w:rPr>
          <w:rFonts w:ascii="Kaiti TC" w:eastAsia="Kaiti TC" w:hAnsi="Kaiti TC" w:hint="eastAsia"/>
          <w:color w:val="000000" w:themeColor="text1"/>
        </w:rPr>
        <w:t>進步</w:t>
      </w:r>
      <w:r w:rsidR="002D3D16" w:rsidRPr="00925E93">
        <w:rPr>
          <w:rFonts w:ascii="Kaiti TC" w:eastAsia="Kaiti TC" w:hAnsi="Kaiti TC"/>
          <w:color w:val="000000" w:themeColor="text1"/>
        </w:rPr>
        <w:t>，</w:t>
      </w:r>
      <w:r w:rsidR="002D3D16" w:rsidRPr="00925E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支付方</w:t>
      </w:r>
      <w:r w:rsidR="002D3D16" w:rsidRPr="00925E93">
        <w:rPr>
          <w:rFonts w:ascii="Kaiti TC" w:eastAsia="Kaiti TC" w:hAnsi="Kaiti TC"/>
          <w:color w:val="000000" w:themeColor="text1"/>
        </w:rPr>
        <w:t>在尋求價值和資金</w:t>
      </w:r>
      <w:r w:rsidR="002D3D16" w:rsidRPr="00925E93">
        <w:rPr>
          <w:rFonts w:ascii="Kaiti TC" w:eastAsia="Kaiti TC" w:hAnsi="Kaiti TC" w:hint="eastAsia"/>
          <w:color w:val="000000" w:themeColor="text1"/>
        </w:rPr>
        <w:t>以</w:t>
      </w:r>
      <w:r w:rsidR="002D3D16" w:rsidRPr="00925E93">
        <w:rPr>
          <w:rFonts w:ascii="Kaiti TC" w:eastAsia="Kaiti TC" w:hAnsi="Kaiti TC"/>
          <w:color w:val="000000" w:themeColor="text1"/>
        </w:rPr>
        <w:t>獲得最新的腫瘤治療的選項時面臨挑戰。</w:t>
      </w:r>
    </w:p>
    <w:p w14:paraId="2071666B" w14:textId="171D548F" w:rsidR="00776C05" w:rsidRPr="00776C05" w:rsidRDefault="00776C05" w:rsidP="00776C0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A71B1">
        <w:rPr>
          <w:rFonts w:ascii="Kaiti TC" w:eastAsia="Kaiti TC" w:hAnsi="Kaiti TC"/>
          <w:color w:val="000000" w:themeColor="text1"/>
        </w:rPr>
        <w:t>報告顯示</w:t>
      </w:r>
      <w:r w:rsidRPr="00925E93">
        <w:rPr>
          <w:rFonts w:ascii="Kaiti TC" w:eastAsia="Kaiti TC" w:hAnsi="Kaiti TC" w:cs="Arial"/>
          <w:color w:val="000000" w:themeColor="text1"/>
        </w:rPr>
        <w:t>，</w:t>
      </w:r>
      <w:r w:rsidRPr="00DA71B1">
        <w:rPr>
          <w:rFonts w:ascii="Kaiti TC" w:eastAsia="Kaiti TC" w:hAnsi="Kaiti TC"/>
          <w:color w:val="000000" w:themeColor="text1"/>
        </w:rPr>
        <w:t>近700</w:t>
      </w:r>
      <w:r w:rsidRPr="00925E93">
        <w:rPr>
          <w:rFonts w:ascii="Kaiti TC" w:eastAsia="Kaiti TC" w:hAnsi="Kaiti TC"/>
          <w:color w:val="000000" w:themeColor="text1"/>
        </w:rPr>
        <w:t>家公司或</w:t>
      </w:r>
      <w:r w:rsidRPr="00DA71B1">
        <w:rPr>
          <w:rFonts w:ascii="Kaiti TC" w:eastAsia="Kaiti TC" w:hAnsi="Kaiti TC"/>
          <w:color w:val="000000" w:themeColor="text1"/>
        </w:rPr>
        <w:t>組織正在追求腫瘤藥物的後期開發，</w:t>
      </w:r>
      <w:r w:rsidRPr="00925E93">
        <w:rPr>
          <w:rFonts w:ascii="Kaiti TC" w:eastAsia="Kaiti TC" w:hAnsi="Kaiti TC"/>
          <w:color w:val="000000" w:themeColor="text1"/>
        </w:rPr>
        <w:t>超過十多家大型製藥公司</w:t>
      </w:r>
      <w:r w:rsidRPr="00925E93">
        <w:rPr>
          <w:rFonts w:ascii="Kaiti TC" w:eastAsia="Kaiti TC" w:hAnsi="Kaiti TC" w:hint="eastAsia"/>
          <w:color w:val="000000" w:themeColor="text1"/>
        </w:rPr>
        <w:t>在</w:t>
      </w:r>
      <w:r w:rsidRPr="00925E93">
        <w:rPr>
          <w:rFonts w:ascii="Kaiti TC" w:eastAsia="Kaiti TC" w:hAnsi="Kaiti TC"/>
          <w:color w:val="000000" w:themeColor="text1"/>
        </w:rPr>
        <w:t>該領域投入</w:t>
      </w:r>
      <w:r w:rsidRPr="00925E93">
        <w:rPr>
          <w:rFonts w:ascii="Kaiti TC" w:eastAsia="Kaiti TC" w:hAnsi="Kaiti TC" w:hint="eastAsia"/>
          <w:color w:val="000000" w:themeColor="text1"/>
        </w:rPr>
        <w:t>了</w:t>
      </w:r>
      <w:r w:rsidRPr="00925E93">
        <w:rPr>
          <w:rFonts w:ascii="Kaiti TC" w:eastAsia="Kaiti TC" w:hAnsi="Kaiti TC"/>
          <w:color w:val="000000" w:themeColor="text1"/>
        </w:rPr>
        <w:t>大量資源。</w:t>
      </w:r>
      <w:r w:rsidRPr="00776C05">
        <w:rPr>
          <w:rFonts w:ascii="Kaiti TC" w:eastAsia="Kaiti TC" w:hAnsi="Kaiti TC"/>
          <w:color w:val="000000" w:themeColor="text1"/>
        </w:rPr>
        <w:t>在14家製藥公司中，至少有三分之一的後期</w:t>
      </w:r>
      <w:r w:rsidRPr="00925E93">
        <w:rPr>
          <w:rFonts w:ascii="Kaiti TC" w:eastAsia="Kaiti TC" w:hAnsi="Kaiti TC" w:cs="Songti SC" w:hint="eastAsia"/>
          <w:color w:val="000000" w:themeColor="text1"/>
        </w:rPr>
        <w:t>研發線</w:t>
      </w:r>
      <w:r w:rsidRPr="00925E93">
        <w:rPr>
          <w:rFonts w:ascii="Kaiti TC" w:eastAsia="Kaiti TC" w:hAnsi="Kaiti TC" w:hint="eastAsia"/>
          <w:color w:val="000000" w:themeColor="text1"/>
        </w:rPr>
        <w:t>是</w:t>
      </w:r>
      <w:r w:rsidR="00DB59BD">
        <w:rPr>
          <w:rFonts w:ascii="Kaiti TC" w:eastAsia="Kaiti TC" w:hAnsi="Kaiti TC"/>
          <w:color w:val="000000" w:themeColor="text1"/>
        </w:rPr>
        <w:t>腫瘤</w:t>
      </w:r>
      <w:r w:rsidRPr="00776C05">
        <w:rPr>
          <w:rFonts w:ascii="Kaiti TC" w:eastAsia="Kaiti TC" w:hAnsi="Kaiti TC"/>
          <w:color w:val="000000" w:themeColor="text1"/>
        </w:rPr>
        <w:t>領域</w:t>
      </w:r>
      <w:r w:rsidRPr="00925E93">
        <w:rPr>
          <w:rFonts w:ascii="Kaiti TC" w:eastAsia="Kaiti TC" w:hAnsi="Kaiti TC" w:cs="Arial"/>
          <w:color w:val="000000" w:themeColor="text1"/>
        </w:rPr>
        <w:t>。</w:t>
      </w:r>
    </w:p>
    <w:p w14:paraId="1CB7C1CD" w14:textId="70FA06F4" w:rsidR="00816037" w:rsidRPr="00925E93" w:rsidRDefault="00252B81" w:rsidP="0081603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F97B9D">
        <w:rPr>
          <w:rFonts w:ascii="Kaiti TC" w:eastAsia="Kaiti TC" w:hAnsi="Kaiti TC"/>
          <w:color w:val="000000" w:themeColor="text1"/>
        </w:rPr>
        <w:t>IQVIA的團隊指出，</w:t>
      </w:r>
      <w:r w:rsidRPr="00925E93">
        <w:rPr>
          <w:rFonts w:ascii="Kaiti TC" w:eastAsia="Kaiti TC" w:hAnsi="Kaiti TC"/>
          <w:color w:val="000000" w:themeColor="text1"/>
        </w:rPr>
        <w:t>近年來，癌症治療越來越具有針對性，</w:t>
      </w:r>
      <w:r w:rsidR="00925BCD" w:rsidRPr="00925E93">
        <w:rPr>
          <w:rFonts w:ascii="Kaiti TC" w:eastAsia="Kaiti TC" w:hAnsi="Kaiti TC" w:hint="eastAsia"/>
          <w:color w:val="000000" w:themeColor="text1"/>
        </w:rPr>
        <w:t>容</w:t>
      </w:r>
      <w:r w:rsidRPr="00925E93">
        <w:rPr>
          <w:rFonts w:ascii="Kaiti TC" w:eastAsia="Kaiti TC" w:hAnsi="Kaiti TC"/>
          <w:color w:val="000000" w:themeColor="text1"/>
        </w:rPr>
        <w:t>許較小的公司自行推出藥品，無需尋求大藥廠</w:t>
      </w:r>
      <w:r w:rsidRPr="00925E93">
        <w:rPr>
          <w:rFonts w:ascii="Kaiti TC" w:eastAsia="Kaiti TC" w:hAnsi="Kaiti TC" w:hint="eastAsia"/>
          <w:color w:val="000000" w:themeColor="text1"/>
        </w:rPr>
        <w:t>合伙</w:t>
      </w:r>
      <w:r w:rsidRPr="00925E93">
        <w:rPr>
          <w:rFonts w:ascii="Kaiti TC" w:eastAsia="Kaiti TC" w:hAnsi="Kaiti TC"/>
          <w:color w:val="000000" w:themeColor="text1"/>
        </w:rPr>
        <w:t>或收購。</w:t>
      </w:r>
      <w:r w:rsidR="0089657C" w:rsidRPr="00925E93">
        <w:rPr>
          <w:rFonts w:ascii="Kaiti TC" w:eastAsia="Kaiti TC" w:hAnsi="Kaiti TC"/>
          <w:color w:val="000000" w:themeColor="text1"/>
        </w:rPr>
        <w:t xml:space="preserve">這在諸如卵巢癌的 PARP </w:t>
      </w:r>
      <w:r w:rsidR="0089657C" w:rsidRPr="00925E93">
        <w:rPr>
          <w:rFonts w:ascii="Kaiti TC" w:eastAsia="Kaiti TC" w:hAnsi="Kaiti TC" w:hint="eastAsia"/>
          <w:color w:val="000000" w:themeColor="text1"/>
        </w:rPr>
        <w:t>（</w:t>
      </w:r>
      <w:r w:rsidR="0089657C" w:rsidRPr="00925E93">
        <w:rPr>
          <w:rFonts w:ascii="Kaiti TC" w:eastAsia="Kaiti TC" w:hAnsi="Kaiti TC"/>
          <w:color w:val="000000" w:themeColor="text1"/>
        </w:rPr>
        <w:t>Poly ADP-ribose Polymerase</w:t>
      </w:r>
      <w:r w:rsidR="00816037" w:rsidRPr="00925E93">
        <w:rPr>
          <w:rFonts w:ascii="Kaiti TC" w:eastAsia="Kaiti TC" w:hAnsi="Kaiti TC" w:hint="eastAsia"/>
          <w:color w:val="000000" w:themeColor="text1"/>
        </w:rPr>
        <w:t>）</w:t>
      </w:r>
      <w:r w:rsidR="0089657C" w:rsidRPr="00925E93">
        <w:rPr>
          <w:rFonts w:ascii="Kaiti TC" w:eastAsia="Kaiti TC" w:hAnsi="Kaiti TC"/>
          <w:color w:val="000000" w:themeColor="text1"/>
        </w:rPr>
        <w:t>抑制劑等類</w:t>
      </w:r>
      <w:r w:rsidR="00DB59BD">
        <w:rPr>
          <w:rFonts w:ascii="Kaiti TC" w:eastAsia="Kaiti TC" w:hAnsi="Kaiti TC" w:hint="eastAsia"/>
          <w:color w:val="000000" w:themeColor="text1"/>
        </w:rPr>
        <w:t>別</w:t>
      </w:r>
      <w:r w:rsidR="0089657C" w:rsidRPr="00925E93">
        <w:rPr>
          <w:rFonts w:ascii="Kaiti TC" w:eastAsia="Kaiti TC" w:hAnsi="Kaiti TC"/>
          <w:color w:val="000000" w:themeColor="text1"/>
        </w:rPr>
        <w:t>中很明顯</w:t>
      </w:r>
      <w:r w:rsidR="0089657C" w:rsidRPr="00925E93">
        <w:rPr>
          <w:rFonts w:ascii="Kaiti TC" w:eastAsia="Kaiti TC" w:hAnsi="Kaiti TC" w:cs="Arial"/>
          <w:color w:val="000000" w:themeColor="text1"/>
        </w:rPr>
        <w:t>，</w:t>
      </w:r>
      <w:r w:rsidR="0089657C" w:rsidRPr="00925E93">
        <w:rPr>
          <w:rFonts w:ascii="Kaiti TC" w:eastAsia="Kaiti TC" w:hAnsi="Kaiti TC"/>
          <w:color w:val="000000" w:themeColor="text1"/>
        </w:rPr>
        <w:t>其中Clovis Oncolo</w:t>
      </w:r>
      <w:bookmarkStart w:id="0" w:name="_GoBack"/>
      <w:bookmarkEnd w:id="0"/>
      <w:r w:rsidR="0089657C" w:rsidRPr="00925E93">
        <w:rPr>
          <w:rFonts w:ascii="Kaiti TC" w:eastAsia="Kaiti TC" w:hAnsi="Kaiti TC"/>
          <w:color w:val="000000" w:themeColor="text1"/>
        </w:rPr>
        <w:t xml:space="preserve">gy </w:t>
      </w:r>
      <w:r w:rsidR="0089657C" w:rsidRPr="00925E93">
        <w:rPr>
          <w:rFonts w:ascii="Kaiti TC" w:eastAsia="Kaiti TC" w:hAnsi="Kaiti TC" w:hint="eastAsia"/>
          <w:color w:val="000000" w:themeColor="text1"/>
        </w:rPr>
        <w:t>和</w:t>
      </w:r>
      <w:r w:rsidR="0089657C" w:rsidRPr="00925E93">
        <w:rPr>
          <w:rFonts w:ascii="Kaiti TC" w:eastAsia="Kaiti TC" w:hAnsi="Kaiti TC"/>
          <w:color w:val="000000" w:themeColor="text1"/>
        </w:rPr>
        <w:t> </w:t>
      </w:r>
      <w:proofErr w:type="spellStart"/>
      <w:r w:rsidR="0089657C" w:rsidRPr="00925E93">
        <w:rPr>
          <w:rFonts w:ascii="Kaiti TC" w:eastAsia="Kaiti TC" w:hAnsi="Kaiti TC"/>
          <w:color w:val="000000" w:themeColor="text1"/>
        </w:rPr>
        <w:t>Tesaro</w:t>
      </w:r>
      <w:proofErr w:type="spellEnd"/>
      <w:r w:rsidR="0089657C" w:rsidRPr="00925E93">
        <w:rPr>
          <w:rFonts w:ascii="Kaiti TC" w:eastAsia="Kaiti TC" w:hAnsi="Kaiti TC"/>
          <w:color w:val="000000" w:themeColor="text1"/>
        </w:rPr>
        <w:t>正在</w:t>
      </w:r>
      <w:r w:rsidR="0089657C" w:rsidRPr="00925E93">
        <w:rPr>
          <w:rFonts w:ascii="Kaiti TC" w:eastAsia="Kaiti TC" w:hAnsi="Kaiti TC" w:hint="eastAsia"/>
          <w:color w:val="000000" w:themeColor="text1"/>
        </w:rPr>
        <w:t>行</w:t>
      </w:r>
      <w:r w:rsidR="0089657C" w:rsidRPr="00925E93">
        <w:rPr>
          <w:rFonts w:ascii="Kaiti TC" w:eastAsia="Kaiti TC" w:hAnsi="Kaiti TC"/>
          <w:color w:val="000000" w:themeColor="text1"/>
        </w:rPr>
        <w:t>銷他們自己的藥物</w:t>
      </w:r>
      <w:r w:rsidR="0089657C" w:rsidRPr="00925E93">
        <w:rPr>
          <w:rFonts w:ascii="Kaiti TC" w:eastAsia="Kaiti TC" w:hAnsi="Kaiti TC" w:cs="Arial"/>
          <w:color w:val="000000" w:themeColor="text1"/>
        </w:rPr>
        <w:t>，</w:t>
      </w:r>
      <w:r w:rsidR="0089657C" w:rsidRPr="00925E93">
        <w:rPr>
          <w:rFonts w:ascii="Kaiti TC" w:eastAsia="Kaiti TC" w:hAnsi="Kaiti TC" w:cs="Arial" w:hint="eastAsia"/>
          <w:color w:val="000000" w:themeColor="text1"/>
        </w:rPr>
        <w:t>與</w:t>
      </w:r>
      <w:r w:rsidR="0089657C" w:rsidRPr="00925E93">
        <w:rPr>
          <w:rFonts w:ascii="Kaiti TC" w:eastAsia="Kaiti TC" w:hAnsi="Kaiti TC"/>
          <w:color w:val="000000" w:themeColor="text1"/>
        </w:rPr>
        <w:t>全球巨頭AstraZeneca</w:t>
      </w:r>
      <w:r w:rsidR="0089657C" w:rsidRPr="00925E93">
        <w:rPr>
          <w:rFonts w:ascii="Kaiti TC" w:eastAsia="Kaiti TC" w:hAnsi="Kaiti TC" w:hint="eastAsia"/>
          <w:color w:val="000000" w:themeColor="text1"/>
        </w:rPr>
        <w:t>較量</w:t>
      </w:r>
      <w:r w:rsidR="0089657C" w:rsidRPr="00925E93">
        <w:rPr>
          <w:rFonts w:ascii="Kaiti TC" w:eastAsia="Kaiti TC" w:hAnsi="Kaiti TC" w:cs="Arial"/>
          <w:color w:val="000000" w:themeColor="text1"/>
        </w:rPr>
        <w:t>。</w:t>
      </w:r>
    </w:p>
    <w:p w14:paraId="545FF469" w14:textId="125C6471" w:rsidR="003947B2" w:rsidRPr="00925E93" w:rsidRDefault="00AB765D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925E93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925E93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Pr="00925E93">
        <w:rPr>
          <w:rFonts w:ascii="Kaiti TC" w:eastAsia="Kaiti TC" w:hAnsi="Kaiti TC" w:cs="Arial"/>
          <w:color w:val="000000" w:themeColor="text1"/>
        </w:rPr>
        <w:t>FiercePharma</w:t>
      </w:r>
      <w:proofErr w:type="spellEnd"/>
      <w:r w:rsidR="001B0AF3" w:rsidRPr="00925E93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925E93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925E93">
        <w:rPr>
          <w:rFonts w:ascii="Kaiti TC" w:eastAsia="Kaiti TC" w:hAnsi="Kaiti TC" w:cs="RyuminPro-Light"/>
          <w:color w:val="000000" w:themeColor="text1"/>
        </w:rPr>
        <w:t>–</w:t>
      </w:r>
      <w:r w:rsidRPr="00925E93">
        <w:rPr>
          <w:rFonts w:ascii="Kaiti TC" w:eastAsia="Kaiti TC" w:hAnsi="Kaiti TC" w:cs="RyuminPro-Light" w:hint="eastAsia"/>
          <w:color w:val="000000" w:themeColor="text1"/>
        </w:rPr>
        <w:t>End</w:t>
      </w:r>
      <w:r w:rsidRPr="00925E93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925E93" w:rsidSect="00BA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8B4F" w14:textId="77777777" w:rsidR="006063E3" w:rsidRDefault="006063E3" w:rsidP="00D432A3">
      <w:pPr>
        <w:spacing w:before="120"/>
      </w:pPr>
      <w:r>
        <w:separator/>
      </w:r>
    </w:p>
  </w:endnote>
  <w:endnote w:type="continuationSeparator" w:id="0">
    <w:p w14:paraId="4C50C486" w14:textId="77777777" w:rsidR="006063E3" w:rsidRDefault="006063E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4578" w14:textId="77777777" w:rsidR="006063E3" w:rsidRDefault="006063E3" w:rsidP="00D432A3">
      <w:pPr>
        <w:spacing w:before="120"/>
      </w:pPr>
      <w:r>
        <w:separator/>
      </w:r>
    </w:p>
  </w:footnote>
  <w:footnote w:type="continuationSeparator" w:id="0">
    <w:p w14:paraId="6A2488C6" w14:textId="77777777" w:rsidR="006063E3" w:rsidRDefault="006063E3" w:rsidP="00D432A3">
      <w:pPr>
        <w:spacing w:before="120"/>
      </w:pPr>
      <w:r>
        <w:continuationSeparator/>
      </w:r>
    </w:p>
  </w:footnote>
  <w:footnote w:id="1">
    <w:p w14:paraId="7A65F6FA" w14:textId="7F9894F9" w:rsidR="00081BAC" w:rsidRPr="00E10438" w:rsidRDefault="00081BAC" w:rsidP="00081BAC">
      <w:pPr>
        <w:pStyle w:val="Web"/>
        <w:rPr>
          <w:rFonts w:ascii="Kaiti TC" w:eastAsia="Kaiti TC" w:hAnsi="Kaiti TC"/>
          <w:color w:val="000000" w:themeColor="text1"/>
          <w:sz w:val="21"/>
          <w:szCs w:val="21"/>
        </w:rPr>
      </w:pPr>
      <w:r w:rsidRPr="00E10438">
        <w:rPr>
          <w:rStyle w:val="af4"/>
          <w:rFonts w:ascii="Kaiti TC" w:eastAsia="Kaiti TC" w:hAnsi="Kaiti TC"/>
          <w:color w:val="000000" w:themeColor="text1"/>
          <w:sz w:val="21"/>
          <w:szCs w:val="21"/>
        </w:rPr>
        <w:footnoteRef/>
      </w:r>
      <w:r w:rsidRPr="00E10438">
        <w:rPr>
          <w:rFonts w:ascii="Kaiti TC" w:eastAsia="Kaiti TC" w:hAnsi="Kaiti TC"/>
          <w:color w:val="000000" w:themeColor="text1"/>
          <w:sz w:val="21"/>
          <w:szCs w:val="21"/>
        </w:rPr>
        <w:t xml:space="preserve"> </w:t>
      </w:r>
      <w:r w:rsidR="00614D03">
        <w:rPr>
          <w:rFonts w:ascii="Kaiti TC" w:eastAsia="Kaiti TC" w:hAnsi="Kaiti TC"/>
          <w:color w:val="000000" w:themeColor="text1"/>
          <w:sz w:val="21"/>
          <w:szCs w:val="21"/>
        </w:rPr>
        <w:t>IQVIA I</w:t>
      </w:r>
      <w:r>
        <w:rPr>
          <w:rFonts w:ascii="Kaiti TC" w:eastAsia="Kaiti TC" w:hAnsi="Kaiti TC"/>
          <w:color w:val="000000" w:themeColor="text1"/>
          <w:sz w:val="21"/>
          <w:szCs w:val="21"/>
        </w:rPr>
        <w:t xml:space="preserve">nstitute. </w:t>
      </w:r>
      <w:r w:rsidRPr="00E10438">
        <w:rPr>
          <w:rFonts w:ascii="Kaiti TC" w:eastAsia="Kaiti TC" w:hAnsi="Kaiti TC"/>
          <w:color w:val="000000" w:themeColor="text1"/>
          <w:sz w:val="21"/>
          <w:szCs w:val="21"/>
        </w:rPr>
        <w:t>Global Oncology Trends 2018</w:t>
      </w:r>
      <w:r>
        <w:rPr>
          <w:rFonts w:ascii="Kaiti TC" w:eastAsia="Kaiti TC" w:hAnsi="Kaiti TC"/>
          <w:color w:val="000000" w:themeColor="text1"/>
          <w:sz w:val="21"/>
          <w:szCs w:val="21"/>
        </w:rPr>
        <w:t>. May 2018</w:t>
      </w:r>
    </w:p>
    <w:p w14:paraId="34C0DDCB" w14:textId="77777777" w:rsidR="00081BAC" w:rsidRDefault="00081BAC" w:rsidP="00081BAC">
      <w:pPr>
        <w:pStyle w:val="af2"/>
      </w:pPr>
    </w:p>
  </w:footnote>
  <w:footnote w:id="2">
    <w:p w14:paraId="3F196828" w14:textId="7F24492F" w:rsidR="00B62D22" w:rsidRDefault="00B62D22">
      <w:pPr>
        <w:pStyle w:val="af2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>
        <w:t>2018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月藥價調降</w:t>
      </w:r>
      <w:r>
        <w:t>23.2%</w:t>
      </w:r>
      <w:r w:rsidR="0039454A" w:rsidRPr="00925E93">
        <w:rPr>
          <w:rFonts w:ascii="Kaiti TC" w:eastAsia="Kaiti TC" w:hAnsi="Kaiti TC" w:cs="Arial"/>
          <w:color w:val="000000" w:themeColor="text1"/>
        </w:rPr>
        <w:t>。</w:t>
      </w:r>
      <w:r w:rsidR="0039454A">
        <w:rPr>
          <w:rFonts w:ascii="Kaiti TC" w:eastAsia="Kaiti TC" w:hAnsi="Kaiti TC" w:cs="Arial" w:hint="eastAsia"/>
          <w:color w:val="000000" w:themeColor="text1"/>
        </w:rPr>
        <w:t>20 mg</w:t>
      </w:r>
      <w:r w:rsidR="0039454A">
        <w:rPr>
          <w:rFonts w:ascii="Kaiti TC" w:eastAsia="Kaiti TC" w:hAnsi="Kaiti TC" w:cs="Arial"/>
          <w:color w:val="000000" w:themeColor="text1"/>
        </w:rPr>
        <w:t xml:space="preserve"> 2mL 1</w:t>
      </w:r>
      <w:r w:rsidR="0039454A">
        <w:rPr>
          <w:rFonts w:ascii="Kaiti TC" w:eastAsia="Kaiti TC" w:hAnsi="Kaiti TC" w:cs="Arial" w:hint="eastAsia"/>
          <w:color w:val="000000" w:themeColor="text1"/>
        </w:rPr>
        <w:t>瓶</w:t>
      </w:r>
      <w:r w:rsidR="0039454A">
        <w:rPr>
          <w:rFonts w:ascii="Kaiti TC" w:eastAsia="Kaiti TC" w:hAnsi="Kaiti TC" w:cs="Arial"/>
          <w:color w:val="000000" w:themeColor="text1"/>
        </w:rPr>
        <w:t xml:space="preserve"> </w:t>
      </w:r>
      <w:r w:rsidR="0039454A">
        <w:rPr>
          <w:rFonts w:ascii="Times New Roman" w:eastAsia="Kaiti TC" w:hAnsi="Times New Roman" w:cs="Times New Roman"/>
          <w:color w:val="000000" w:themeColor="text1"/>
        </w:rPr>
        <w:t>¥75,100</w:t>
      </w:r>
      <w:r w:rsidR="0039454A">
        <w:rPr>
          <w:rFonts w:ascii="Times New Roman" w:eastAsia="Kaiti TC" w:hAnsi="Times New Roman" w:cs="Times New Roman" w:hint="eastAsia"/>
          <w:color w:val="000000" w:themeColor="text1"/>
        </w:rPr>
        <w:t>調降為</w:t>
      </w:r>
      <w:r w:rsidR="0039454A">
        <w:rPr>
          <w:rFonts w:ascii="Times New Roman" w:eastAsia="Kaiti TC" w:hAnsi="Times New Roman" w:cs="Times New Roman"/>
          <w:color w:val="000000" w:themeColor="text1"/>
        </w:rPr>
        <w:t>¥5</w:t>
      </w:r>
      <w:r w:rsidR="0039454A">
        <w:rPr>
          <w:rFonts w:ascii="Times New Roman" w:eastAsia="Kaiti TC" w:hAnsi="Times New Roman" w:cs="Times New Roman"/>
          <w:color w:val="000000" w:themeColor="text1"/>
        </w:rPr>
        <w:t>7,643</w:t>
      </w:r>
      <w:r w:rsidR="0039454A" w:rsidRPr="00776C05">
        <w:rPr>
          <w:rFonts w:ascii="Kaiti TC" w:eastAsia="Kaiti TC" w:hAnsi="Kaiti TC"/>
          <w:color w:val="000000" w:themeColor="text1"/>
        </w:rPr>
        <w:t>，</w:t>
      </w:r>
      <w:r w:rsidR="0039454A">
        <w:rPr>
          <w:rFonts w:ascii="Kaiti TC" w:eastAsia="Kaiti TC" w:hAnsi="Kaiti TC" w:cs="Arial"/>
          <w:color w:val="000000" w:themeColor="text1"/>
        </w:rPr>
        <w:t>10</w:t>
      </w:r>
      <w:r w:rsidR="0039454A">
        <w:rPr>
          <w:rFonts w:ascii="Kaiti TC" w:eastAsia="Kaiti TC" w:hAnsi="Kaiti TC" w:cs="Arial" w:hint="eastAsia"/>
          <w:color w:val="000000" w:themeColor="text1"/>
        </w:rPr>
        <w:t>0 mg</w:t>
      </w:r>
      <w:r w:rsidR="0039454A">
        <w:rPr>
          <w:rFonts w:ascii="Kaiti TC" w:eastAsia="Kaiti TC" w:hAnsi="Kaiti TC" w:cs="Arial"/>
          <w:color w:val="000000" w:themeColor="text1"/>
        </w:rPr>
        <w:t xml:space="preserve"> 10</w:t>
      </w:r>
      <w:r w:rsidR="0039454A">
        <w:rPr>
          <w:rFonts w:ascii="Kaiti TC" w:eastAsia="Kaiti TC" w:hAnsi="Kaiti TC" w:cs="Arial"/>
          <w:color w:val="000000" w:themeColor="text1"/>
        </w:rPr>
        <w:t>mL 1</w:t>
      </w:r>
      <w:r w:rsidR="0039454A">
        <w:rPr>
          <w:rFonts w:ascii="Kaiti TC" w:eastAsia="Kaiti TC" w:hAnsi="Kaiti TC" w:cs="Arial" w:hint="eastAsia"/>
          <w:color w:val="000000" w:themeColor="text1"/>
        </w:rPr>
        <w:t>瓶</w:t>
      </w:r>
      <w:r w:rsidR="0039454A">
        <w:rPr>
          <w:rFonts w:ascii="Kaiti TC" w:eastAsia="Kaiti TC" w:hAnsi="Kaiti TC" w:cs="Arial"/>
          <w:color w:val="000000" w:themeColor="text1"/>
        </w:rPr>
        <w:t xml:space="preserve"> </w:t>
      </w:r>
      <w:r w:rsidR="0039454A">
        <w:rPr>
          <w:rFonts w:ascii="Times New Roman" w:eastAsia="Kaiti TC" w:hAnsi="Times New Roman" w:cs="Times New Roman"/>
          <w:color w:val="000000" w:themeColor="text1"/>
        </w:rPr>
        <w:t>¥</w:t>
      </w:r>
      <w:r w:rsidR="0039454A">
        <w:rPr>
          <w:rFonts w:ascii="Times New Roman" w:eastAsia="Kaiti TC" w:hAnsi="Times New Roman" w:cs="Times New Roman"/>
          <w:color w:val="000000" w:themeColor="text1"/>
        </w:rPr>
        <w:t>364,925</w:t>
      </w:r>
      <w:r w:rsidR="0039454A">
        <w:rPr>
          <w:rFonts w:ascii="Times New Roman" w:eastAsia="Kaiti TC" w:hAnsi="Times New Roman" w:cs="Times New Roman" w:hint="eastAsia"/>
          <w:color w:val="000000" w:themeColor="text1"/>
        </w:rPr>
        <w:t>調降為</w:t>
      </w:r>
      <w:r w:rsidR="0039454A">
        <w:rPr>
          <w:rFonts w:ascii="Times New Roman" w:eastAsia="Kaiti TC" w:hAnsi="Times New Roman" w:cs="Times New Roman"/>
          <w:color w:val="000000" w:themeColor="text1"/>
        </w:rPr>
        <w:t>¥</w:t>
      </w:r>
      <w:r w:rsidR="0039454A">
        <w:rPr>
          <w:rFonts w:ascii="Times New Roman" w:eastAsia="Kaiti TC" w:hAnsi="Times New Roman" w:cs="Times New Roman"/>
          <w:color w:val="000000" w:themeColor="text1"/>
        </w:rPr>
        <w:t>280,058</w:t>
      </w:r>
      <w:r w:rsidR="0039454A" w:rsidRPr="00925E93">
        <w:rPr>
          <w:rFonts w:ascii="Kaiti TC" w:eastAsia="Kaiti TC" w:hAnsi="Kaiti TC" w:cs="Arial"/>
          <w:color w:val="000000" w:themeColor="text1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99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3FD5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54A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3E3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CF2"/>
    <w:rsid w:val="009B0F0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D22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19C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4E"/>
    <w:rsid w:val="00F13F80"/>
    <w:rsid w:val="00F1407C"/>
    <w:rsid w:val="00F1408D"/>
    <w:rsid w:val="00F140DE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9657C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1186-4D29-3F4D-82FA-3ECD075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186</Words>
  <Characters>1064</Characters>
  <Application>Microsoft Office Word</Application>
  <DocSecurity>0</DocSecurity>
  <Lines>8</Lines>
  <Paragraphs>2</Paragraphs>
  <ScaleCrop>false</ScaleCrop>
  <Company>Astellas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53</cp:revision>
  <cp:lastPrinted>2018-05-28T09:33:00Z</cp:lastPrinted>
  <dcterms:created xsi:type="dcterms:W3CDTF">2018-06-06T05:49:00Z</dcterms:created>
  <dcterms:modified xsi:type="dcterms:W3CDTF">2018-06-11T13:53:00Z</dcterms:modified>
</cp:coreProperties>
</file>