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7B39D779" w:rsidR="00A54EB9" w:rsidRPr="001B1F05" w:rsidRDefault="000D6011" w:rsidP="004415D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 w:hint="eastAsia"/>
          <w:color w:val="000000" w:themeColor="text1"/>
        </w:rPr>
        <w:t>201</w:t>
      </w:r>
      <w:r w:rsidR="00C143D1" w:rsidRPr="00EC7883">
        <w:rPr>
          <w:rFonts w:ascii="Kaiti TC" w:eastAsia="Kaiti TC" w:hAnsi="Kaiti TC"/>
          <w:color w:val="000000" w:themeColor="text1"/>
        </w:rPr>
        <w:t>8</w:t>
      </w:r>
      <w:r w:rsidRPr="00EC7883">
        <w:rPr>
          <w:rFonts w:ascii="Kaiti TC" w:eastAsia="Kaiti TC" w:hAnsi="Kaiti TC" w:hint="eastAsia"/>
          <w:color w:val="000000" w:themeColor="text1"/>
        </w:rPr>
        <w:t>-</w:t>
      </w:r>
      <w:r w:rsidR="00F17692" w:rsidRPr="00EC7883">
        <w:rPr>
          <w:rFonts w:ascii="Kaiti TC" w:eastAsia="Kaiti TC" w:hAnsi="Kaiti TC"/>
          <w:color w:val="000000" w:themeColor="text1"/>
        </w:rPr>
        <w:t>05</w:t>
      </w:r>
      <w:r w:rsidRPr="00EC7883">
        <w:rPr>
          <w:rFonts w:ascii="Kaiti TC" w:eastAsia="Kaiti TC" w:hAnsi="Kaiti TC" w:hint="eastAsia"/>
          <w:color w:val="000000" w:themeColor="text1"/>
        </w:rPr>
        <w:t>-</w:t>
      </w:r>
      <w:r w:rsidR="001B1F05">
        <w:rPr>
          <w:rFonts w:ascii="Kaiti TC" w:eastAsia="Kaiti TC" w:hAnsi="Kaiti TC"/>
          <w:color w:val="000000" w:themeColor="text1"/>
        </w:rPr>
        <w:t>21</w:t>
      </w:r>
    </w:p>
    <w:p w14:paraId="13CB33E9" w14:textId="77777777" w:rsidR="000D6011" w:rsidRPr="00EC7883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89BDB1D" w14:textId="57C25EDD" w:rsidR="0069110A" w:rsidRPr="0069110A" w:rsidRDefault="0069110A" w:rsidP="008E02AD">
      <w:pPr>
        <w:spacing w:beforeLines="100" w:before="360" w:line="0" w:lineRule="atLeast"/>
        <w:jc w:val="both"/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</w:pPr>
      <w:r w:rsidRPr="0069110A">
        <w:rPr>
          <w:rFonts w:ascii="Kaiti TC" w:eastAsia="Kaiti TC" w:hAnsi="Kaiti TC"/>
          <w:b/>
          <w:color w:val="000000" w:themeColor="text1"/>
          <w:sz w:val="32"/>
          <w:szCs w:val="32"/>
        </w:rPr>
        <w:t>高盛在生物技術研究報告中提出：</w:t>
      </w:r>
      <w:r w:rsidR="00A421DA" w:rsidRPr="00A421DA">
        <w:rPr>
          <w:rFonts w:ascii="Kaiti TC" w:eastAsia="Kaiti TC" w:hAnsi="Kaiti TC"/>
          <w:b/>
          <w:color w:val="000000" w:themeColor="text1"/>
          <w:sz w:val="36"/>
        </w:rPr>
        <w:t>「</w:t>
      </w:r>
      <w:r w:rsidR="00270559">
        <w:rPr>
          <w:rFonts w:ascii="Kaiti TC" w:eastAsia="Kaiti TC" w:hAnsi="Kaiti TC"/>
          <w:b/>
          <w:color w:val="000000" w:themeColor="text1"/>
          <w:sz w:val="32"/>
          <w:szCs w:val="32"/>
        </w:rPr>
        <w:t>治癒病人是一種</w:t>
      </w:r>
      <w:r w:rsidR="00270559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永</w:t>
      </w:r>
      <w:r w:rsidRPr="0069110A">
        <w:rPr>
          <w:rFonts w:ascii="Kaiti TC" w:eastAsia="Kaiti TC" w:hAnsi="Kaiti TC"/>
          <w:b/>
          <w:color w:val="000000" w:themeColor="text1"/>
          <w:sz w:val="32"/>
          <w:szCs w:val="32"/>
        </w:rPr>
        <w:t>續的商業模式嗎？</w:t>
      </w:r>
      <w:r w:rsidR="00A421DA" w:rsidRPr="00A421DA">
        <w:rPr>
          <w:rFonts w:ascii="Kaiti TC" w:eastAsia="Kaiti TC" w:hAnsi="Kaiti TC" w:cs="Arial"/>
          <w:b/>
          <w:color w:val="000000" w:themeColor="text1"/>
          <w:sz w:val="36"/>
        </w:rPr>
        <w:t>」</w:t>
      </w:r>
    </w:p>
    <w:p w14:paraId="62972A1A" w14:textId="6FD8641E" w:rsidR="00FE4F69" w:rsidRDefault="00FE4F69" w:rsidP="00BB5409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cs="Arial"/>
          <w:color w:val="000000" w:themeColor="text1"/>
        </w:rPr>
        <w:t>高盛分析師試圖解決生技</w:t>
      </w:r>
      <w:r w:rsidRPr="00934072">
        <w:rPr>
          <w:rFonts w:ascii="Kaiti TC" w:eastAsia="Kaiti TC" w:hAnsi="Kaiti TC" w:cs="Arial"/>
          <w:color w:val="000000" w:themeColor="text1"/>
        </w:rPr>
        <w:t>公司的一個敏感問題</w:t>
      </w:r>
      <w:r w:rsidR="00F72843" w:rsidRPr="00EC7883">
        <w:rPr>
          <w:rFonts w:ascii="Kaiti TC" w:eastAsia="Kaiti TC" w:hAnsi="Kaiti TC"/>
          <w:color w:val="000000" w:themeColor="text1"/>
        </w:rPr>
        <w:t>，</w:t>
      </w:r>
      <w:r w:rsidRPr="00934072">
        <w:rPr>
          <w:rFonts w:ascii="Kaiti TC" w:eastAsia="Kaiti TC" w:hAnsi="Kaiti TC" w:cs="Arial"/>
          <w:color w:val="000000" w:themeColor="text1"/>
        </w:rPr>
        <w:t>尤其是那些參與開創性</w:t>
      </w:r>
      <w:r w:rsidR="00A421DA" w:rsidRPr="00EC7883">
        <w:rPr>
          <w:rFonts w:ascii="Kaiti TC" w:eastAsia="Kaiti TC" w:hAnsi="Kaiti TC"/>
          <w:color w:val="000000" w:themeColor="text1"/>
        </w:rPr>
        <w:t>「</w:t>
      </w:r>
      <w:r w:rsidR="0005352C">
        <w:rPr>
          <w:rFonts w:ascii="Kaiti TC" w:eastAsia="Kaiti TC" w:hAnsi="Kaiti TC" w:cs="Arial"/>
          <w:color w:val="000000" w:themeColor="text1"/>
        </w:rPr>
        <w:t>基因</w:t>
      </w:r>
      <w:r w:rsidRPr="00934072">
        <w:rPr>
          <w:rFonts w:ascii="Kaiti TC" w:eastAsia="Kaiti TC" w:hAnsi="Kaiti TC" w:cs="Arial"/>
          <w:color w:val="000000" w:themeColor="text1"/>
        </w:rPr>
        <w:t>療</w:t>
      </w:r>
      <w:r w:rsidR="0005352C">
        <w:rPr>
          <w:rFonts w:ascii="Kaiti TC" w:eastAsia="Kaiti TC" w:hAnsi="Kaiti TC" w:cs="Arial" w:hint="eastAsia"/>
          <w:color w:val="000000" w:themeColor="text1"/>
        </w:rPr>
        <w:t>法</w:t>
      </w:r>
      <w:r w:rsidR="00A421DA" w:rsidRPr="00EC7883">
        <w:rPr>
          <w:rFonts w:ascii="Kaiti TC" w:eastAsia="Kaiti TC" w:hAnsi="Kaiti TC" w:cs="Arial" w:hint="eastAsia"/>
          <w:color w:val="000000" w:themeColor="text1"/>
        </w:rPr>
        <w:t>」</w:t>
      </w:r>
      <w:r w:rsidRPr="00934072">
        <w:rPr>
          <w:rFonts w:ascii="Kaiti TC" w:eastAsia="Kaiti TC" w:hAnsi="Kaiti TC" w:cs="Arial"/>
          <w:color w:val="000000" w:themeColor="text1"/>
        </w:rPr>
        <w:t>治療的人：從長遠來看，</w:t>
      </w:r>
      <w:r>
        <w:rPr>
          <w:rFonts w:ascii="Kaiti TC" w:eastAsia="Kaiti TC" w:hAnsi="Kaiti TC" w:cs="Arial"/>
          <w:color w:val="000000" w:themeColor="text1"/>
        </w:rPr>
        <w:t>治</w:t>
      </w:r>
      <w:r>
        <w:rPr>
          <w:rFonts w:ascii="Kaiti TC" w:eastAsia="Kaiti TC" w:hAnsi="Kaiti TC" w:cs="Arial" w:hint="eastAsia"/>
          <w:color w:val="000000" w:themeColor="text1"/>
        </w:rPr>
        <w:t>癒</w:t>
      </w:r>
      <w:r w:rsidRPr="00934072">
        <w:rPr>
          <w:rFonts w:ascii="Kaiti TC" w:eastAsia="Kaiti TC" w:hAnsi="Kaiti TC" w:cs="Arial"/>
          <w:color w:val="000000" w:themeColor="text1"/>
        </w:rPr>
        <w:t>可能會對企業造成不利</w:t>
      </w:r>
      <w:r w:rsidR="00F57C91">
        <w:rPr>
          <w:rFonts w:ascii="Kaiti TC" w:eastAsia="Kaiti TC" w:hAnsi="Kaiti TC" w:cs="Arial" w:hint="eastAsia"/>
          <w:color w:val="000000" w:themeColor="text1"/>
        </w:rPr>
        <w:t>的</w:t>
      </w:r>
      <w:r w:rsidRPr="00934072">
        <w:rPr>
          <w:rFonts w:ascii="Kaiti TC" w:eastAsia="Kaiti TC" w:hAnsi="Kaiti TC" w:cs="Arial"/>
          <w:color w:val="000000" w:themeColor="text1"/>
        </w:rPr>
        <w:t>影響。</w:t>
      </w:r>
    </w:p>
    <w:p w14:paraId="6CF3DF55" w14:textId="68F27EC3" w:rsidR="00270559" w:rsidRPr="00D97A2E" w:rsidRDefault="00A421DA" w:rsidP="00C6105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EC7883">
        <w:rPr>
          <w:rFonts w:ascii="Kaiti TC" w:eastAsia="Kaiti TC" w:hAnsi="Kaiti TC"/>
          <w:color w:val="000000" w:themeColor="text1"/>
        </w:rPr>
        <w:t>「</w:t>
      </w:r>
      <w:r w:rsidR="00270559" w:rsidRPr="00D97A2E">
        <w:rPr>
          <w:rFonts w:ascii="Kaiti TC" w:eastAsia="Kaiti TC" w:hAnsi="Kaiti TC" w:cs="Arial"/>
          <w:color w:val="000000" w:themeColor="text1"/>
        </w:rPr>
        <w:t>治愈病人</w:t>
      </w:r>
      <w:r w:rsidR="00270559">
        <w:rPr>
          <w:rFonts w:ascii="Kaiti TC" w:eastAsia="Kaiti TC" w:hAnsi="Kaiti TC" w:cs="Arial"/>
          <w:color w:val="000000" w:themeColor="text1"/>
        </w:rPr>
        <w:t>是一種</w:t>
      </w:r>
      <w:r w:rsidR="00270559">
        <w:rPr>
          <w:rFonts w:ascii="Kaiti TC" w:eastAsia="Kaiti TC" w:hAnsi="Kaiti TC" w:cs="Arial" w:hint="eastAsia"/>
          <w:color w:val="000000" w:themeColor="text1"/>
        </w:rPr>
        <w:t>永</w:t>
      </w:r>
      <w:r w:rsidR="00270559" w:rsidRPr="00D97A2E">
        <w:rPr>
          <w:rFonts w:ascii="Kaiti TC" w:eastAsia="Kaiti TC" w:hAnsi="Kaiti TC" w:cs="Arial"/>
          <w:color w:val="000000" w:themeColor="text1"/>
        </w:rPr>
        <w:t>續的商業模式嗎？</w:t>
      </w:r>
      <w:r w:rsidRPr="00EC7883">
        <w:rPr>
          <w:rFonts w:ascii="Kaiti TC" w:eastAsia="Kaiti TC" w:hAnsi="Kaiti TC" w:cs="Arial"/>
          <w:color w:val="000000" w:themeColor="text1"/>
        </w:rPr>
        <w:t>」</w:t>
      </w:r>
      <w:r w:rsidR="00270559" w:rsidRPr="00D97A2E">
        <w:rPr>
          <w:rFonts w:ascii="Kaiti TC" w:eastAsia="Kaiti TC" w:hAnsi="Kaiti TC" w:cs="Arial"/>
          <w:color w:val="000000" w:themeColor="text1"/>
        </w:rPr>
        <w:t>分析師4月10</w:t>
      </w:r>
      <w:r w:rsidR="00270559">
        <w:rPr>
          <w:rFonts w:ascii="Kaiti TC" w:eastAsia="Kaiti TC" w:hAnsi="Kaiti TC" w:cs="Arial"/>
          <w:color w:val="000000" w:themeColor="text1"/>
        </w:rPr>
        <w:t>日</w:t>
      </w:r>
      <w:r w:rsidR="00F57C91" w:rsidRPr="00D97A2E">
        <w:rPr>
          <w:rFonts w:ascii="Kaiti TC" w:eastAsia="Kaiti TC" w:hAnsi="Kaiti TC" w:cs="Arial"/>
          <w:color w:val="000000" w:themeColor="text1"/>
        </w:rPr>
        <w:t>在</w:t>
      </w:r>
      <w:r w:rsidR="00270559" w:rsidRPr="00D97A2E">
        <w:rPr>
          <w:rFonts w:ascii="Kaiti TC" w:eastAsia="Kaiti TC" w:hAnsi="Kaiti TC" w:cs="Arial"/>
          <w:color w:val="000000" w:themeColor="text1"/>
        </w:rPr>
        <w:t>題為</w:t>
      </w:r>
      <w:r w:rsidRPr="00EC7883">
        <w:rPr>
          <w:rFonts w:ascii="Kaiti TC" w:eastAsia="Kaiti TC" w:hAnsi="Kaiti TC"/>
          <w:color w:val="000000" w:themeColor="text1"/>
        </w:rPr>
        <w:t>「</w:t>
      </w:r>
      <w:r w:rsidR="00270559">
        <w:rPr>
          <w:rFonts w:ascii="Kaiti TC" w:eastAsia="Kaiti TC" w:hAnsi="Kaiti TC" w:cs="Arial"/>
          <w:color w:val="000000" w:themeColor="text1"/>
        </w:rPr>
        <w:t>基因</w:t>
      </w:r>
      <w:r w:rsidR="00270559" w:rsidRPr="00D97A2E">
        <w:rPr>
          <w:rFonts w:ascii="Kaiti TC" w:eastAsia="Kaiti TC" w:hAnsi="Kaiti TC" w:cs="Arial"/>
          <w:color w:val="000000" w:themeColor="text1"/>
        </w:rPr>
        <w:t>革命</w:t>
      </w:r>
      <w:r w:rsidRPr="00EC7883">
        <w:rPr>
          <w:rFonts w:ascii="Kaiti TC" w:eastAsia="Kaiti TC" w:hAnsi="Kaiti TC" w:cs="Arial"/>
          <w:color w:val="000000" w:themeColor="text1"/>
        </w:rPr>
        <w:t>」</w:t>
      </w:r>
      <w:r w:rsidR="00270559" w:rsidRPr="00D97A2E">
        <w:rPr>
          <w:rFonts w:ascii="Kaiti TC" w:eastAsia="Kaiti TC" w:hAnsi="Kaiti TC" w:cs="Arial"/>
          <w:color w:val="000000" w:themeColor="text1"/>
        </w:rPr>
        <w:t>的報告中提出。</w:t>
      </w:r>
    </w:p>
    <w:p w14:paraId="393F928C" w14:textId="7FCB8D1F" w:rsidR="000B2A8A" w:rsidRPr="006344A0" w:rsidRDefault="00A421DA" w:rsidP="00C6105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6344A0">
        <w:rPr>
          <w:rFonts w:ascii="Kaiti TC" w:eastAsia="Kaiti TC" w:hAnsi="Kaiti TC"/>
          <w:color w:val="000000" w:themeColor="text1"/>
        </w:rPr>
        <w:t>「</w:t>
      </w:r>
      <w:r w:rsidRPr="006344A0">
        <w:rPr>
          <w:rFonts w:ascii="Kaiti TC" w:eastAsia="Kaiti TC" w:hAnsi="Kaiti TC" w:cs="Arial"/>
          <w:color w:val="000000" w:themeColor="text1"/>
        </w:rPr>
        <w:t>提供</w:t>
      </w:r>
      <w:r w:rsidR="00CC3E47" w:rsidRPr="006344A0">
        <w:rPr>
          <w:rFonts w:ascii="Kaiti TC" w:eastAsia="Kaiti TC" w:hAnsi="Kaiti TC" w:cs="Arial"/>
          <w:color w:val="000000" w:themeColor="text1"/>
        </w:rPr>
        <w:t>“</w:t>
      </w:r>
      <w:r w:rsidRPr="006344A0">
        <w:rPr>
          <w:rFonts w:ascii="Kaiti TC" w:eastAsia="Kaiti TC" w:hAnsi="Kaiti TC" w:cs="Arial"/>
          <w:color w:val="000000" w:themeColor="text1"/>
        </w:rPr>
        <w:t>一針治</w:t>
      </w:r>
      <w:r w:rsidRPr="006344A0">
        <w:rPr>
          <w:rFonts w:ascii="Kaiti TC" w:eastAsia="Kaiti TC" w:hAnsi="Kaiti TC" w:cs="Arial" w:hint="eastAsia"/>
          <w:color w:val="000000" w:themeColor="text1"/>
        </w:rPr>
        <w:t>癒</w:t>
      </w:r>
      <w:r w:rsidRPr="006344A0">
        <w:rPr>
          <w:rFonts w:ascii="Kaiti TC" w:eastAsia="Kaiti TC" w:hAnsi="Kaiti TC" w:cs="Arial"/>
          <w:color w:val="000000" w:themeColor="text1"/>
        </w:rPr>
        <w:t xml:space="preserve"> </w:t>
      </w:r>
      <w:r w:rsidR="00CC3E47" w:rsidRPr="006344A0">
        <w:rPr>
          <w:rFonts w:ascii="Kaiti TC" w:eastAsia="Kaiti TC" w:hAnsi="Kaiti TC" w:cs="Arial"/>
          <w:color w:val="000000" w:themeColor="text1"/>
        </w:rPr>
        <w:t>”</w:t>
      </w:r>
      <w:r w:rsidR="0005352C" w:rsidRPr="006344A0">
        <w:rPr>
          <w:rFonts w:ascii="Kaiti TC" w:eastAsia="Kaiti TC" w:hAnsi="Kaiti TC" w:cs="Arial"/>
          <w:color w:val="000000" w:themeColor="text1"/>
        </w:rPr>
        <w:t>的潛力是基因</w:t>
      </w:r>
      <w:r w:rsidRPr="006344A0">
        <w:rPr>
          <w:rFonts w:ascii="Kaiti TC" w:eastAsia="Kaiti TC" w:hAnsi="Kaiti TC" w:cs="Arial"/>
          <w:color w:val="000000" w:themeColor="text1"/>
        </w:rPr>
        <w:t>療</w:t>
      </w:r>
      <w:r w:rsidR="0005352C" w:rsidRPr="006344A0">
        <w:rPr>
          <w:rFonts w:ascii="Kaiti TC" w:eastAsia="Kaiti TC" w:hAnsi="Kaiti TC" w:cs="Arial" w:hint="eastAsia"/>
          <w:color w:val="000000" w:themeColor="text1"/>
        </w:rPr>
        <w:t>法</w:t>
      </w:r>
      <w:r w:rsidRPr="006344A0">
        <w:rPr>
          <w:rFonts w:ascii="Kaiti TC" w:eastAsia="Kaiti TC" w:hAnsi="Kaiti TC" w:cs="Arial"/>
          <w:color w:val="000000" w:themeColor="text1"/>
        </w:rPr>
        <w:t>、基因工程細胞治療和基因編輯最具吸引力的方面之一。然而，這種療法</w:t>
      </w:r>
      <w:r w:rsidR="0005352C" w:rsidRPr="006344A0">
        <w:rPr>
          <w:rFonts w:ascii="Kaiti TC" w:eastAsia="Kaiti TC" w:hAnsi="Kaiti TC" w:cs="Arial" w:hint="eastAsia"/>
          <w:color w:val="000000" w:themeColor="text1"/>
        </w:rPr>
        <w:t>相對於</w:t>
      </w:r>
      <w:r w:rsidRPr="006344A0">
        <w:rPr>
          <w:rFonts w:ascii="Kaiti TC" w:eastAsia="Kaiti TC" w:hAnsi="Kaiti TC" w:cs="Arial"/>
          <w:color w:val="000000" w:themeColor="text1"/>
        </w:rPr>
        <w:t>與慢性療法的</w:t>
      </w:r>
      <w:r w:rsidR="0005352C" w:rsidRPr="006344A0">
        <w:rPr>
          <w:rFonts w:ascii="Kaiti TC" w:eastAsia="Kaiti TC" w:hAnsi="Kaiti TC" w:cs="Arial"/>
          <w:color w:val="000000" w:themeColor="text1"/>
        </w:rPr>
        <w:t>經常性收入提供了非常不同的</w:t>
      </w:r>
      <w:r w:rsidR="0005352C" w:rsidRPr="006344A0">
        <w:rPr>
          <w:rFonts w:ascii="Kaiti TC" w:eastAsia="Kaiti TC" w:hAnsi="Kaiti TC" w:cs="Arial" w:hint="eastAsia"/>
          <w:color w:val="000000" w:themeColor="text1"/>
        </w:rPr>
        <w:t>態勢</w:t>
      </w:r>
      <w:r w:rsidRPr="006344A0">
        <w:rPr>
          <w:rFonts w:ascii="Kaiti TC" w:eastAsia="Kaiti TC" w:hAnsi="Kaiti TC"/>
          <w:color w:val="000000" w:themeColor="text1"/>
        </w:rPr>
        <w:t>。</w:t>
      </w:r>
      <w:r w:rsidRPr="006344A0">
        <w:rPr>
          <w:rFonts w:ascii="Kaiti TC" w:eastAsia="Kaiti TC" w:hAnsi="Kaiti TC" w:cs="Arial"/>
          <w:color w:val="000000" w:themeColor="text1"/>
        </w:rPr>
        <w:t>」</w:t>
      </w:r>
      <w:r w:rsidR="008C043A" w:rsidRPr="006344A0">
        <w:rPr>
          <w:rFonts w:ascii="Kaiti TC" w:eastAsia="Kaiti TC" w:hAnsi="Kaiti TC" w:cs="Arial"/>
          <w:color w:val="000000" w:themeColor="text1"/>
        </w:rPr>
        <w:t>分析師</w:t>
      </w:r>
      <w:proofErr w:type="spellStart"/>
      <w:r w:rsidR="008C043A" w:rsidRPr="006344A0">
        <w:rPr>
          <w:rFonts w:ascii="Kaiti TC" w:eastAsia="Kaiti TC" w:hAnsi="Kaiti TC"/>
          <w:color w:val="000000" w:themeColor="text1"/>
        </w:rPr>
        <w:t>Salveen</w:t>
      </w:r>
      <w:proofErr w:type="spellEnd"/>
      <w:r w:rsidR="008C043A" w:rsidRPr="006344A0">
        <w:rPr>
          <w:rFonts w:ascii="Kaiti TC" w:eastAsia="Kaiti TC" w:hAnsi="Kaiti TC"/>
          <w:color w:val="000000" w:themeColor="text1"/>
        </w:rPr>
        <w:t xml:space="preserve"> Richter</w:t>
      </w:r>
      <w:r w:rsidR="008C043A" w:rsidRPr="006344A0">
        <w:rPr>
          <w:rFonts w:ascii="Kaiti TC" w:eastAsia="Kaiti TC" w:hAnsi="Kaiti TC" w:cs="Arial"/>
          <w:color w:val="000000" w:themeColor="text1"/>
        </w:rPr>
        <w:t>在給客戶的報告中寫道。</w:t>
      </w:r>
      <w:r w:rsidR="00E00168" w:rsidRPr="006344A0">
        <w:rPr>
          <w:rFonts w:ascii="Kaiti TC" w:eastAsia="Kaiti TC" w:hAnsi="Kaiti TC"/>
          <w:color w:val="000000" w:themeColor="text1"/>
        </w:rPr>
        <w:t>「</w:t>
      </w:r>
      <w:r w:rsidR="00E00168" w:rsidRPr="006344A0">
        <w:rPr>
          <w:rFonts w:ascii="Kaiti TC" w:eastAsia="Kaiti TC" w:hAnsi="Kaiti TC" w:cs="Arial"/>
          <w:color w:val="000000" w:themeColor="text1"/>
        </w:rPr>
        <w:t>雖然這個</w:t>
      </w:r>
      <w:r w:rsidR="00E00168" w:rsidRPr="006344A0">
        <w:rPr>
          <w:rFonts w:ascii="Kaiti TC" w:eastAsia="Kaiti TC" w:hAnsi="Kaiti TC" w:cs="Arial" w:hint="eastAsia"/>
          <w:color w:val="000000" w:themeColor="text1"/>
        </w:rPr>
        <w:t>主張</w:t>
      </w:r>
      <w:r w:rsidR="00E00168" w:rsidRPr="006344A0">
        <w:rPr>
          <w:rFonts w:ascii="Kaiti TC" w:eastAsia="Kaiti TC" w:hAnsi="Kaiti TC" w:cs="Arial"/>
          <w:color w:val="000000" w:themeColor="text1"/>
        </w:rPr>
        <w:t>對病人和社會帶來巨大價值，但對於尋求</w:t>
      </w:r>
      <w:r w:rsidR="00E00168" w:rsidRPr="006344A0">
        <w:rPr>
          <w:rFonts w:ascii="Kaiti TC" w:eastAsia="Kaiti TC" w:hAnsi="Kaiti TC" w:cs="Arial" w:hint="eastAsia"/>
          <w:color w:val="000000" w:themeColor="text1"/>
        </w:rPr>
        <w:t>永</w:t>
      </w:r>
      <w:r w:rsidR="00E00168" w:rsidRPr="006344A0">
        <w:rPr>
          <w:rFonts w:ascii="Kaiti TC" w:eastAsia="Kaiti TC" w:hAnsi="Kaiti TC" w:cs="Arial"/>
          <w:color w:val="000000" w:themeColor="text1"/>
        </w:rPr>
        <w:t>續現金流的基因藥物開發商來說，這可能是一個挑戰。」</w:t>
      </w:r>
    </w:p>
    <w:p w14:paraId="628DA981" w14:textId="09B66C23" w:rsidR="00A13483" w:rsidRPr="006344A0" w:rsidRDefault="000B2A8A" w:rsidP="00B525C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6344A0">
        <w:rPr>
          <w:rFonts w:ascii="Kaiti TC" w:eastAsia="Kaiti TC" w:hAnsi="Kaiti TC"/>
          <w:color w:val="000000" w:themeColor="text1"/>
        </w:rPr>
        <w:t>Richter</w:t>
      </w:r>
      <w:r w:rsidR="00E5207E" w:rsidRPr="006344A0">
        <w:rPr>
          <w:rFonts w:ascii="Kaiti TC" w:eastAsia="Kaiti TC" w:hAnsi="Kaiti TC" w:cs="Arial"/>
          <w:color w:val="000000" w:themeColor="text1"/>
        </w:rPr>
        <w:t>引用</w:t>
      </w:r>
      <w:r w:rsidRPr="006344A0">
        <w:rPr>
          <w:rFonts w:ascii="Kaiti TC" w:eastAsia="Kaiti TC" w:hAnsi="Kaiti TC" w:cs="Arial" w:hint="eastAsia"/>
          <w:color w:val="000000" w:themeColor="text1"/>
        </w:rPr>
        <w:t>G</w:t>
      </w:r>
      <w:r w:rsidRPr="006344A0">
        <w:rPr>
          <w:rFonts w:ascii="Kaiti TC" w:eastAsia="Kaiti TC" w:hAnsi="Kaiti TC" w:cs="Arial"/>
          <w:color w:val="000000" w:themeColor="text1"/>
        </w:rPr>
        <w:t>ilead對</w:t>
      </w:r>
      <w:r w:rsidRPr="006344A0">
        <w:rPr>
          <w:rFonts w:ascii="Kaiti TC" w:eastAsia="Kaiti TC" w:hAnsi="Kaiti TC" w:cs="Arial" w:hint="eastAsia"/>
          <w:color w:val="000000" w:themeColor="text1"/>
        </w:rPr>
        <w:t>C</w:t>
      </w:r>
      <w:r w:rsidRPr="006344A0">
        <w:rPr>
          <w:rFonts w:ascii="Kaiti TC" w:eastAsia="Kaiti TC" w:hAnsi="Kaiti TC" w:cs="Arial"/>
          <w:color w:val="000000" w:themeColor="text1"/>
        </w:rPr>
        <w:t>型肝炎的治療，治愈率達到90％以上。</w:t>
      </w:r>
      <w:r w:rsidR="00E5207E" w:rsidRPr="006344A0">
        <w:rPr>
          <w:rFonts w:ascii="Kaiti TC" w:eastAsia="Kaiti TC" w:hAnsi="Kaiti TC" w:cs="Arial" w:hint="eastAsia"/>
          <w:color w:val="000000" w:themeColor="text1"/>
        </w:rPr>
        <w:t>G</w:t>
      </w:r>
      <w:r w:rsidR="00E5207E" w:rsidRPr="006344A0">
        <w:rPr>
          <w:rFonts w:ascii="Kaiti TC" w:eastAsia="Kaiti TC" w:hAnsi="Kaiti TC" w:cs="Arial"/>
          <w:color w:val="000000" w:themeColor="text1"/>
        </w:rPr>
        <w:t>ilead</w:t>
      </w:r>
      <w:r w:rsidRPr="006344A0">
        <w:rPr>
          <w:rFonts w:ascii="Kaiti TC" w:eastAsia="Kaiti TC" w:hAnsi="Kaiti TC" w:cs="Arial"/>
          <w:color w:val="000000" w:themeColor="text1"/>
        </w:rPr>
        <w:t>在美國的</w:t>
      </w:r>
      <w:r w:rsidRPr="006344A0">
        <w:rPr>
          <w:rFonts w:ascii="Kaiti TC" w:eastAsia="Kaiti TC" w:hAnsi="Kaiti TC" w:cs="Arial" w:hint="eastAsia"/>
          <w:color w:val="000000" w:themeColor="text1"/>
        </w:rPr>
        <w:t>Ｃ</w:t>
      </w:r>
      <w:r w:rsidRPr="006344A0">
        <w:rPr>
          <w:rFonts w:ascii="Kaiti TC" w:eastAsia="Kaiti TC" w:hAnsi="Kaiti TC" w:cs="Arial"/>
          <w:color w:val="000000" w:themeColor="text1"/>
        </w:rPr>
        <w:t>肝治療銷售額2015年達到125億美元，但自那以後一直在下降。高盛</w:t>
      </w:r>
      <w:r w:rsidRPr="006344A0">
        <w:rPr>
          <w:rFonts w:ascii="Kaiti TC" w:eastAsia="Kaiti TC" w:hAnsi="Kaiti TC" w:cs="Arial" w:hint="eastAsia"/>
          <w:color w:val="000000" w:themeColor="text1"/>
        </w:rPr>
        <w:t>預</w:t>
      </w:r>
      <w:r w:rsidRPr="006344A0">
        <w:rPr>
          <w:rFonts w:ascii="Kaiti TC" w:eastAsia="Kaiti TC" w:hAnsi="Kaiti TC" w:cs="Arial"/>
          <w:color w:val="000000" w:themeColor="text1"/>
        </w:rPr>
        <w:t>估美國今年這些療法的銷售額將不到40億美元。</w:t>
      </w:r>
    </w:p>
    <w:p w14:paraId="49D2C6C0" w14:textId="217DE25C" w:rsidR="00ED50B4" w:rsidRPr="00CD3BC5" w:rsidRDefault="00ED50B4" w:rsidP="00CD3BC5">
      <w:pPr>
        <w:spacing w:line="0" w:lineRule="atLeast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cs="Arial" w:hint="eastAsia"/>
          <w:color w:val="000000" w:themeColor="text1"/>
        </w:rPr>
        <w:t>（註</w:t>
      </w:r>
      <w:r>
        <w:rPr>
          <w:rFonts w:ascii="Kaiti TC" w:eastAsia="Kaiti TC" w:hAnsi="Kaiti TC" w:cs="Arial"/>
          <w:color w:val="000000" w:themeColor="text1"/>
        </w:rPr>
        <w:t>: Gilead</w:t>
      </w:r>
      <w:r>
        <w:rPr>
          <w:rFonts w:ascii="Kaiti TC" w:eastAsia="Kaiti TC" w:hAnsi="Kaiti TC" w:cs="Arial" w:hint="eastAsia"/>
          <w:color w:val="000000" w:themeColor="text1"/>
        </w:rPr>
        <w:t xml:space="preserve"> </w:t>
      </w:r>
      <w:r>
        <w:rPr>
          <w:rFonts w:ascii="Kaiti TC" w:eastAsia="Kaiti TC" w:hAnsi="Kaiti TC" w:cs="Arial"/>
          <w:color w:val="000000" w:themeColor="text1"/>
        </w:rPr>
        <w:t>Q1 2018</w:t>
      </w:r>
      <w:r>
        <w:rPr>
          <w:rFonts w:ascii="Kaiti TC" w:eastAsia="Kaiti TC" w:hAnsi="Kaiti TC" w:cs="Arial" w:hint="eastAsia"/>
          <w:color w:val="000000" w:themeColor="text1"/>
        </w:rPr>
        <w:t>財報顯示</w:t>
      </w:r>
      <w:r w:rsidRPr="001F1744">
        <w:rPr>
          <w:rFonts w:ascii="Kaiti TC" w:eastAsia="Kaiti TC" w:hAnsi="Kaiti TC" w:cs="Arial"/>
          <w:color w:val="000000" w:themeColor="text1"/>
        </w:rPr>
        <w:t>，</w:t>
      </w:r>
      <w:r>
        <w:rPr>
          <w:rFonts w:ascii="Kaiti TC" w:eastAsia="Kaiti TC" w:hAnsi="Kaiti TC" w:cs="Arial" w:hint="eastAsia"/>
          <w:color w:val="000000" w:themeColor="text1"/>
        </w:rPr>
        <w:t>C肝藥物</w:t>
      </w:r>
      <w:r w:rsidR="00CC2EF2">
        <w:rPr>
          <w:rFonts w:ascii="Kaiti TC" w:eastAsia="Kaiti TC" w:hAnsi="Kaiti TC" w:cs="Arial" w:hint="eastAsia"/>
          <w:color w:val="000000" w:themeColor="text1"/>
        </w:rPr>
        <w:t>銷售額</w:t>
      </w:r>
      <w:r w:rsidR="00CD3BC5">
        <w:rPr>
          <w:rFonts w:ascii="Kaiti TC" w:eastAsia="Kaiti TC" w:hAnsi="Kaiti TC" w:cs="Arial" w:hint="eastAsia"/>
          <w:color w:val="000000" w:themeColor="text1"/>
        </w:rPr>
        <w:t>在</w:t>
      </w:r>
      <w:r w:rsidR="00CD3BC5">
        <w:rPr>
          <w:rFonts w:ascii="Kaiti TC" w:eastAsia="Kaiti TC" w:hAnsi="Kaiti TC" w:cs="Arial"/>
          <w:color w:val="000000" w:themeColor="text1"/>
        </w:rPr>
        <w:t>Q1 2018</w:t>
      </w:r>
      <w:r w:rsidR="00CD3BC5">
        <w:rPr>
          <w:rFonts w:ascii="Kaiti TC" w:eastAsia="Kaiti TC" w:hAnsi="Kaiti TC" w:cs="Arial" w:hint="eastAsia"/>
          <w:color w:val="000000" w:themeColor="text1"/>
        </w:rPr>
        <w:t>為</w:t>
      </w:r>
      <w:r w:rsidR="00CD3BC5">
        <w:rPr>
          <w:rFonts w:ascii="Kaiti TC" w:eastAsia="Kaiti TC" w:hAnsi="Kaiti TC" w:cs="Arial"/>
          <w:color w:val="000000" w:themeColor="text1"/>
        </w:rPr>
        <w:t>10.46</w:t>
      </w:r>
      <w:r w:rsidR="00CD3BC5">
        <w:rPr>
          <w:rFonts w:ascii="Kaiti TC" w:eastAsia="Kaiti TC" w:hAnsi="Kaiti TC" w:cs="Arial" w:hint="eastAsia"/>
          <w:color w:val="000000" w:themeColor="text1"/>
        </w:rPr>
        <w:t>億美元</w:t>
      </w:r>
      <w:r w:rsidR="00CD3BC5" w:rsidRPr="00A13483">
        <w:rPr>
          <w:rFonts w:ascii="Kaiti TC" w:eastAsia="Kaiti TC" w:hAnsi="Kaiti TC" w:cs="Arial"/>
          <w:color w:val="000000" w:themeColor="text1"/>
        </w:rPr>
        <w:t>，</w:t>
      </w:r>
      <w:r w:rsidR="00CD3BC5">
        <w:rPr>
          <w:rFonts w:ascii="Kaiti TC" w:eastAsia="Kaiti TC" w:hAnsi="Kaiti TC" w:cs="Arial" w:hint="eastAsia"/>
          <w:color w:val="000000" w:themeColor="text1"/>
        </w:rPr>
        <w:t>比</w:t>
      </w:r>
      <w:r w:rsidR="00CD3BC5">
        <w:rPr>
          <w:rFonts w:ascii="Kaiti TC" w:eastAsia="Kaiti TC" w:hAnsi="Kaiti TC" w:cs="Arial"/>
          <w:color w:val="000000" w:themeColor="text1"/>
        </w:rPr>
        <w:t>Q1 2017</w:t>
      </w:r>
      <w:r w:rsidR="00CD3BC5">
        <w:rPr>
          <w:rFonts w:ascii="Kaiti TC" w:eastAsia="Kaiti TC" w:hAnsi="Kaiti TC" w:cs="Arial" w:hint="eastAsia"/>
          <w:color w:val="000000" w:themeColor="text1"/>
        </w:rPr>
        <w:t>的</w:t>
      </w:r>
      <w:r w:rsidR="00CD3BC5">
        <w:rPr>
          <w:rFonts w:ascii="Kaiti TC" w:eastAsia="Kaiti TC" w:hAnsi="Kaiti TC" w:cs="Arial"/>
          <w:color w:val="000000" w:themeColor="text1"/>
        </w:rPr>
        <w:t>25.76</w:t>
      </w:r>
      <w:r w:rsidR="00CD3BC5">
        <w:rPr>
          <w:rFonts w:ascii="Kaiti TC" w:eastAsia="Kaiti TC" w:hAnsi="Kaiti TC" w:cs="Arial" w:hint="eastAsia"/>
          <w:color w:val="000000" w:themeColor="text1"/>
        </w:rPr>
        <w:t>億美元減少</w:t>
      </w:r>
      <w:r w:rsidR="00CD3BC5">
        <w:rPr>
          <w:rFonts w:ascii="Kaiti TC" w:eastAsia="Kaiti TC" w:hAnsi="Kaiti TC" w:cs="Arial"/>
          <w:color w:val="000000" w:themeColor="text1"/>
        </w:rPr>
        <w:t>59%</w:t>
      </w:r>
      <w:r w:rsidR="00CD3BC5" w:rsidRPr="00A13483">
        <w:rPr>
          <w:rFonts w:ascii="Kaiti TC" w:eastAsia="Kaiti TC" w:hAnsi="Kaiti TC" w:cs="Arial"/>
          <w:color w:val="000000" w:themeColor="text1"/>
        </w:rPr>
        <w:t>，</w:t>
      </w:r>
      <w:r w:rsidR="00CD3BC5">
        <w:rPr>
          <w:rFonts w:ascii="Kaiti TC" w:eastAsia="Kaiti TC" w:hAnsi="Kaiti TC" w:cs="Arial" w:hint="eastAsia"/>
          <w:color w:val="000000" w:themeColor="text1"/>
        </w:rPr>
        <w:t>比</w:t>
      </w:r>
      <w:r w:rsidR="00CD3BC5">
        <w:rPr>
          <w:rFonts w:ascii="Kaiti TC" w:eastAsia="Kaiti TC" w:hAnsi="Kaiti TC" w:cs="Arial"/>
          <w:color w:val="000000" w:themeColor="text1"/>
        </w:rPr>
        <w:t>Q4 2017</w:t>
      </w:r>
      <w:r w:rsidR="00CD3BC5">
        <w:rPr>
          <w:rFonts w:ascii="Kaiti TC" w:eastAsia="Kaiti TC" w:hAnsi="Kaiti TC" w:cs="Arial" w:hint="eastAsia"/>
          <w:color w:val="000000" w:themeColor="text1"/>
        </w:rPr>
        <w:t>的</w:t>
      </w:r>
      <w:r w:rsidR="00CD3BC5">
        <w:rPr>
          <w:rFonts w:ascii="Kaiti TC" w:eastAsia="Kaiti TC" w:hAnsi="Kaiti TC" w:cs="Arial"/>
          <w:color w:val="000000" w:themeColor="text1"/>
        </w:rPr>
        <w:t>14.96</w:t>
      </w:r>
      <w:r w:rsidR="00CD3BC5">
        <w:rPr>
          <w:rFonts w:ascii="Kaiti TC" w:eastAsia="Kaiti TC" w:hAnsi="Kaiti TC" w:cs="Arial" w:hint="eastAsia"/>
          <w:color w:val="000000" w:themeColor="text1"/>
        </w:rPr>
        <w:t>億美元減少30</w:t>
      </w:r>
      <w:r w:rsidR="00CD3BC5">
        <w:rPr>
          <w:rFonts w:ascii="Kaiti TC" w:eastAsia="Kaiti TC" w:hAnsi="Kaiti TC" w:cs="Arial"/>
          <w:color w:val="000000" w:themeColor="text1"/>
        </w:rPr>
        <w:t>%）</w:t>
      </w:r>
    </w:p>
    <w:p w14:paraId="579FFEAC" w14:textId="35CBFCC5" w:rsidR="00AD6F55" w:rsidRDefault="00AD6F55" w:rsidP="00A21D4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333333"/>
        </w:rPr>
      </w:pPr>
      <w:r w:rsidRPr="006344A0">
        <w:rPr>
          <w:rFonts w:ascii="Kaiti TC" w:eastAsia="Kaiti TC" w:hAnsi="Kaiti TC"/>
          <w:color w:val="000000" w:themeColor="text1"/>
        </w:rPr>
        <w:t>「</w:t>
      </w:r>
      <w:r w:rsidRPr="006344A0">
        <w:rPr>
          <w:rFonts w:ascii="Kaiti TC" w:eastAsia="Kaiti TC" w:hAnsi="Kaiti TC" w:cs="Arial"/>
          <w:color w:val="000000" w:themeColor="text1"/>
        </w:rPr>
        <w:t>GILD就是一個例子，</w:t>
      </w:r>
      <w:r w:rsidRPr="006344A0">
        <w:rPr>
          <w:rFonts w:ascii="Kaiti TC" w:eastAsia="Kaiti TC" w:hAnsi="Kaiti TC" w:cs="Arial" w:hint="eastAsia"/>
          <w:color w:val="000000" w:themeColor="text1"/>
        </w:rPr>
        <w:t>其</w:t>
      </w:r>
      <w:r w:rsidRPr="006344A0">
        <w:rPr>
          <w:rFonts w:ascii="Kaiti TC" w:eastAsia="Kaiti TC" w:hAnsi="Kaiti TC" w:cs="Arial"/>
          <w:color w:val="000000" w:themeColor="text1"/>
        </w:rPr>
        <w:t>C型肝炎</w:t>
      </w:r>
      <w:r w:rsidRPr="006344A0">
        <w:rPr>
          <w:rFonts w:ascii="Kaiti TC" w:eastAsia="Kaiti TC" w:hAnsi="Kaiti TC"/>
          <w:color w:val="000000" w:themeColor="text1"/>
        </w:rPr>
        <w:t>特許經營</w:t>
      </w:r>
      <w:r w:rsidR="0005352C" w:rsidRPr="006344A0">
        <w:rPr>
          <w:rFonts w:ascii="Kaiti TC" w:eastAsia="Kaiti TC" w:hAnsi="Kaiti TC" w:cs="Arial"/>
          <w:color w:val="000000" w:themeColor="text1"/>
        </w:rPr>
        <w:t>的成功已經逐漸耗盡了可用的可治療</w:t>
      </w:r>
      <w:r w:rsidR="0005352C" w:rsidRPr="006344A0">
        <w:rPr>
          <w:rFonts w:ascii="Kaiti TC" w:eastAsia="Kaiti TC" w:hAnsi="Kaiti TC" w:cs="Arial" w:hint="eastAsia"/>
          <w:color w:val="000000" w:themeColor="text1"/>
        </w:rPr>
        <w:t>病人</w:t>
      </w:r>
      <w:r w:rsidRPr="006344A0">
        <w:rPr>
          <w:rFonts w:ascii="Kaiti TC" w:eastAsia="Kaiti TC" w:hAnsi="Kaiti TC" w:cs="Arial"/>
          <w:color w:val="000000" w:themeColor="text1"/>
        </w:rPr>
        <w:t>數</w:t>
      </w:r>
      <w:r w:rsidRPr="006344A0">
        <w:rPr>
          <w:rFonts w:ascii="Kaiti TC" w:eastAsia="Kaiti TC" w:hAnsi="Kaiti TC"/>
          <w:color w:val="000000" w:themeColor="text1"/>
        </w:rPr>
        <w:t>」</w:t>
      </w:r>
      <w:r w:rsidRPr="006344A0">
        <w:rPr>
          <w:rFonts w:ascii="Kaiti TC" w:eastAsia="Kaiti TC" w:hAnsi="Kaiti TC" w:hint="eastAsia"/>
          <w:color w:val="000000" w:themeColor="text1"/>
        </w:rPr>
        <w:t>該</w:t>
      </w:r>
      <w:r w:rsidRPr="006344A0">
        <w:rPr>
          <w:rFonts w:ascii="Kaiti TC" w:eastAsia="Kaiti TC" w:hAnsi="Kaiti TC"/>
          <w:color w:val="000000" w:themeColor="text1"/>
        </w:rPr>
        <w:t>分析師寫道。</w:t>
      </w:r>
      <w:r w:rsidR="003F2536" w:rsidRPr="006344A0">
        <w:rPr>
          <w:rFonts w:ascii="Kaiti TC" w:eastAsia="Kaiti TC" w:hAnsi="Kaiti TC"/>
          <w:color w:val="000000" w:themeColor="text1"/>
        </w:rPr>
        <w:t>「</w:t>
      </w:r>
      <w:r w:rsidR="004D5B75" w:rsidRPr="006344A0">
        <w:rPr>
          <w:rFonts w:ascii="Kaiti TC" w:eastAsia="Kaiti TC" w:hAnsi="Kaiti TC" w:cs="Arial"/>
          <w:color w:val="000000" w:themeColor="text1"/>
        </w:rPr>
        <w:t>如</w:t>
      </w:r>
      <w:r w:rsidR="004D5B75" w:rsidRPr="006344A0">
        <w:rPr>
          <w:rFonts w:ascii="Kaiti TC" w:eastAsia="Kaiti TC" w:hAnsi="Kaiti TC" w:cs="Arial" w:hint="eastAsia"/>
          <w:color w:val="000000" w:themeColor="text1"/>
        </w:rPr>
        <w:t>C</w:t>
      </w:r>
      <w:r w:rsidR="004D5B75" w:rsidRPr="006344A0">
        <w:rPr>
          <w:rFonts w:ascii="Kaiti TC" w:eastAsia="Kaiti TC" w:hAnsi="Kaiti TC" w:cs="Arial"/>
          <w:color w:val="000000" w:themeColor="text1"/>
        </w:rPr>
        <w:t>型肝炎等</w:t>
      </w:r>
      <w:r w:rsidR="004D5B75" w:rsidRPr="006344A0">
        <w:rPr>
          <w:rFonts w:ascii="Kaiti TC" w:eastAsia="Kaiti TC" w:hAnsi="Kaiti TC" w:cs="Arial" w:hint="eastAsia"/>
          <w:color w:val="000000" w:themeColor="text1"/>
        </w:rPr>
        <w:t>感</w:t>
      </w:r>
      <w:r w:rsidR="004D5B75" w:rsidRPr="006344A0">
        <w:rPr>
          <w:rFonts w:ascii="Kaiti TC" w:eastAsia="Kaiti TC" w:hAnsi="Kaiti TC" w:cs="Arial"/>
          <w:color w:val="000000" w:themeColor="text1"/>
        </w:rPr>
        <w:t>染</w:t>
      </w:r>
      <w:r w:rsidR="004D5B75" w:rsidRPr="006344A0">
        <w:rPr>
          <w:rFonts w:ascii="Kaiti TC" w:eastAsia="Kaiti TC" w:hAnsi="Kaiti TC" w:cs="Arial" w:hint="eastAsia"/>
          <w:color w:val="000000" w:themeColor="text1"/>
        </w:rPr>
        <w:t>症</w:t>
      </w:r>
      <w:r w:rsidR="003F2536" w:rsidRPr="006344A0">
        <w:rPr>
          <w:rFonts w:ascii="Kaiti TC" w:eastAsia="Kaiti TC" w:hAnsi="Kaiti TC" w:cs="Arial"/>
          <w:color w:val="000000" w:themeColor="text1"/>
        </w:rPr>
        <w:t>，</w:t>
      </w:r>
      <w:r w:rsidR="004D5B75" w:rsidRPr="006344A0">
        <w:rPr>
          <w:rFonts w:ascii="Kaiti TC" w:eastAsia="Kaiti TC" w:hAnsi="Kaiti TC" w:cs="Arial"/>
          <w:color w:val="000000" w:themeColor="text1"/>
        </w:rPr>
        <w:t>治</w:t>
      </w:r>
      <w:r w:rsidR="004D5B75" w:rsidRPr="006344A0">
        <w:rPr>
          <w:rFonts w:ascii="Kaiti TC" w:eastAsia="Kaiti TC" w:hAnsi="Kaiti TC" w:cs="Arial" w:hint="eastAsia"/>
          <w:color w:val="000000" w:themeColor="text1"/>
        </w:rPr>
        <w:t>癒</w:t>
      </w:r>
      <w:r w:rsidR="004D5B75" w:rsidRPr="006344A0">
        <w:rPr>
          <w:rFonts w:ascii="Kaiti TC" w:eastAsia="Kaiti TC" w:hAnsi="Kaiti TC" w:cs="Arial"/>
          <w:color w:val="000000" w:themeColor="text1"/>
        </w:rPr>
        <w:t>現有患者也會減少能夠將病毒傳播給新患者的</w:t>
      </w:r>
      <w:r w:rsidR="00A0789F" w:rsidRPr="006344A0">
        <w:rPr>
          <w:rFonts w:ascii="Kaiti TC" w:eastAsia="Kaiti TC" w:hAnsi="Kaiti TC" w:cs="Arial"/>
          <w:color w:val="000000" w:themeColor="text1"/>
        </w:rPr>
        <w:t>帶原者</w:t>
      </w:r>
      <w:r w:rsidR="00A0789F" w:rsidRPr="006344A0">
        <w:rPr>
          <w:rFonts w:ascii="Kaiti TC" w:eastAsia="Kaiti TC" w:hAnsi="Kaiti TC" w:cs="Arial" w:hint="eastAsia"/>
          <w:color w:val="000000" w:themeColor="text1"/>
        </w:rPr>
        <w:t>人</w:t>
      </w:r>
      <w:r w:rsidR="00A0789F" w:rsidRPr="006344A0">
        <w:rPr>
          <w:rFonts w:ascii="Kaiti TC" w:eastAsia="Kaiti TC" w:hAnsi="Kaiti TC" w:cs="Arial"/>
          <w:color w:val="000000" w:themeColor="text1"/>
        </w:rPr>
        <w:t>數</w:t>
      </w:r>
      <w:r w:rsidR="004D5B75" w:rsidRPr="006344A0">
        <w:rPr>
          <w:rFonts w:ascii="Kaiti TC" w:eastAsia="Kaiti TC" w:hAnsi="Kaiti TC" w:cs="Arial"/>
          <w:color w:val="000000" w:themeColor="text1"/>
        </w:rPr>
        <w:t>，</w:t>
      </w:r>
      <w:r w:rsidR="00A0789F" w:rsidRPr="006344A0">
        <w:rPr>
          <w:rFonts w:ascii="Kaiti TC" w:eastAsia="Kaiti TC" w:hAnsi="Kaiti TC" w:cs="Arial"/>
          <w:color w:val="000000" w:themeColor="text1"/>
        </w:rPr>
        <w:t>因此</w:t>
      </w:r>
      <w:r w:rsidR="00BC5A01" w:rsidRPr="006344A0">
        <w:rPr>
          <w:rFonts w:ascii="Kaiti TC" w:eastAsia="Kaiti TC" w:hAnsi="Kaiti TC" w:cs="Arial" w:hint="eastAsia"/>
          <w:color w:val="000000" w:themeColor="text1"/>
        </w:rPr>
        <w:t>發病者</w:t>
      </w:r>
      <w:r w:rsidR="00A0789F" w:rsidRPr="006344A0">
        <w:rPr>
          <w:rFonts w:ascii="Kaiti TC" w:eastAsia="Kaiti TC" w:hAnsi="Kaiti TC" w:cs="Arial" w:hint="eastAsia"/>
          <w:color w:val="000000" w:themeColor="text1"/>
        </w:rPr>
        <w:t>群體</w:t>
      </w:r>
      <w:r w:rsidR="00A0789F" w:rsidRPr="006344A0">
        <w:rPr>
          <w:rFonts w:ascii="Kaiti TC" w:eastAsia="Kaiti TC" w:hAnsi="Kaiti TC" w:cs="Arial"/>
          <w:color w:val="000000" w:themeColor="text1"/>
        </w:rPr>
        <w:t>也會</w:t>
      </w:r>
      <w:r w:rsidR="00A0789F" w:rsidRPr="006344A0">
        <w:rPr>
          <w:rFonts w:ascii="Kaiti TC" w:eastAsia="Kaiti TC" w:hAnsi="Kaiti TC" w:cs="Arial" w:hint="eastAsia"/>
          <w:color w:val="000000" w:themeColor="text1"/>
        </w:rPr>
        <w:t>減少</w:t>
      </w:r>
      <w:r w:rsidR="00A0789F" w:rsidRPr="006344A0">
        <w:rPr>
          <w:rFonts w:ascii="Kaiti TC" w:eastAsia="Kaiti TC" w:hAnsi="Kaiti TC" w:cs="Arial"/>
          <w:color w:val="000000" w:themeColor="text1"/>
        </w:rPr>
        <w:t>.....。</w:t>
      </w:r>
      <w:r w:rsidR="000430AD" w:rsidRPr="006344A0">
        <w:rPr>
          <w:rFonts w:ascii="Kaiti TC" w:eastAsia="Kaiti TC" w:hAnsi="Kaiti TC" w:cs="Arial" w:hint="eastAsia"/>
          <w:color w:val="000000" w:themeColor="text1"/>
        </w:rPr>
        <w:t>如果發病者群體</w:t>
      </w:r>
      <w:r w:rsidR="000430AD" w:rsidRPr="006344A0">
        <w:rPr>
          <w:rFonts w:ascii="Kaiti TC" w:eastAsia="Kaiti TC" w:hAnsi="Kaiti TC" w:cs="Arial"/>
          <w:color w:val="000000" w:themeColor="text1"/>
        </w:rPr>
        <w:t>保持穩定（例如癌症），那麼</w:t>
      </w:r>
      <w:r w:rsidR="000430AD" w:rsidRPr="006344A0">
        <w:rPr>
          <w:rFonts w:ascii="Kaiti TC" w:eastAsia="Kaiti TC" w:hAnsi="Kaiti TC"/>
          <w:color w:val="000000" w:themeColor="text1"/>
        </w:rPr>
        <w:t>，</w:t>
      </w:r>
      <w:r w:rsidR="000430AD" w:rsidRPr="006344A0">
        <w:rPr>
          <w:rFonts w:ascii="Kaiti TC" w:eastAsia="Kaiti TC" w:hAnsi="Kaiti TC" w:cs="Arial"/>
          <w:color w:val="000000" w:themeColor="text1"/>
        </w:rPr>
        <w:t>治癒的</w:t>
      </w:r>
      <w:r w:rsidR="001F1744" w:rsidRPr="006344A0">
        <w:rPr>
          <w:rFonts w:ascii="Kaiti TC" w:eastAsia="Kaiti TC" w:hAnsi="Kaiti TC"/>
          <w:color w:val="000000" w:themeColor="text1"/>
        </w:rPr>
        <w:t>的潛力</w:t>
      </w:r>
      <w:r w:rsidR="001F1744" w:rsidRPr="006344A0">
        <w:rPr>
          <w:rFonts w:ascii="Kaiti TC" w:eastAsia="Kaiti TC" w:hAnsi="Kaiti TC" w:cs="Arial"/>
          <w:color w:val="000000" w:themeColor="text1"/>
        </w:rPr>
        <w:t>對特許經營的</w:t>
      </w:r>
      <w:r w:rsidR="001F1744" w:rsidRPr="006344A0">
        <w:rPr>
          <w:rFonts w:ascii="Kaiti TC" w:eastAsia="Kaiti TC" w:hAnsi="Kaiti TC" w:cs="Arial" w:hint="eastAsia"/>
          <w:color w:val="000000" w:themeColor="text1"/>
        </w:rPr>
        <w:t>永</w:t>
      </w:r>
      <w:r w:rsidR="001F1744" w:rsidRPr="006344A0">
        <w:rPr>
          <w:rFonts w:ascii="Kaiti TC" w:eastAsia="Kaiti TC" w:hAnsi="Kaiti TC" w:cs="Arial"/>
          <w:color w:val="000000" w:themeColor="text1"/>
        </w:rPr>
        <w:t>續性</w:t>
      </w:r>
      <w:r w:rsidR="006344A0">
        <w:rPr>
          <w:rFonts w:ascii="Kaiti TC" w:eastAsia="Kaiti TC" w:hAnsi="Kaiti TC" w:cs="Arial" w:hint="eastAsia"/>
          <w:color w:val="000000" w:themeColor="text1"/>
        </w:rPr>
        <w:t>所</w:t>
      </w:r>
      <w:r w:rsidR="001F1744" w:rsidRPr="006344A0">
        <w:rPr>
          <w:rFonts w:ascii="Kaiti TC" w:eastAsia="Kaiti TC" w:hAnsi="Kaiti TC" w:cs="Arial" w:hint="eastAsia"/>
          <w:color w:val="000000" w:themeColor="text1"/>
        </w:rPr>
        <w:t>構</w:t>
      </w:r>
      <w:r w:rsidR="001F1744" w:rsidRPr="006344A0">
        <w:rPr>
          <w:rFonts w:ascii="Kaiti TC" w:eastAsia="Kaiti TC" w:hAnsi="Kaiti TC" w:cs="Arial"/>
          <w:color w:val="000000" w:themeColor="text1"/>
        </w:rPr>
        <w:t>成的風險</w:t>
      </w:r>
      <w:r w:rsidR="001F1744" w:rsidRPr="006344A0">
        <w:rPr>
          <w:rFonts w:ascii="Kaiti TC" w:eastAsia="Kaiti TC" w:hAnsi="Kaiti TC" w:cs="Arial" w:hint="eastAsia"/>
          <w:color w:val="000000" w:themeColor="text1"/>
        </w:rPr>
        <w:t>較</w:t>
      </w:r>
      <w:r w:rsidR="001F1744" w:rsidRPr="006344A0">
        <w:rPr>
          <w:rFonts w:ascii="Kaiti TC" w:eastAsia="Kaiti TC" w:hAnsi="Kaiti TC" w:cs="Arial"/>
          <w:color w:val="000000" w:themeColor="text1"/>
        </w:rPr>
        <w:t>小。</w:t>
      </w:r>
      <w:r w:rsidR="003F2536" w:rsidRPr="00712E11">
        <w:rPr>
          <w:rFonts w:ascii="Kaiti TC" w:eastAsia="Kaiti TC" w:hAnsi="Kaiti TC"/>
          <w:color w:val="333333"/>
        </w:rPr>
        <w:t>」</w:t>
      </w:r>
    </w:p>
    <w:p w14:paraId="0182347A" w14:textId="411CFAAF" w:rsidR="009645CF" w:rsidRDefault="009645CF" w:rsidP="00A21D4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cs="Arial" w:hint="eastAsia"/>
          <w:color w:val="000000" w:themeColor="text1"/>
        </w:rPr>
        <w:t>該</w:t>
      </w:r>
      <w:r w:rsidRPr="009645CF">
        <w:rPr>
          <w:rFonts w:ascii="Kaiti TC" w:eastAsia="Kaiti TC" w:hAnsi="Kaiti TC" w:cs="Arial"/>
          <w:color w:val="000000" w:themeColor="text1"/>
        </w:rPr>
        <w:t>分析師</w:t>
      </w:r>
      <w:r w:rsidR="006344A0">
        <w:rPr>
          <w:rFonts w:ascii="Kaiti TC" w:eastAsia="Kaiti TC" w:hAnsi="Kaiti TC" w:cs="Arial" w:hint="eastAsia"/>
          <w:color w:val="000000" w:themeColor="text1"/>
        </w:rPr>
        <w:t>並</w:t>
      </w:r>
      <w:r w:rsidRPr="009645CF">
        <w:rPr>
          <w:rFonts w:ascii="Kaiti TC" w:eastAsia="Kaiti TC" w:hAnsi="Kaiti TC" w:cs="Arial"/>
          <w:color w:val="000000" w:themeColor="text1"/>
        </w:rPr>
        <w:t>沒有立即回應置評</w:t>
      </w:r>
      <w:r>
        <w:rPr>
          <w:rFonts w:ascii="Kaiti TC" w:eastAsia="Kaiti TC" w:hAnsi="Kaiti TC" w:cs="Arial" w:hint="eastAsia"/>
          <w:color w:val="000000" w:themeColor="text1"/>
        </w:rPr>
        <w:t>的</w:t>
      </w:r>
      <w:r w:rsidRPr="009645CF">
        <w:rPr>
          <w:rFonts w:ascii="Kaiti TC" w:eastAsia="Kaiti TC" w:hAnsi="Kaiti TC" w:cs="Arial"/>
          <w:color w:val="000000" w:themeColor="text1"/>
        </w:rPr>
        <w:t>請求。</w:t>
      </w:r>
    </w:p>
    <w:p w14:paraId="74259BFF" w14:textId="1A1DC23E" w:rsidR="009645CF" w:rsidRDefault="009645CF" w:rsidP="00A21D4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9645CF">
        <w:rPr>
          <w:rFonts w:ascii="Kaiti TC" w:eastAsia="Kaiti TC" w:hAnsi="Kaiti TC" w:cs="Arial"/>
          <w:color w:val="000000" w:themeColor="text1"/>
        </w:rPr>
        <w:t>該報告</w:t>
      </w:r>
      <w:r>
        <w:rPr>
          <w:rFonts w:ascii="Kaiti TC" w:eastAsia="Kaiti TC" w:hAnsi="Kaiti TC" w:cs="Arial"/>
          <w:color w:val="000000" w:themeColor="text1"/>
        </w:rPr>
        <w:t>為生技</w:t>
      </w:r>
      <w:r w:rsidRPr="009645CF">
        <w:rPr>
          <w:rFonts w:ascii="Kaiti TC" w:eastAsia="Kaiti TC" w:hAnsi="Kaiti TC" w:cs="Arial"/>
          <w:color w:val="000000" w:themeColor="text1"/>
        </w:rPr>
        <w:t>公司提供了三種可能的解決方案：</w:t>
      </w:r>
    </w:p>
    <w:p w14:paraId="02B18112" w14:textId="5DFB26CF" w:rsidR="00565280" w:rsidRPr="0083243E" w:rsidRDefault="00565280" w:rsidP="0083243E">
      <w:pPr>
        <w:pStyle w:val="a7"/>
        <w:numPr>
          <w:ilvl w:val="0"/>
          <w:numId w:val="29"/>
        </w:numPr>
        <w:spacing w:before="180" w:line="0" w:lineRule="atLeast"/>
        <w:ind w:leftChars="0"/>
        <w:jc w:val="both"/>
        <w:rPr>
          <w:rFonts w:ascii="Kaiti TC" w:eastAsia="Kaiti TC" w:hAnsi="Kaiti TC" w:cs="Arial"/>
          <w:color w:val="000000" w:themeColor="text1"/>
        </w:rPr>
      </w:pPr>
      <w:r w:rsidRPr="0083243E">
        <w:rPr>
          <w:rFonts w:ascii="Kaiti TC" w:eastAsia="Kaiti TC" w:hAnsi="Kaiti TC" w:cs="Arial"/>
          <w:color w:val="000000" w:themeColor="text1"/>
        </w:rPr>
        <w:t>解決方案1：</w:t>
      </w:r>
      <w:r w:rsidR="00A8109A" w:rsidRPr="0083243E">
        <w:rPr>
          <w:rFonts w:ascii="Kaiti TC" w:eastAsia="Kaiti TC" w:hAnsi="Kaiti TC" w:cs="Arial" w:hint="eastAsia"/>
          <w:color w:val="000000" w:themeColor="text1"/>
        </w:rPr>
        <w:t>對付</w:t>
      </w:r>
      <w:r w:rsidR="006344A0">
        <w:rPr>
          <w:rFonts w:ascii="Kaiti TC" w:eastAsia="Kaiti TC" w:hAnsi="Kaiti TC" w:cs="Arial"/>
          <w:color w:val="000000" w:themeColor="text1"/>
        </w:rPr>
        <w:t>大市場</w:t>
      </w:r>
      <w:r w:rsidR="006344A0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6344A0">
        <w:rPr>
          <w:rFonts w:ascii="Kaiti TC" w:eastAsia="Kaiti TC" w:hAnsi="Kaiti TC" w:cs="Arial"/>
          <w:color w:val="000000" w:themeColor="text1"/>
        </w:rPr>
        <w:t xml:space="preserve">— </w:t>
      </w:r>
      <w:r w:rsidR="005C3EBB" w:rsidRPr="0083243E">
        <w:rPr>
          <w:rFonts w:ascii="Kaiti TC" w:eastAsia="Kaiti TC" w:hAnsi="Kaiti TC" w:cs="Arial"/>
          <w:color w:val="000000" w:themeColor="text1"/>
        </w:rPr>
        <w:t>血友病</w:t>
      </w:r>
      <w:r w:rsidR="005C3EBB" w:rsidRPr="0083243E">
        <w:rPr>
          <w:rFonts w:ascii="Kaiti TC" w:eastAsia="Kaiti TC" w:hAnsi="Kaiti TC" w:cs="Arial" w:hint="eastAsia"/>
          <w:color w:val="000000" w:themeColor="text1"/>
        </w:rPr>
        <w:t>的全球市場</w:t>
      </w:r>
      <w:r w:rsidRPr="0083243E">
        <w:rPr>
          <w:rFonts w:ascii="Kaiti TC" w:eastAsia="Kaiti TC" w:hAnsi="Kaiti TC" w:cs="Arial"/>
          <w:color w:val="000000" w:themeColor="text1"/>
        </w:rPr>
        <w:t>價值</w:t>
      </w:r>
      <w:r w:rsidR="005C3EBB" w:rsidRPr="0083243E">
        <w:rPr>
          <w:rFonts w:ascii="Kaiti TC" w:eastAsia="Kaiti TC" w:hAnsi="Kaiti TC" w:cs="Arial"/>
          <w:color w:val="000000" w:themeColor="text1"/>
        </w:rPr>
        <w:t>90 -</w:t>
      </w:r>
      <w:r w:rsidR="005C3EBB" w:rsidRPr="0083243E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5C3EBB" w:rsidRPr="0083243E">
        <w:rPr>
          <w:rFonts w:ascii="Kaiti TC" w:eastAsia="Kaiti TC" w:hAnsi="Kaiti TC" w:cs="Arial"/>
          <w:color w:val="000000" w:themeColor="text1"/>
        </w:rPr>
        <w:t>100億美元</w:t>
      </w:r>
      <w:r w:rsidRPr="0083243E">
        <w:rPr>
          <w:rFonts w:ascii="Kaiti TC" w:eastAsia="Kaiti TC" w:hAnsi="Kaiti TC" w:cs="Arial"/>
          <w:color w:val="000000" w:themeColor="text1"/>
        </w:rPr>
        <w:t>（</w:t>
      </w:r>
      <w:r w:rsidR="00A24DD1" w:rsidRPr="0083243E">
        <w:rPr>
          <w:rFonts w:ascii="Kaiti TC" w:eastAsia="Kaiti TC" w:hAnsi="Kaiti TC" w:cs="Arial"/>
          <w:color w:val="000000" w:themeColor="text1"/>
        </w:rPr>
        <w:t>A</w:t>
      </w:r>
      <w:r w:rsidR="00A24DD1" w:rsidRPr="0083243E">
        <w:rPr>
          <w:rFonts w:ascii="Kaiti TC" w:eastAsia="Kaiti TC" w:hAnsi="Kaiti TC" w:cs="Arial" w:hint="eastAsia"/>
          <w:color w:val="000000" w:themeColor="text1"/>
        </w:rPr>
        <w:t>型</w:t>
      </w:r>
      <w:r w:rsidRPr="0083243E">
        <w:rPr>
          <w:rFonts w:ascii="Kaiti TC" w:eastAsia="Kaiti TC" w:hAnsi="Kaiti TC" w:cs="Arial"/>
          <w:color w:val="000000" w:themeColor="text1"/>
        </w:rPr>
        <w:t>血友病</w:t>
      </w:r>
      <w:r w:rsidR="00A21D44" w:rsidRPr="0083243E">
        <w:rPr>
          <w:rFonts w:ascii="Kaiti TC" w:eastAsia="Kaiti TC" w:hAnsi="Kaiti TC" w:cs="Arial"/>
          <w:color w:val="000000" w:themeColor="text1"/>
        </w:rPr>
        <w:t>、</w:t>
      </w:r>
      <w:r w:rsidRPr="0083243E">
        <w:rPr>
          <w:rFonts w:ascii="Kaiti TC" w:eastAsia="Kaiti TC" w:hAnsi="Kaiti TC" w:cs="Arial"/>
          <w:color w:val="000000" w:themeColor="text1"/>
        </w:rPr>
        <w:t>B</w:t>
      </w:r>
      <w:r w:rsidR="00A21D44" w:rsidRPr="0083243E">
        <w:rPr>
          <w:rFonts w:ascii="Kaiti TC" w:eastAsia="Kaiti TC" w:hAnsi="Kaiti TC" w:cs="Arial" w:hint="eastAsia"/>
          <w:color w:val="000000" w:themeColor="text1"/>
        </w:rPr>
        <w:t>型</w:t>
      </w:r>
      <w:r w:rsidR="00A24DD1" w:rsidRPr="0083243E">
        <w:rPr>
          <w:rFonts w:ascii="Kaiti TC" w:eastAsia="Kaiti TC" w:hAnsi="Kaiti TC" w:cs="Arial"/>
          <w:color w:val="000000" w:themeColor="text1"/>
        </w:rPr>
        <w:t>血友病</w:t>
      </w:r>
      <w:r w:rsidR="005C3EBB" w:rsidRPr="0083243E">
        <w:rPr>
          <w:rFonts w:ascii="Kaiti TC" w:eastAsia="Kaiti TC" w:hAnsi="Kaiti TC" w:cs="Arial"/>
          <w:color w:val="000000" w:themeColor="text1"/>
        </w:rPr>
        <w:t>），</w:t>
      </w:r>
      <w:r w:rsidRPr="0083243E">
        <w:rPr>
          <w:rFonts w:ascii="Kaiti TC" w:eastAsia="Kaiti TC" w:hAnsi="Kaiti TC" w:cs="Arial"/>
          <w:color w:val="000000" w:themeColor="text1"/>
        </w:rPr>
        <w:t>年</w:t>
      </w:r>
      <w:r w:rsidR="005C3EBB" w:rsidRPr="0083243E">
        <w:rPr>
          <w:rFonts w:ascii="Kaiti TC" w:eastAsia="Kaiti TC" w:hAnsi="Kaiti TC" w:cs="Arial" w:hint="eastAsia"/>
          <w:color w:val="000000" w:themeColor="text1"/>
        </w:rPr>
        <w:t>成</w:t>
      </w:r>
      <w:r w:rsidRPr="0083243E">
        <w:rPr>
          <w:rFonts w:ascii="Kaiti TC" w:eastAsia="Kaiti TC" w:hAnsi="Kaiti TC" w:cs="Arial"/>
          <w:color w:val="000000" w:themeColor="text1"/>
        </w:rPr>
        <w:t>長</w:t>
      </w:r>
      <w:r w:rsidR="0005352C" w:rsidRPr="0083243E">
        <w:rPr>
          <w:rFonts w:ascii="Kaiti TC" w:eastAsia="Kaiti TC" w:hAnsi="Kaiti TC" w:cs="Arial" w:hint="eastAsia"/>
          <w:color w:val="000000" w:themeColor="text1"/>
        </w:rPr>
        <w:t>率</w:t>
      </w:r>
      <w:r w:rsidRPr="0083243E">
        <w:rPr>
          <w:rFonts w:ascii="Kaiti TC" w:eastAsia="Kaiti TC" w:hAnsi="Kaiti TC" w:cs="Arial"/>
          <w:color w:val="000000" w:themeColor="text1"/>
        </w:rPr>
        <w:t>約6-7％。</w:t>
      </w:r>
    </w:p>
    <w:p w14:paraId="291FEC9F" w14:textId="34D0585B" w:rsidR="006D15B4" w:rsidRPr="0083243E" w:rsidRDefault="006D15B4" w:rsidP="0083243E">
      <w:pPr>
        <w:pStyle w:val="a7"/>
        <w:numPr>
          <w:ilvl w:val="0"/>
          <w:numId w:val="29"/>
        </w:numPr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</w:rPr>
      </w:pPr>
      <w:r w:rsidRPr="0083243E">
        <w:rPr>
          <w:rFonts w:ascii="Kaiti TC" w:eastAsia="Kaiti TC" w:hAnsi="Kaiti TC" w:cs="Arial"/>
          <w:color w:val="000000" w:themeColor="text1"/>
        </w:rPr>
        <w:lastRenderedPageBreak/>
        <w:t>解決方案2：</w:t>
      </w:r>
      <w:r w:rsidRPr="0083243E">
        <w:rPr>
          <w:rFonts w:ascii="Kaiti TC" w:eastAsia="Kaiti TC" w:hAnsi="Kaiti TC" w:cs="Arial" w:hint="eastAsia"/>
          <w:color w:val="000000" w:themeColor="text1"/>
        </w:rPr>
        <w:t>對付</w:t>
      </w:r>
      <w:r w:rsidRPr="0083243E">
        <w:rPr>
          <w:rFonts w:ascii="Kaiti TC" w:eastAsia="Kaiti TC" w:hAnsi="Kaiti TC" w:cs="Arial"/>
          <w:color w:val="000000" w:themeColor="text1"/>
        </w:rPr>
        <w:t>高發病率的疾病</w:t>
      </w:r>
      <w:r w:rsidR="006344A0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6344A0">
        <w:rPr>
          <w:rFonts w:ascii="Kaiti TC" w:eastAsia="Kaiti TC" w:hAnsi="Kaiti TC" w:cs="Arial"/>
          <w:color w:val="000000" w:themeColor="text1"/>
        </w:rPr>
        <w:t>—</w:t>
      </w:r>
      <w:r w:rsidR="006344A0">
        <w:rPr>
          <w:rFonts w:ascii="Kaiti TC" w:eastAsia="Kaiti TC" w:hAnsi="Kaiti TC" w:cs="Arial" w:hint="eastAsia"/>
          <w:color w:val="000000" w:themeColor="text1"/>
        </w:rPr>
        <w:t xml:space="preserve"> </w:t>
      </w:r>
      <w:r w:rsidRPr="0083243E">
        <w:rPr>
          <w:rFonts w:ascii="Kaiti TC" w:eastAsia="Kaiti TC" w:hAnsi="Kaiti TC" w:cs="Arial"/>
          <w:color w:val="000000" w:themeColor="text1"/>
          <w:shd w:val="clear" w:color="auto" w:fill="FFFFFF"/>
        </w:rPr>
        <w:t>脊髓性肌肉萎縮症（</w:t>
      </w:r>
      <w:r w:rsidRPr="0083243E">
        <w:rPr>
          <w:rFonts w:ascii="Kaiti TC" w:eastAsia="Kaiti TC" w:hAnsi="Kaiti TC" w:cs="Arial"/>
          <w:color w:val="000000" w:themeColor="text1"/>
        </w:rPr>
        <w:t>spinal muscular atrophy</w:t>
      </w:r>
      <w:r w:rsidR="000649C0" w:rsidRPr="0083243E">
        <w:rPr>
          <w:rFonts w:ascii="Kaiti TC" w:eastAsia="Kaiti TC" w:hAnsi="Kaiti TC"/>
          <w:color w:val="000000" w:themeColor="text1"/>
        </w:rPr>
        <w:t>，</w:t>
      </w:r>
      <w:r w:rsidRPr="0083243E">
        <w:rPr>
          <w:rFonts w:ascii="Kaiti TC" w:eastAsia="Kaiti TC" w:hAnsi="Kaiti TC" w:cs="Arial"/>
          <w:color w:val="000000" w:themeColor="text1"/>
          <w:shd w:val="clear" w:color="auto" w:fill="FFFFFF"/>
        </w:rPr>
        <w:t>簡稱</w:t>
      </w:r>
      <w:r w:rsidRPr="0083243E">
        <w:rPr>
          <w:rFonts w:ascii="Kaiti TC" w:eastAsia="Kaiti TC" w:hAnsi="Kaiti TC" w:cs="Arial"/>
          <w:color w:val="000000" w:themeColor="text1"/>
        </w:rPr>
        <w:t>SMA）</w:t>
      </w:r>
      <w:r w:rsidR="006A467E" w:rsidRPr="0083243E">
        <w:rPr>
          <w:rFonts w:ascii="Kaiti TC" w:eastAsia="Kaiti TC" w:hAnsi="Kaiti TC" w:cs="Arial"/>
          <w:color w:val="000000" w:themeColor="text1"/>
        </w:rPr>
        <w:t>影響</w:t>
      </w:r>
      <w:r w:rsidR="006A467E" w:rsidRPr="0083243E">
        <w:rPr>
          <w:rFonts w:ascii="Kaiti TC" w:eastAsia="Kaiti TC" w:hAnsi="Kaiti TC" w:hint="eastAsia"/>
          <w:color w:val="000000" w:themeColor="text1"/>
        </w:rPr>
        <w:t>脊髓前角運動神經元</w:t>
      </w:r>
      <w:r w:rsidR="006A467E" w:rsidRPr="0083243E">
        <w:rPr>
          <w:rFonts w:ascii="Kaiti TC" w:eastAsia="Kaiti TC" w:hAnsi="Kaiti TC"/>
          <w:color w:val="000000" w:themeColor="text1"/>
        </w:rPr>
        <w:t>，</w:t>
      </w:r>
      <w:r w:rsidR="006A467E" w:rsidRPr="0083243E">
        <w:rPr>
          <w:rFonts w:ascii="Kaiti TC" w:eastAsia="Kaiti TC" w:hAnsi="Kaiti TC" w:cs="Arial"/>
          <w:color w:val="000000" w:themeColor="text1"/>
        </w:rPr>
        <w:t>影響行走、進食或呼吸的能力。</w:t>
      </w:r>
    </w:p>
    <w:p w14:paraId="532E012C" w14:textId="49E542DB" w:rsidR="00780941" w:rsidRPr="0083243E" w:rsidRDefault="00780941" w:rsidP="0083243E">
      <w:pPr>
        <w:pStyle w:val="a7"/>
        <w:numPr>
          <w:ilvl w:val="0"/>
          <w:numId w:val="29"/>
        </w:numPr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</w:rPr>
      </w:pPr>
      <w:r w:rsidRPr="0083243E">
        <w:rPr>
          <w:rFonts w:ascii="Kaiti TC" w:eastAsia="Kaiti TC" w:hAnsi="Kaiti TC" w:cs="Arial"/>
          <w:color w:val="000000" w:themeColor="text1"/>
        </w:rPr>
        <w:t>解決方案3：</w:t>
      </w:r>
      <w:r w:rsidR="00235070" w:rsidRPr="0083243E">
        <w:rPr>
          <w:rFonts w:ascii="Kaiti TC" w:eastAsia="Kaiti TC" w:hAnsi="Kaiti TC" w:cs="Arial"/>
          <w:color w:val="000000" w:themeColor="text1"/>
        </w:rPr>
        <w:t>不斷創新和投資組合擴張</w:t>
      </w:r>
      <w:r w:rsidR="009253DB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9253DB">
        <w:rPr>
          <w:rFonts w:ascii="Kaiti TC" w:eastAsia="Kaiti TC" w:hAnsi="Kaiti TC" w:cs="Arial"/>
          <w:color w:val="000000" w:themeColor="text1"/>
        </w:rPr>
        <w:t>—</w:t>
      </w:r>
      <w:r w:rsidR="009253DB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546078" w:rsidRPr="0083243E">
        <w:rPr>
          <w:rFonts w:ascii="Kaiti TC" w:eastAsia="Kaiti TC" w:hAnsi="Kaiti TC" w:cs="Arial"/>
          <w:color w:val="000000" w:themeColor="text1"/>
        </w:rPr>
        <w:t>有數百種遺傳性視網膜疾病（遺傳性失明）......</w:t>
      </w:r>
      <w:r w:rsidR="00546078" w:rsidRPr="0083243E">
        <w:rPr>
          <w:rFonts w:ascii="Kaiti TC" w:eastAsia="Kaiti TC" w:hAnsi="Kaiti TC"/>
          <w:color w:val="000000" w:themeColor="text1"/>
        </w:rPr>
        <w:t xml:space="preserve"> 。</w:t>
      </w:r>
      <w:r w:rsidR="00546078" w:rsidRPr="0083243E">
        <w:rPr>
          <w:rFonts w:ascii="Kaiti TC" w:eastAsia="Kaiti TC" w:hAnsi="Kaiti TC" w:cs="Arial"/>
          <w:color w:val="000000" w:themeColor="text1"/>
        </w:rPr>
        <w:t>創新的步伐也將發揮作用</w:t>
      </w:r>
      <w:r w:rsidR="00546078" w:rsidRPr="0083243E">
        <w:rPr>
          <w:rFonts w:ascii="Kaiti TC" w:eastAsia="Kaiti TC" w:hAnsi="Kaiti TC"/>
          <w:color w:val="000000" w:themeColor="text1"/>
        </w:rPr>
        <w:t>，</w:t>
      </w:r>
      <w:r w:rsidR="00704E4A" w:rsidRPr="0083243E">
        <w:rPr>
          <w:rFonts w:ascii="Kaiti TC" w:eastAsia="Kaiti TC" w:hAnsi="Kaiti TC" w:cs="Arial"/>
          <w:color w:val="000000" w:themeColor="text1"/>
        </w:rPr>
        <w:t>因為未來的</w:t>
      </w:r>
      <w:r w:rsidR="00704E4A" w:rsidRPr="0083243E">
        <w:rPr>
          <w:rFonts w:ascii="Kaiti TC" w:eastAsia="Kaiti TC" w:hAnsi="Kaiti TC" w:cs="Arial" w:hint="eastAsia"/>
          <w:color w:val="000000" w:themeColor="text1"/>
        </w:rPr>
        <w:t>專案</w:t>
      </w:r>
      <w:r w:rsidR="00546078" w:rsidRPr="0083243E">
        <w:rPr>
          <w:rFonts w:ascii="Kaiti TC" w:eastAsia="Kaiti TC" w:hAnsi="Kaiti TC" w:cs="Arial"/>
          <w:color w:val="000000" w:themeColor="text1"/>
        </w:rPr>
        <w:t>可以抵消</w:t>
      </w:r>
      <w:r w:rsidR="00A21D44" w:rsidRPr="0083243E">
        <w:rPr>
          <w:rFonts w:ascii="Kaiti TC" w:eastAsia="Kaiti TC" w:hAnsi="Kaiti TC" w:cs="Arial"/>
          <w:color w:val="000000" w:themeColor="text1"/>
        </w:rPr>
        <w:t>先前資產收入下滑的趨勢。</w:t>
      </w:r>
    </w:p>
    <w:p w14:paraId="5C28D212" w14:textId="77777777" w:rsidR="00CF1A42" w:rsidRPr="00EC7883" w:rsidRDefault="00CF1A42" w:rsidP="009253DB">
      <w:pPr>
        <w:shd w:val="clear" w:color="auto" w:fill="FFFFFF"/>
        <w:spacing w:beforeLines="50" w:before="18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EC7883">
        <w:rPr>
          <w:rFonts w:ascii="Kaiti TC" w:eastAsia="Kaiti TC" w:hAnsi="Kaiti TC"/>
          <w:color w:val="000000" w:themeColor="text1"/>
        </w:rPr>
        <w:t> </w:t>
      </w:r>
      <w:r w:rsidRPr="00EC788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EC7883">
        <w:rPr>
          <w:rFonts w:ascii="Kaiti TC" w:eastAsia="Kaiti TC" w:hAnsi="Kaiti TC" w:cs="細明體"/>
          <w:color w:val="000000" w:themeColor="text1"/>
        </w:rPr>
        <w:t>※</w:t>
      </w:r>
    </w:p>
    <w:p w14:paraId="3F9CAB3D" w14:textId="331DB265" w:rsidR="008C4084" w:rsidRDefault="007F0D6D" w:rsidP="009253DB">
      <w:pPr>
        <w:spacing w:beforeLines="50" w:before="180" w:line="0" w:lineRule="atLeast"/>
        <w:ind w:firstLineChars="100" w:firstLine="240"/>
        <w:jc w:val="both"/>
        <w:rPr>
          <w:rStyle w:val="a5"/>
          <w:rFonts w:ascii="Kaiti TC" w:eastAsia="Kaiti TC" w:hAnsi="Kaiti TC" w:cs="Arial"/>
          <w:color w:val="000000" w:themeColor="text1"/>
          <w:spacing w:val="15"/>
        </w:rPr>
      </w:pPr>
      <w:r>
        <w:rPr>
          <w:rFonts w:ascii="Kaiti TC" w:eastAsia="Kaiti TC" w:hAnsi="Kaiti TC" w:cs="Calibri" w:hint="eastAsia"/>
          <w:color w:val="333333"/>
          <w:shd w:val="clear" w:color="auto" w:fill="FDFDFD"/>
        </w:rPr>
        <w:t>當企業</w:t>
      </w:r>
      <w:r w:rsidR="008B303E" w:rsidRPr="008B303E">
        <w:rPr>
          <w:rFonts w:ascii="Kaiti TC" w:eastAsia="Kaiti TC" w:hAnsi="Kaiti TC" w:cs="Calibri" w:hint="eastAsia"/>
          <w:color w:val="333333"/>
          <w:shd w:val="clear" w:color="auto" w:fill="FDFDFD"/>
        </w:rPr>
        <w:t>慶幸</w:t>
      </w:r>
      <w:r w:rsidR="009253DB">
        <w:rPr>
          <w:rFonts w:ascii="Kaiti TC" w:eastAsia="Kaiti TC" w:hAnsi="Kaiti TC" w:cs="Calibri" w:hint="eastAsia"/>
          <w:color w:val="333333"/>
          <w:shd w:val="clear" w:color="auto" w:fill="FDFDFD"/>
        </w:rPr>
        <w:t>研發出</w:t>
      </w:r>
      <w:r w:rsidR="008B303E" w:rsidRPr="008B303E">
        <w:rPr>
          <w:rFonts w:ascii="Kaiti TC" w:eastAsia="Kaiti TC" w:hAnsi="Kaiti TC" w:cs="Calibri" w:hint="eastAsia"/>
          <w:color w:val="333333"/>
          <w:shd w:val="clear" w:color="auto" w:fill="FDFDFD"/>
        </w:rPr>
        <w:t>可治癒疾病的藥物</w:t>
      </w:r>
      <w:r>
        <w:rPr>
          <w:rFonts w:ascii="Kaiti TC" w:eastAsia="Kaiti TC" w:hAnsi="Kaiti TC" w:cs="Calibri" w:hint="eastAsia"/>
          <w:color w:val="333333"/>
          <w:shd w:val="clear" w:color="auto" w:fill="FDFDFD"/>
        </w:rPr>
        <w:t>時</w:t>
      </w:r>
      <w:r w:rsidR="008B303E" w:rsidRPr="008B303E">
        <w:rPr>
          <w:rFonts w:ascii="Kaiti TC" w:eastAsia="Kaiti TC" w:hAnsi="Kaiti TC"/>
          <w:color w:val="000000" w:themeColor="text1"/>
        </w:rPr>
        <w:t>，</w:t>
      </w:r>
      <w:r w:rsidR="008B303E" w:rsidRPr="008B303E">
        <w:rPr>
          <w:rFonts w:ascii="Kaiti TC" w:eastAsia="Kaiti TC" w:hAnsi="Kaiti TC" w:hint="eastAsia"/>
          <w:color w:val="000000" w:themeColor="text1"/>
        </w:rPr>
        <w:t>在經營上卻得面對永續經營的風險挑戰</w:t>
      </w:r>
      <w:r w:rsidR="008B303E" w:rsidRPr="008B303E">
        <w:rPr>
          <w:rFonts w:ascii="Kaiti TC" w:eastAsia="Kaiti TC" w:hAnsi="Kaiti TC"/>
          <w:color w:val="000000" w:themeColor="text1"/>
        </w:rPr>
        <w:t>。</w:t>
      </w:r>
      <w:r w:rsidR="008B303E">
        <w:rPr>
          <w:rFonts w:ascii="Kaiti TC" w:eastAsia="Kaiti TC" w:hAnsi="Kaiti TC" w:hint="eastAsia"/>
          <w:color w:val="000000" w:themeColor="text1"/>
        </w:rPr>
        <w:t>因此</w:t>
      </w:r>
      <w:r w:rsidR="009253DB" w:rsidRPr="008B303E">
        <w:rPr>
          <w:rFonts w:ascii="Kaiti TC" w:eastAsia="Kaiti TC" w:hAnsi="Kaiti TC"/>
          <w:color w:val="000000" w:themeColor="text1"/>
        </w:rPr>
        <w:t>，</w:t>
      </w:r>
      <w:r w:rsidR="009253DB">
        <w:rPr>
          <w:rFonts w:ascii="Kaiti TC" w:eastAsia="Kaiti TC" w:hAnsi="Kaiti TC" w:hint="eastAsia"/>
          <w:color w:val="000000" w:themeColor="text1"/>
        </w:rPr>
        <w:t>經營者</w:t>
      </w:r>
      <w:r w:rsidR="008B303E">
        <w:rPr>
          <w:rFonts w:ascii="Kaiti TC" w:eastAsia="Kaiti TC" w:hAnsi="Kaiti TC" w:hint="eastAsia"/>
          <w:color w:val="000000" w:themeColor="text1"/>
        </w:rPr>
        <w:t>必須前瞻地做好策略規劃</w:t>
      </w:r>
      <w:r w:rsidR="008B303E" w:rsidRPr="00EC7883">
        <w:rPr>
          <w:rFonts w:ascii="Kaiti TC" w:eastAsia="Kaiti TC" w:hAnsi="Kaiti TC" w:hint="eastAsia"/>
          <w:color w:val="000000" w:themeColor="text1"/>
        </w:rPr>
        <w:t>，</w:t>
      </w:r>
      <w:r w:rsidR="008C4084">
        <w:rPr>
          <w:rFonts w:ascii="Kaiti TC" w:eastAsia="Kaiti TC" w:hAnsi="Kaiti TC" w:hint="eastAsia"/>
          <w:color w:val="000000" w:themeColor="text1"/>
        </w:rPr>
        <w:t>不斷創新並擴張投資組合以</w:t>
      </w:r>
      <w:r w:rsidR="008B303E">
        <w:rPr>
          <w:rFonts w:ascii="Kaiti TC" w:eastAsia="Kaiti TC" w:hAnsi="Kaiti TC" w:hint="eastAsia"/>
          <w:color w:val="000000" w:themeColor="text1"/>
        </w:rPr>
        <w:t>分散風險</w:t>
      </w:r>
      <w:r w:rsidR="008C4084" w:rsidRPr="00EC7883">
        <w:rPr>
          <w:rStyle w:val="a5"/>
          <w:rFonts w:ascii="Kaiti TC" w:eastAsia="Kaiti TC" w:hAnsi="Kaiti TC" w:cs="Arial"/>
          <w:color w:val="000000" w:themeColor="text1"/>
          <w:spacing w:val="15"/>
        </w:rPr>
        <w:t>。</w:t>
      </w:r>
    </w:p>
    <w:p w14:paraId="73435EB6" w14:textId="4CE7A86D" w:rsidR="00A11030" w:rsidRPr="00F227AE" w:rsidRDefault="008C4084" w:rsidP="009253DB">
      <w:pPr>
        <w:spacing w:beforeLines="50" w:before="180" w:line="0" w:lineRule="atLeast"/>
        <w:ind w:firstLineChars="100" w:firstLine="240"/>
      </w:pPr>
      <w:r>
        <w:rPr>
          <w:rFonts w:ascii="Kaiti TC" w:eastAsia="Kaiti TC" w:hAnsi="Kaiti TC" w:cs="Songti TC" w:hint="eastAsia"/>
          <w:color w:val="000000" w:themeColor="text1"/>
        </w:rPr>
        <w:t>公司經營</w:t>
      </w:r>
      <w:r w:rsidR="003548C0">
        <w:rPr>
          <w:rFonts w:ascii="Kaiti TC" w:eastAsia="Kaiti TC" w:hAnsi="Kaiti TC" w:cs="Songti TC" w:hint="eastAsia"/>
          <w:color w:val="000000" w:themeColor="text1"/>
        </w:rPr>
        <w:t>是</w:t>
      </w:r>
      <w:r>
        <w:rPr>
          <w:rFonts w:ascii="Kaiti TC" w:eastAsia="Kaiti TC" w:hAnsi="Kaiti TC" w:cs="Songti TC" w:hint="eastAsia"/>
          <w:color w:val="000000" w:themeColor="text1"/>
        </w:rPr>
        <w:t>如此</w:t>
      </w:r>
      <w:r w:rsidRPr="00EC7883">
        <w:rPr>
          <w:rStyle w:val="a5"/>
          <w:rFonts w:ascii="Kaiti TC" w:eastAsia="Kaiti TC" w:hAnsi="Kaiti TC" w:cs="Arial"/>
          <w:color w:val="000000" w:themeColor="text1"/>
          <w:spacing w:val="15"/>
        </w:rPr>
        <w:t>，</w:t>
      </w:r>
      <w:r w:rsidRPr="008C4084">
        <w:rPr>
          <w:rStyle w:val="a5"/>
          <w:rFonts w:ascii="Kaiti TC" w:eastAsia="Kaiti TC" w:hAnsi="Kaiti TC" w:cs="Arial" w:hint="eastAsia"/>
          <w:b w:val="0"/>
          <w:color w:val="000000" w:themeColor="text1"/>
          <w:spacing w:val="15"/>
        </w:rPr>
        <w:t>個人的職涯發展也類似</w:t>
      </w:r>
      <w:r w:rsidRPr="00EC7883">
        <w:rPr>
          <w:rFonts w:ascii="Kaiti TC" w:eastAsia="Kaiti TC" w:hAnsi="Kaiti TC" w:cs="Arial"/>
          <w:caps/>
          <w:color w:val="000000" w:themeColor="text1"/>
          <w:spacing w:val="15"/>
        </w:rPr>
        <w:t>。</w:t>
      </w:r>
      <w:r w:rsidR="00950560">
        <w:rPr>
          <w:rFonts w:ascii="Kaiti TC" w:eastAsia="Kaiti TC" w:hAnsi="Kaiti TC" w:cs="Arial"/>
          <w:caps/>
          <w:color w:val="000000" w:themeColor="text1"/>
          <w:spacing w:val="15"/>
        </w:rPr>
        <w:t>MR</w:t>
      </w:r>
      <w:r w:rsidR="009D2820">
        <w:rPr>
          <w:rFonts w:ascii="Kaiti TC" w:eastAsia="Kaiti TC" w:hAnsi="Kaiti TC" w:cs="Arial" w:hint="eastAsia"/>
          <w:caps/>
          <w:color w:val="000000" w:themeColor="text1"/>
          <w:spacing w:val="15"/>
        </w:rPr>
        <w:t>如果只</w:t>
      </w:r>
      <w:r w:rsidR="00950560">
        <w:rPr>
          <w:rFonts w:ascii="Kaiti TC" w:eastAsia="Kaiti TC" w:hAnsi="Kaiti TC" w:cs="Arial" w:hint="eastAsia"/>
          <w:caps/>
          <w:color w:val="000000" w:themeColor="text1"/>
          <w:spacing w:val="15"/>
        </w:rPr>
        <w:t>深根某個治療領域或某個醫療機構</w:t>
      </w:r>
      <w:r w:rsidR="00950560" w:rsidRPr="00EC7883">
        <w:rPr>
          <w:rFonts w:ascii="Kaiti TC" w:eastAsia="Kaiti TC" w:hAnsi="Kaiti TC" w:cs="Arial"/>
          <w:caps/>
          <w:color w:val="000000" w:themeColor="text1"/>
          <w:spacing w:val="15"/>
        </w:rPr>
        <w:t>，</w:t>
      </w:r>
      <w:r w:rsidR="00950560">
        <w:rPr>
          <w:rFonts w:ascii="Kaiti TC" w:eastAsia="Kaiti TC" w:hAnsi="Kaiti TC" w:cs="Arial" w:hint="eastAsia"/>
          <w:caps/>
          <w:color w:val="000000" w:themeColor="text1"/>
          <w:spacing w:val="15"/>
        </w:rPr>
        <w:t>或是</w:t>
      </w:r>
      <w:r w:rsidR="009253DB">
        <w:rPr>
          <w:rFonts w:ascii="Kaiti TC" w:eastAsia="Kaiti TC" w:hAnsi="Kaiti TC" w:cs="Arial" w:hint="eastAsia"/>
          <w:caps/>
          <w:color w:val="000000" w:themeColor="text1"/>
          <w:spacing w:val="15"/>
        </w:rPr>
        <w:t>很少數的</w:t>
      </w:r>
      <w:r w:rsidR="00950560">
        <w:rPr>
          <w:rFonts w:ascii="Kaiti TC" w:eastAsia="Kaiti TC" w:hAnsi="Kaiti TC" w:cs="Arial" w:hint="eastAsia"/>
          <w:caps/>
          <w:color w:val="000000" w:themeColor="text1"/>
          <w:spacing w:val="15"/>
        </w:rPr>
        <w:t>意見領袖</w:t>
      </w:r>
      <w:r w:rsidR="00950560" w:rsidRPr="00EC7883">
        <w:rPr>
          <w:rFonts w:ascii="Kaiti TC" w:eastAsia="Kaiti TC" w:hAnsi="Kaiti TC" w:hint="eastAsia"/>
          <w:color w:val="000000" w:themeColor="text1"/>
        </w:rPr>
        <w:t>，</w:t>
      </w:r>
      <w:r w:rsidR="009D2820">
        <w:rPr>
          <w:rFonts w:ascii="Kaiti TC" w:eastAsia="Kaiti TC" w:hAnsi="Kaiti TC" w:hint="eastAsia"/>
          <w:color w:val="000000" w:themeColor="text1"/>
        </w:rPr>
        <w:t>這</w:t>
      </w:r>
      <w:bookmarkStart w:id="0" w:name="_GoBack"/>
      <w:bookmarkEnd w:id="0"/>
      <w:r w:rsidR="009D2820">
        <w:rPr>
          <w:rFonts w:ascii="Kaiti TC" w:eastAsia="Kaiti TC" w:hAnsi="Kaiti TC" w:hint="eastAsia"/>
          <w:color w:val="000000" w:themeColor="text1"/>
        </w:rPr>
        <w:t>會有風險</w:t>
      </w:r>
      <w:r w:rsidR="003548C0" w:rsidRPr="00EC7883">
        <w:rPr>
          <w:rFonts w:ascii="Kaiti TC" w:eastAsia="Kaiti TC" w:hAnsi="Kaiti TC"/>
          <w:color w:val="000000" w:themeColor="text1"/>
        </w:rPr>
        <w:t>。</w:t>
      </w:r>
      <w:r w:rsidR="00950560">
        <w:rPr>
          <w:rFonts w:ascii="Kaiti TC" w:eastAsia="Kaiti TC" w:hAnsi="Kaiti TC" w:hint="eastAsia"/>
          <w:color w:val="000000" w:themeColor="text1"/>
        </w:rPr>
        <w:t>應該未雨綢繆</w:t>
      </w:r>
      <w:r w:rsidR="003548C0" w:rsidRPr="00EC7883">
        <w:rPr>
          <w:rFonts w:ascii="Kaiti TC" w:eastAsia="Kaiti TC" w:hAnsi="Kaiti TC" w:hint="eastAsia"/>
          <w:color w:val="000000" w:themeColor="text1"/>
        </w:rPr>
        <w:t>，</w:t>
      </w:r>
      <w:r w:rsidR="00950560">
        <w:rPr>
          <w:rFonts w:ascii="Kaiti TC" w:eastAsia="Kaiti TC" w:hAnsi="Kaiti TC" w:hint="eastAsia"/>
          <w:color w:val="000000" w:themeColor="text1"/>
        </w:rPr>
        <w:t>多涉獵不同領域的知識與技能</w:t>
      </w:r>
      <w:r w:rsidR="00950560" w:rsidRPr="00EC7883">
        <w:rPr>
          <w:rFonts w:ascii="Kaiti TC" w:eastAsia="Kaiti TC" w:hAnsi="Kaiti TC"/>
          <w:color w:val="000000" w:themeColor="text1"/>
        </w:rPr>
        <w:t>、</w:t>
      </w:r>
      <w:r w:rsidR="00950560">
        <w:rPr>
          <w:rFonts w:ascii="Kaiti TC" w:eastAsia="Kaiti TC" w:hAnsi="Kaiti TC" w:hint="eastAsia"/>
          <w:color w:val="000000" w:themeColor="text1"/>
        </w:rPr>
        <w:t>了解不同市場的</w:t>
      </w:r>
      <w:r w:rsidR="009D2820">
        <w:rPr>
          <w:rFonts w:ascii="Kaiti TC" w:eastAsia="Kaiti TC" w:hAnsi="Kaiti TC" w:hint="eastAsia"/>
          <w:color w:val="000000" w:themeColor="text1"/>
        </w:rPr>
        <w:t>商業模式</w:t>
      </w:r>
      <w:r w:rsidR="00962F2B" w:rsidRPr="00EC7883">
        <w:rPr>
          <w:rFonts w:ascii="Kaiti TC" w:eastAsia="Kaiti TC" w:hAnsi="Kaiti TC" w:hint="eastAsia"/>
          <w:color w:val="000000" w:themeColor="text1"/>
        </w:rPr>
        <w:t>，</w:t>
      </w:r>
      <w:r w:rsidR="007F0D6D">
        <w:rPr>
          <w:rFonts w:ascii="Kaiti TC" w:eastAsia="Kaiti TC" w:hAnsi="Kaiti TC" w:hint="eastAsia"/>
          <w:color w:val="000000" w:themeColor="text1"/>
        </w:rPr>
        <w:t>強化</w:t>
      </w:r>
      <w:r w:rsidR="00962F2B">
        <w:rPr>
          <w:rFonts w:ascii="Kaiti TC" w:eastAsia="Kaiti TC" w:hAnsi="Kaiti TC" w:hint="eastAsia"/>
          <w:color w:val="000000" w:themeColor="text1"/>
        </w:rPr>
        <w:t>自己的優勢</w:t>
      </w:r>
      <w:r w:rsidR="00962F2B" w:rsidRPr="00EC7883">
        <w:rPr>
          <w:rFonts w:ascii="Kaiti TC" w:eastAsia="Kaiti TC" w:hAnsi="Kaiti TC" w:cs="Arial"/>
          <w:caps/>
          <w:color w:val="000000" w:themeColor="text1"/>
          <w:spacing w:val="15"/>
        </w:rPr>
        <w:t>。</w:t>
      </w:r>
    </w:p>
    <w:p w14:paraId="5BA4DD41" w14:textId="626DDFAD" w:rsidR="008E02AD" w:rsidRPr="007F0D6D" w:rsidRDefault="008E02AD" w:rsidP="00CA1259">
      <w:pPr>
        <w:spacing w:beforeLines="50" w:before="180" w:line="0" w:lineRule="atLeast"/>
        <w:rPr>
          <w:rFonts w:ascii="Kaiti TC" w:eastAsia="Kaiti TC" w:hAnsi="Kaiti TC"/>
        </w:rPr>
      </w:pPr>
      <w:r w:rsidRPr="007F0D6D">
        <w:rPr>
          <w:rFonts w:ascii="Kaiti TC" w:eastAsia="Kaiti TC" w:hAnsi="Kaiti TC" w:hint="eastAsia"/>
        </w:rPr>
        <w:t>(取材自</w:t>
      </w:r>
      <w:r w:rsidR="00170B54" w:rsidRPr="007F0D6D">
        <w:rPr>
          <w:rStyle w:val="sourcelogo"/>
          <w:rFonts w:ascii="Kaiti TC" w:eastAsia="Kaiti TC" w:hAnsi="Kaiti TC"/>
          <w:color w:val="000000"/>
        </w:rPr>
        <w:t>CNBC.com</w:t>
      </w:r>
      <w:r w:rsidR="00170B54" w:rsidRPr="007F0D6D">
        <w:rPr>
          <w:rFonts w:ascii="Kaiti TC" w:eastAsia="Kaiti TC" w:hAnsi="Kaiti TC"/>
        </w:rPr>
        <w:t xml:space="preserve"> </w:t>
      </w:r>
      <w:r w:rsidR="00CA1259" w:rsidRPr="007F0D6D">
        <w:rPr>
          <w:rFonts w:ascii="Kaiti TC" w:eastAsia="Kaiti TC" w:hAnsi="Kaiti TC"/>
        </w:rPr>
        <w:t>)</w:t>
      </w:r>
    </w:p>
    <w:p w14:paraId="64DBEA54" w14:textId="16DBEAEE" w:rsidR="00FD0B68" w:rsidRPr="00EC7883" w:rsidRDefault="00531CB0" w:rsidP="00007515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EC7883">
        <w:rPr>
          <w:rFonts w:ascii="Kaiti TC" w:eastAsia="Kaiti TC" w:hAnsi="Kaiti TC" w:cs="RyuminPro-Light"/>
          <w:color w:val="000000" w:themeColor="text1"/>
        </w:rPr>
        <w:t>–</w:t>
      </w:r>
      <w:r w:rsidRPr="00EC7883">
        <w:rPr>
          <w:rFonts w:ascii="Kaiti TC" w:eastAsia="Kaiti TC" w:hAnsi="Kaiti TC" w:cs="RyuminPro-Light" w:hint="eastAsia"/>
          <w:color w:val="000000" w:themeColor="text1"/>
        </w:rPr>
        <w:t>End</w:t>
      </w:r>
      <w:r w:rsidRPr="00EC7883">
        <w:rPr>
          <w:rFonts w:ascii="Kaiti TC" w:eastAsia="Kaiti TC" w:hAnsi="Kaiti TC" w:cs="RyuminPro-Light"/>
          <w:color w:val="000000" w:themeColor="text1"/>
        </w:rPr>
        <w:t>–</w:t>
      </w:r>
    </w:p>
    <w:p w14:paraId="488DEBE9" w14:textId="77777777" w:rsidR="003F1D0E" w:rsidRPr="00EC7883" w:rsidRDefault="003F1D0E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</w:p>
    <w:sectPr w:rsidR="003F1D0E" w:rsidRPr="00EC7883" w:rsidSect="00625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304" w:bottom="1247" w:left="1304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998CC" w14:textId="77777777" w:rsidR="003D73F4" w:rsidRDefault="003D73F4" w:rsidP="00D432A3">
      <w:pPr>
        <w:spacing w:before="120"/>
      </w:pPr>
      <w:r>
        <w:separator/>
      </w:r>
    </w:p>
  </w:endnote>
  <w:endnote w:type="continuationSeparator" w:id="0">
    <w:p w14:paraId="754673DE" w14:textId="77777777" w:rsidR="003D73F4" w:rsidRDefault="003D73F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8A04" w14:textId="77777777" w:rsidR="003D73F4" w:rsidRDefault="003D73F4" w:rsidP="00D432A3">
      <w:pPr>
        <w:spacing w:before="120"/>
      </w:pPr>
      <w:r>
        <w:separator/>
      </w:r>
    </w:p>
  </w:footnote>
  <w:footnote w:type="continuationSeparator" w:id="0">
    <w:p w14:paraId="3E677348" w14:textId="77777777" w:rsidR="003D73F4" w:rsidRDefault="003D73F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0EE"/>
    <w:multiLevelType w:val="multilevel"/>
    <w:tmpl w:val="2EC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23E01"/>
    <w:multiLevelType w:val="multilevel"/>
    <w:tmpl w:val="DC9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726E2"/>
    <w:multiLevelType w:val="multilevel"/>
    <w:tmpl w:val="A66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3683C"/>
    <w:multiLevelType w:val="multilevel"/>
    <w:tmpl w:val="086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83B59"/>
    <w:multiLevelType w:val="multilevel"/>
    <w:tmpl w:val="FE4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93B75"/>
    <w:multiLevelType w:val="multilevel"/>
    <w:tmpl w:val="70A2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D76D2"/>
    <w:multiLevelType w:val="multilevel"/>
    <w:tmpl w:val="6342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374E2"/>
    <w:multiLevelType w:val="hybridMultilevel"/>
    <w:tmpl w:val="55C6147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1C65E8"/>
    <w:multiLevelType w:val="multilevel"/>
    <w:tmpl w:val="9966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45E19"/>
    <w:multiLevelType w:val="multilevel"/>
    <w:tmpl w:val="6AE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D4D19"/>
    <w:multiLevelType w:val="multilevel"/>
    <w:tmpl w:val="0C22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325C1"/>
    <w:multiLevelType w:val="multilevel"/>
    <w:tmpl w:val="4BFC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5169D"/>
    <w:multiLevelType w:val="multilevel"/>
    <w:tmpl w:val="570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0B4248"/>
    <w:multiLevelType w:val="multilevel"/>
    <w:tmpl w:val="2CA4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153E76"/>
    <w:multiLevelType w:val="multilevel"/>
    <w:tmpl w:val="FB2A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A64362"/>
    <w:multiLevelType w:val="multilevel"/>
    <w:tmpl w:val="88BE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583C82"/>
    <w:multiLevelType w:val="multilevel"/>
    <w:tmpl w:val="F8D2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CF197D"/>
    <w:multiLevelType w:val="multilevel"/>
    <w:tmpl w:val="ECDA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7B1C7B"/>
    <w:multiLevelType w:val="multilevel"/>
    <w:tmpl w:val="7CC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403B03"/>
    <w:multiLevelType w:val="multilevel"/>
    <w:tmpl w:val="31CE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F63C4"/>
    <w:multiLevelType w:val="multilevel"/>
    <w:tmpl w:val="4F0E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2627E"/>
    <w:multiLevelType w:val="multilevel"/>
    <w:tmpl w:val="AF30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B12F7"/>
    <w:multiLevelType w:val="multilevel"/>
    <w:tmpl w:val="9F7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6D3160"/>
    <w:multiLevelType w:val="multilevel"/>
    <w:tmpl w:val="B922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BC7F6E"/>
    <w:multiLevelType w:val="multilevel"/>
    <w:tmpl w:val="0B78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AA6E74"/>
    <w:multiLevelType w:val="multilevel"/>
    <w:tmpl w:val="461E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CD7DFC"/>
    <w:multiLevelType w:val="multilevel"/>
    <w:tmpl w:val="12FC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1E269E"/>
    <w:multiLevelType w:val="multilevel"/>
    <w:tmpl w:val="4EB2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1828C9"/>
    <w:multiLevelType w:val="multilevel"/>
    <w:tmpl w:val="ACE0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27"/>
  </w:num>
  <w:num w:numId="5">
    <w:abstractNumId w:val="19"/>
  </w:num>
  <w:num w:numId="6">
    <w:abstractNumId w:val="26"/>
  </w:num>
  <w:num w:numId="7">
    <w:abstractNumId w:val="0"/>
  </w:num>
  <w:num w:numId="8">
    <w:abstractNumId w:val="25"/>
  </w:num>
  <w:num w:numId="9">
    <w:abstractNumId w:val="28"/>
  </w:num>
  <w:num w:numId="10">
    <w:abstractNumId w:val="8"/>
  </w:num>
  <w:num w:numId="11">
    <w:abstractNumId w:val="21"/>
  </w:num>
  <w:num w:numId="12">
    <w:abstractNumId w:val="24"/>
  </w:num>
  <w:num w:numId="13">
    <w:abstractNumId w:val="20"/>
  </w:num>
  <w:num w:numId="14">
    <w:abstractNumId w:val="18"/>
  </w:num>
  <w:num w:numId="15">
    <w:abstractNumId w:val="13"/>
  </w:num>
  <w:num w:numId="16">
    <w:abstractNumId w:val="9"/>
  </w:num>
  <w:num w:numId="17">
    <w:abstractNumId w:val="6"/>
  </w:num>
  <w:num w:numId="18">
    <w:abstractNumId w:val="5"/>
  </w:num>
  <w:num w:numId="19">
    <w:abstractNumId w:val="23"/>
  </w:num>
  <w:num w:numId="20">
    <w:abstractNumId w:val="4"/>
  </w:num>
  <w:num w:numId="21">
    <w:abstractNumId w:val="3"/>
  </w:num>
  <w:num w:numId="22">
    <w:abstractNumId w:val="1"/>
  </w:num>
  <w:num w:numId="23">
    <w:abstractNumId w:val="11"/>
  </w:num>
  <w:num w:numId="24">
    <w:abstractNumId w:val="2"/>
  </w:num>
  <w:num w:numId="25">
    <w:abstractNumId w:val="10"/>
  </w:num>
  <w:num w:numId="26">
    <w:abstractNumId w:val="12"/>
  </w:num>
  <w:num w:numId="27">
    <w:abstractNumId w:val="14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9EF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B2A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77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CDE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2A9"/>
    <w:rsid w:val="00196631"/>
    <w:rsid w:val="00196637"/>
    <w:rsid w:val="0019669E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0E3"/>
    <w:rsid w:val="001C61AC"/>
    <w:rsid w:val="001C6389"/>
    <w:rsid w:val="001C64BF"/>
    <w:rsid w:val="001C67B1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A7"/>
    <w:rsid w:val="001F5B72"/>
    <w:rsid w:val="001F5C58"/>
    <w:rsid w:val="001F5E07"/>
    <w:rsid w:val="001F5EE2"/>
    <w:rsid w:val="001F5FF1"/>
    <w:rsid w:val="001F64B4"/>
    <w:rsid w:val="001F67DB"/>
    <w:rsid w:val="001F6ABE"/>
    <w:rsid w:val="001F6B00"/>
    <w:rsid w:val="001F6B93"/>
    <w:rsid w:val="001F6C3B"/>
    <w:rsid w:val="001F6D0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BD6"/>
    <w:rsid w:val="00203C2A"/>
    <w:rsid w:val="00203C95"/>
    <w:rsid w:val="00203E47"/>
    <w:rsid w:val="00203EDE"/>
    <w:rsid w:val="002041E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3E1A"/>
    <w:rsid w:val="00244018"/>
    <w:rsid w:val="002440A8"/>
    <w:rsid w:val="002440C1"/>
    <w:rsid w:val="00244171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28E"/>
    <w:rsid w:val="00273319"/>
    <w:rsid w:val="0027334A"/>
    <w:rsid w:val="002733BA"/>
    <w:rsid w:val="00273845"/>
    <w:rsid w:val="0027396C"/>
    <w:rsid w:val="00273A2F"/>
    <w:rsid w:val="00273AF3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0F6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E44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F6D"/>
    <w:rsid w:val="003A2F77"/>
    <w:rsid w:val="003A3225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3F41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E40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A6C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FE0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A59"/>
    <w:rsid w:val="005920CA"/>
    <w:rsid w:val="00592140"/>
    <w:rsid w:val="00592262"/>
    <w:rsid w:val="0059260B"/>
    <w:rsid w:val="00592878"/>
    <w:rsid w:val="00592955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C6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D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18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D54"/>
    <w:rsid w:val="00864D82"/>
    <w:rsid w:val="00864DB0"/>
    <w:rsid w:val="00864E2A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DE8"/>
    <w:rsid w:val="008D7DEF"/>
    <w:rsid w:val="008D7E17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12A"/>
    <w:rsid w:val="009162EC"/>
    <w:rsid w:val="00916413"/>
    <w:rsid w:val="00916454"/>
    <w:rsid w:val="0091674A"/>
    <w:rsid w:val="00916930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A5C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2C2"/>
    <w:rsid w:val="009B1384"/>
    <w:rsid w:val="009B1537"/>
    <w:rsid w:val="009B15ED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17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D90"/>
    <w:rsid w:val="00AB2E2F"/>
    <w:rsid w:val="00AB2F26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FC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9BB"/>
    <w:rsid w:val="00B95B99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34"/>
    <w:rsid w:val="00BC6B88"/>
    <w:rsid w:val="00BC6B9F"/>
    <w:rsid w:val="00BC6F05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2F57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4"/>
    <w:rsid w:val="00CD6CB9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A0E"/>
    <w:rsid w:val="00CE0E12"/>
    <w:rsid w:val="00CE0E9B"/>
    <w:rsid w:val="00CE0EE8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62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1C5"/>
    <w:rsid w:val="00E54446"/>
    <w:rsid w:val="00E544C2"/>
    <w:rsid w:val="00E544DC"/>
    <w:rsid w:val="00E545CA"/>
    <w:rsid w:val="00E548F2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695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42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501"/>
    <w:rsid w:val="00FE0689"/>
    <w:rsid w:val="00FE080B"/>
    <w:rsid w:val="00FE0997"/>
    <w:rsid w:val="00FE0B5C"/>
    <w:rsid w:val="00FE0B7E"/>
    <w:rsid w:val="00FE0CD3"/>
    <w:rsid w:val="00FE0D9F"/>
    <w:rsid w:val="00FE0DB3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227AE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BCBF-51FF-5B4F-B5CA-3AE3599E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169</Words>
  <Characters>966</Characters>
  <Application>Microsoft Office Word</Application>
  <DocSecurity>0</DocSecurity>
  <Lines>8</Lines>
  <Paragraphs>2</Paragraphs>
  <ScaleCrop>false</ScaleCrop>
  <Company>Astellas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9</cp:revision>
  <cp:lastPrinted>2018-05-07T03:13:00Z</cp:lastPrinted>
  <dcterms:created xsi:type="dcterms:W3CDTF">2018-05-10T09:36:00Z</dcterms:created>
  <dcterms:modified xsi:type="dcterms:W3CDTF">2018-05-16T03:30:00Z</dcterms:modified>
</cp:coreProperties>
</file>