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23DC" w14:textId="7A1633FB" w:rsidR="00A54EB9" w:rsidRPr="00EC7883" w:rsidRDefault="000D6011" w:rsidP="004415D8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EC7883">
        <w:rPr>
          <w:rFonts w:ascii="Kaiti TC" w:eastAsia="Kaiti TC" w:hAnsi="Kaiti TC" w:hint="eastAsia"/>
          <w:color w:val="000000" w:themeColor="text1"/>
        </w:rPr>
        <w:t>201</w:t>
      </w:r>
      <w:r w:rsidR="00C143D1" w:rsidRPr="00EC7883">
        <w:rPr>
          <w:rFonts w:ascii="Kaiti TC" w:eastAsia="Kaiti TC" w:hAnsi="Kaiti TC"/>
          <w:color w:val="000000" w:themeColor="text1"/>
        </w:rPr>
        <w:t>8</w:t>
      </w:r>
      <w:r w:rsidRPr="00EC7883">
        <w:rPr>
          <w:rFonts w:ascii="Kaiti TC" w:eastAsia="Kaiti TC" w:hAnsi="Kaiti TC" w:hint="eastAsia"/>
          <w:color w:val="000000" w:themeColor="text1"/>
        </w:rPr>
        <w:t>-</w:t>
      </w:r>
      <w:r w:rsidR="00F17692" w:rsidRPr="00EC7883">
        <w:rPr>
          <w:rFonts w:ascii="Kaiti TC" w:eastAsia="Kaiti TC" w:hAnsi="Kaiti TC"/>
          <w:color w:val="000000" w:themeColor="text1"/>
        </w:rPr>
        <w:t>05</w:t>
      </w:r>
      <w:r w:rsidRPr="00EC7883">
        <w:rPr>
          <w:rFonts w:ascii="Kaiti TC" w:eastAsia="Kaiti TC" w:hAnsi="Kaiti TC" w:hint="eastAsia"/>
          <w:color w:val="000000" w:themeColor="text1"/>
        </w:rPr>
        <w:t>-</w:t>
      </w:r>
      <w:r w:rsidR="00075AAA">
        <w:rPr>
          <w:rFonts w:ascii="Kaiti TC" w:eastAsia="Kaiti TC" w:hAnsi="Kaiti TC"/>
          <w:color w:val="000000" w:themeColor="text1"/>
        </w:rPr>
        <w:t>14</w:t>
      </w:r>
    </w:p>
    <w:p w14:paraId="13CB33E9" w14:textId="77777777" w:rsidR="000D6011" w:rsidRPr="00EC7883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EC7883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407BBE8A" w14:textId="28AFF179" w:rsidR="00D829E3" w:rsidRPr="00D829E3" w:rsidRDefault="00D829E3" w:rsidP="00D829E3">
      <w:pPr>
        <w:spacing w:beforeLines="100" w:before="360" w:line="0" w:lineRule="atLeast"/>
        <w:jc w:val="both"/>
        <w:rPr>
          <w:rFonts w:ascii="Kaiti TC" w:eastAsia="Kaiti TC" w:hAnsi="Kaiti TC"/>
          <w:b/>
          <w:color w:val="000000" w:themeColor="text1"/>
          <w:sz w:val="32"/>
          <w:szCs w:val="32"/>
          <w:shd w:val="clear" w:color="auto" w:fill="FFFFFF"/>
        </w:rPr>
      </w:pPr>
      <w:r w:rsidRPr="00D829E3">
        <w:rPr>
          <w:rFonts w:ascii="Kaiti TC" w:eastAsia="Kaiti TC" w:hAnsi="Kaiti TC"/>
          <w:b/>
          <w:color w:val="000000" w:themeColor="text1"/>
          <w:sz w:val="32"/>
          <w:szCs w:val="32"/>
          <w:shd w:val="clear" w:color="auto" w:fill="FFFFFF"/>
        </w:rPr>
        <w:t>2017</w:t>
      </w:r>
      <w:r>
        <w:rPr>
          <w:rFonts w:ascii="Kaiti TC" w:eastAsia="Kaiti TC" w:hAnsi="Kaiti TC"/>
          <w:b/>
          <w:color w:val="000000" w:themeColor="text1"/>
          <w:sz w:val="32"/>
          <w:szCs w:val="32"/>
          <w:shd w:val="clear" w:color="auto" w:fill="FFFFFF"/>
        </w:rPr>
        <w:t>年</w:t>
      </w:r>
      <w:r w:rsidRPr="00D829E3">
        <w:rPr>
          <w:rFonts w:ascii="Kaiti TC" w:eastAsia="Kaiti TC" w:hAnsi="Kaiti TC"/>
          <w:b/>
          <w:color w:val="000000" w:themeColor="text1"/>
          <w:sz w:val="32"/>
          <w:szCs w:val="32"/>
          <w:shd w:val="clear" w:color="auto" w:fill="FFFFFF"/>
        </w:rPr>
        <w:t>全球</w:t>
      </w:r>
      <w:r w:rsidR="009C7136">
        <w:rPr>
          <w:rFonts w:ascii="Kaiti TC" w:eastAsia="Kaiti TC" w:hAnsi="Kaiti TC" w:hint="eastAsia"/>
          <w:b/>
          <w:color w:val="000000" w:themeColor="text1"/>
          <w:sz w:val="32"/>
          <w:szCs w:val="32"/>
          <w:shd w:val="clear" w:color="auto" w:fill="FFFFFF"/>
        </w:rPr>
        <w:t>最</w:t>
      </w:r>
      <w:r w:rsidRPr="00D829E3">
        <w:rPr>
          <w:rFonts w:ascii="Kaiti TC" w:eastAsia="Kaiti TC" w:hAnsi="Kaiti TC"/>
          <w:b/>
          <w:color w:val="000000" w:themeColor="text1"/>
          <w:sz w:val="32"/>
          <w:szCs w:val="32"/>
          <w:shd w:val="clear" w:color="auto" w:fill="FFFFFF"/>
        </w:rPr>
        <w:t>暢銷藥物Humira</w:t>
      </w:r>
    </w:p>
    <w:p w14:paraId="1972D0CA" w14:textId="1B9D1125" w:rsidR="00F96CC1" w:rsidRDefault="00694ADF" w:rsidP="00455CC0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</w:rPr>
      </w:pPr>
      <w:r w:rsidRPr="00F96CC1">
        <w:rPr>
          <w:rFonts w:ascii="Kaiti TC" w:eastAsia="Kaiti TC" w:hAnsi="Kaiti TC" w:cs="Arial"/>
          <w:color w:val="000000" w:themeColor="text1"/>
        </w:rPr>
        <w:t>IQVIA</w:t>
      </w:r>
      <w:r w:rsidR="00F96CC1">
        <w:rPr>
          <w:rFonts w:ascii="Kaiti TC" w:eastAsia="Kaiti TC" w:hAnsi="Kaiti TC" w:cs="Arial"/>
          <w:color w:val="000000" w:themeColor="text1"/>
        </w:rPr>
        <w:t xml:space="preserve"> </w:t>
      </w:r>
      <w:r w:rsidR="00F96CC1" w:rsidRPr="00F96CC1">
        <w:rPr>
          <w:rFonts w:ascii="Kaiti TC" w:eastAsia="Kaiti TC" w:hAnsi="Kaiti TC" w:cs="Arial"/>
          <w:color w:val="000000" w:themeColor="text1"/>
        </w:rPr>
        <w:t>(</w:t>
      </w:r>
      <w:r w:rsidR="00F96CC1" w:rsidRPr="00F96CC1">
        <w:rPr>
          <w:rFonts w:ascii="Kaiti TC" w:eastAsia="Kaiti TC" w:hAnsi="Kaiti TC"/>
          <w:color w:val="333333"/>
          <w:shd w:val="clear" w:color="auto" w:fill="FFFFFF"/>
        </w:rPr>
        <w:t>原名</w:t>
      </w:r>
      <w:r w:rsidR="00F96CC1" w:rsidRPr="00F96CC1">
        <w:rPr>
          <w:rFonts w:ascii="Kaiti TC" w:eastAsia="Kaiti TC" w:hAnsi="Kaiti TC" w:hint="eastAsia"/>
          <w:color w:val="333333"/>
          <w:shd w:val="clear" w:color="auto" w:fill="FFFFFF"/>
        </w:rPr>
        <w:t>I</w:t>
      </w:r>
      <w:r w:rsidR="00F96CC1" w:rsidRPr="00F96CC1">
        <w:rPr>
          <w:rFonts w:ascii="Kaiti TC" w:eastAsia="Kaiti TC" w:hAnsi="Kaiti TC"/>
          <w:color w:val="333333"/>
          <w:shd w:val="clear" w:color="auto" w:fill="FFFFFF"/>
        </w:rPr>
        <w:t>MS Health)</w:t>
      </w:r>
      <w:r w:rsidR="00F96CC1" w:rsidRPr="00F96CC1">
        <w:rPr>
          <w:rFonts w:ascii="Kaiti TC" w:eastAsia="Kaiti TC" w:hAnsi="Kaiti TC" w:cs="Arial"/>
          <w:color w:val="000000" w:themeColor="text1"/>
        </w:rPr>
        <w:t xml:space="preserve"> 發布了2017年全球</w:t>
      </w:r>
      <w:r w:rsidR="00997989">
        <w:rPr>
          <w:rFonts w:ascii="Kaiti TC" w:eastAsia="Kaiti TC" w:hAnsi="Kaiti TC" w:cs="Arial" w:hint="eastAsia"/>
          <w:color w:val="000000" w:themeColor="text1"/>
        </w:rPr>
        <w:t>銷售額</w:t>
      </w:r>
      <w:r w:rsidR="00163406">
        <w:rPr>
          <w:rFonts w:ascii="Kaiti TC" w:eastAsia="Kaiti TC" w:hAnsi="Kaiti TC" w:cs="Arial"/>
          <w:color w:val="000000" w:themeColor="text1"/>
        </w:rPr>
        <w:t>排</w:t>
      </w:r>
      <w:r w:rsidR="00163406">
        <w:rPr>
          <w:rFonts w:ascii="Kaiti TC" w:eastAsia="Kaiti TC" w:hAnsi="Kaiti TC" w:cs="Arial" w:hint="eastAsia"/>
          <w:color w:val="000000" w:themeColor="text1"/>
        </w:rPr>
        <w:t>行</w:t>
      </w:r>
      <w:r w:rsidR="00163406" w:rsidRPr="00F96CC1">
        <w:rPr>
          <w:rFonts w:ascii="Kaiti TC" w:eastAsia="Kaiti TC" w:hAnsi="Kaiti TC" w:cs="Arial"/>
          <w:color w:val="000000" w:themeColor="text1"/>
        </w:rPr>
        <w:t>前20</w:t>
      </w:r>
      <w:r w:rsidR="00163406">
        <w:rPr>
          <w:rFonts w:ascii="Kaiti TC" w:eastAsia="Kaiti TC" w:hAnsi="Kaiti TC" w:cs="Arial" w:hint="eastAsia"/>
          <w:color w:val="000000" w:themeColor="text1"/>
        </w:rPr>
        <w:t>名</w:t>
      </w:r>
      <w:r w:rsidR="00163406" w:rsidRPr="00F96CC1">
        <w:rPr>
          <w:rFonts w:ascii="Kaiti TC" w:eastAsia="Kaiti TC" w:hAnsi="Kaiti TC" w:cs="Arial"/>
          <w:color w:val="000000" w:themeColor="text1"/>
        </w:rPr>
        <w:t>的</w:t>
      </w:r>
      <w:r w:rsidR="0063064F">
        <w:rPr>
          <w:rFonts w:ascii="Kaiti TC" w:eastAsia="Kaiti TC" w:hAnsi="Kaiti TC" w:cs="Arial"/>
          <w:color w:val="000000" w:themeColor="text1"/>
        </w:rPr>
        <w:t>藥</w:t>
      </w:r>
      <w:r w:rsidR="0063064F">
        <w:rPr>
          <w:rFonts w:ascii="Kaiti TC" w:eastAsia="Kaiti TC" w:hAnsi="Kaiti TC" w:cs="Arial" w:hint="eastAsia"/>
          <w:color w:val="000000" w:themeColor="text1"/>
        </w:rPr>
        <w:t>物</w:t>
      </w:r>
      <w:r w:rsidR="00F96CC1" w:rsidRPr="00F96CC1">
        <w:rPr>
          <w:rFonts w:ascii="Kaiti TC" w:eastAsia="Kaiti TC" w:hAnsi="Kaiti TC" w:cs="Arial"/>
          <w:color w:val="000000" w:themeColor="text1"/>
        </w:rPr>
        <w:t>，</w:t>
      </w:r>
      <w:r w:rsidR="00B2752A">
        <w:rPr>
          <w:rFonts w:ascii="Kaiti TC" w:eastAsia="Kaiti TC" w:hAnsi="Kaiti TC" w:cs="Arial" w:hint="eastAsia"/>
          <w:color w:val="000000" w:themeColor="text1"/>
        </w:rPr>
        <w:t>AbbVie</w:t>
      </w:r>
      <w:r w:rsidR="00F96CC1" w:rsidRPr="00F96CC1">
        <w:rPr>
          <w:rFonts w:ascii="Kaiti TC" w:eastAsia="Kaiti TC" w:hAnsi="Kaiti TC" w:cs="Arial"/>
          <w:color w:val="000000" w:themeColor="text1"/>
        </w:rPr>
        <w:t>治療類風濕性關節炎的Humira</w:t>
      </w:r>
      <w:r w:rsidR="00B2752A">
        <w:rPr>
          <w:rFonts w:ascii="Kaiti TC" w:eastAsia="Kaiti TC" w:hAnsi="Kaiti TC" w:cs="Arial"/>
          <w:color w:val="000000" w:themeColor="text1"/>
        </w:rPr>
        <w:t>銷售額</w:t>
      </w:r>
      <w:r w:rsidR="00F96CC1" w:rsidRPr="00F96CC1">
        <w:rPr>
          <w:rFonts w:ascii="Kaiti TC" w:eastAsia="Kaiti TC" w:hAnsi="Kaiti TC" w:cs="Arial"/>
          <w:color w:val="000000" w:themeColor="text1"/>
        </w:rPr>
        <w:t>為227</w:t>
      </w:r>
      <w:r w:rsidR="00B2752A">
        <w:rPr>
          <w:rFonts w:ascii="Kaiti TC" w:eastAsia="Kaiti TC" w:hAnsi="Kaiti TC" w:cs="Arial"/>
          <w:color w:val="000000" w:themeColor="text1"/>
        </w:rPr>
        <w:t>.13</w:t>
      </w:r>
      <w:r w:rsidR="00F96CC1" w:rsidRPr="00F96CC1">
        <w:rPr>
          <w:rFonts w:ascii="Kaiti TC" w:eastAsia="Kaiti TC" w:hAnsi="Kaiti TC" w:cs="Arial" w:hint="eastAsia"/>
          <w:color w:val="000000" w:themeColor="text1"/>
        </w:rPr>
        <w:t>億</w:t>
      </w:r>
      <w:r w:rsidR="00F96CC1" w:rsidRPr="00F96CC1">
        <w:rPr>
          <w:rFonts w:ascii="Kaiti TC" w:eastAsia="Kaiti TC" w:hAnsi="Kaiti TC" w:cs="Arial"/>
          <w:color w:val="000000" w:themeColor="text1"/>
        </w:rPr>
        <w:t>美元，</w:t>
      </w:r>
      <w:r w:rsidR="00B2752A">
        <w:rPr>
          <w:rFonts w:ascii="Kaiti TC" w:eastAsia="Kaiti TC" w:hAnsi="Kaiti TC" w:cs="Arial" w:hint="eastAsia"/>
          <w:color w:val="000000" w:themeColor="text1"/>
        </w:rPr>
        <w:t>比前一年成長</w:t>
      </w:r>
      <w:r w:rsidR="00B2752A">
        <w:rPr>
          <w:rFonts w:ascii="Kaiti TC" w:eastAsia="Kaiti TC" w:hAnsi="Kaiti TC" w:cs="Arial"/>
          <w:color w:val="000000" w:themeColor="text1"/>
        </w:rPr>
        <w:t>16.9%</w:t>
      </w:r>
      <w:r w:rsidR="00B2752A" w:rsidRPr="00A13483">
        <w:rPr>
          <w:rFonts w:ascii="Kaiti TC" w:eastAsia="Kaiti TC" w:hAnsi="Kaiti TC" w:cs="Arial"/>
          <w:color w:val="000000" w:themeColor="text1"/>
        </w:rPr>
        <w:t>，</w:t>
      </w:r>
      <w:r w:rsidR="00F96CC1" w:rsidRPr="00F96CC1">
        <w:rPr>
          <w:rFonts w:ascii="Kaiti TC" w:eastAsia="Kaiti TC" w:hAnsi="Kaiti TC" w:cs="Arial" w:hint="eastAsia"/>
          <w:color w:val="000000" w:themeColor="text1"/>
        </w:rPr>
        <w:t>成為</w:t>
      </w:r>
      <w:r w:rsidR="00F96CC1" w:rsidRPr="00F96CC1">
        <w:rPr>
          <w:rFonts w:ascii="Kaiti TC" w:eastAsia="Kaiti TC" w:hAnsi="Kaiti TC" w:cs="Arial"/>
          <w:color w:val="000000" w:themeColor="text1"/>
        </w:rPr>
        <w:t>全球</w:t>
      </w:r>
      <w:r w:rsidR="00F96CC1" w:rsidRPr="00F96CC1">
        <w:rPr>
          <w:rFonts w:ascii="Kaiti TC" w:eastAsia="Kaiti TC" w:hAnsi="Kaiti TC" w:cs="Arial" w:hint="eastAsia"/>
          <w:color w:val="000000" w:themeColor="text1"/>
        </w:rPr>
        <w:t>最</w:t>
      </w:r>
      <w:r w:rsidR="00F96CC1" w:rsidRPr="00F96CC1">
        <w:rPr>
          <w:rFonts w:ascii="Kaiti TC" w:eastAsia="Kaiti TC" w:hAnsi="Kaiti TC" w:cs="Arial"/>
          <w:color w:val="000000" w:themeColor="text1"/>
        </w:rPr>
        <w:t>暢銷藥物。</w:t>
      </w:r>
      <w:r w:rsidR="00B2752A">
        <w:rPr>
          <w:rFonts w:ascii="Kaiti TC" w:eastAsia="Kaiti TC" w:hAnsi="Kaiti TC" w:cs="Arial" w:hint="eastAsia"/>
          <w:color w:val="000000" w:themeColor="text1"/>
        </w:rPr>
        <w:t>Humira</w:t>
      </w:r>
      <w:r w:rsidR="00FC06C4">
        <w:rPr>
          <w:rFonts w:ascii="Kaiti TC" w:eastAsia="Kaiti TC" w:hAnsi="Kaiti TC" w:cs="Arial" w:hint="eastAsia"/>
          <w:color w:val="000000" w:themeColor="text1"/>
        </w:rPr>
        <w:t>的銷售額比排行第2</w:t>
      </w:r>
      <w:r w:rsidR="00B2752A">
        <w:rPr>
          <w:rFonts w:ascii="Kaiti TC" w:eastAsia="Kaiti TC" w:hAnsi="Kaiti TC" w:cs="Arial" w:hint="eastAsia"/>
          <w:color w:val="000000" w:themeColor="text1"/>
        </w:rPr>
        <w:t>的</w:t>
      </w:r>
      <w:r w:rsidR="00F91462">
        <w:rPr>
          <w:rFonts w:ascii="Kaiti TC" w:eastAsia="Kaiti TC" w:hAnsi="Kaiti TC" w:cs="Arial"/>
          <w:color w:val="000000" w:themeColor="text1"/>
        </w:rPr>
        <w:t>Lantus</w:t>
      </w:r>
      <w:r w:rsidR="00654F07">
        <w:rPr>
          <w:rFonts w:ascii="Kaiti TC" w:eastAsia="Kaiti TC" w:hAnsi="Kaiti TC" w:cs="Arial" w:hint="eastAsia"/>
          <w:color w:val="000000" w:themeColor="text1"/>
        </w:rPr>
        <w:t>多了將近一倍</w:t>
      </w:r>
      <w:r w:rsidR="00B2752A" w:rsidRPr="00934072">
        <w:rPr>
          <w:rFonts w:ascii="Kaiti TC" w:eastAsia="Kaiti TC" w:hAnsi="Kaiti TC" w:cs="Arial"/>
          <w:color w:val="000000" w:themeColor="text1"/>
        </w:rPr>
        <w:t>。</w:t>
      </w:r>
    </w:p>
    <w:p w14:paraId="337BA548" w14:textId="22C3C14F" w:rsidR="00AE6AB5" w:rsidRDefault="006F6069" w:rsidP="006F6069">
      <w:pPr>
        <w:spacing w:beforeLines="100" w:before="360" w:line="0" w:lineRule="atLeast"/>
        <w:ind w:firstLineChars="400" w:firstLine="960"/>
        <w:jc w:val="both"/>
        <w:rPr>
          <w:rFonts w:ascii="Kaiti TC" w:eastAsia="Kaiti TC" w:hAnsi="Kaiti TC" w:cs="Arial" w:hint="eastAsia"/>
          <w:color w:val="000000" w:themeColor="text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DB71DB6" wp14:editId="64FB8BBB">
            <wp:extent cx="4584700" cy="5613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D8C64" w14:textId="3D1F9CC4" w:rsidR="00F91462" w:rsidRPr="00F96CC1" w:rsidRDefault="00F91462" w:rsidP="00F96CC1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/>
        </w:rPr>
      </w:pPr>
    </w:p>
    <w:p w14:paraId="269611D1" w14:textId="43AA005B" w:rsidR="00F91462" w:rsidRPr="001741C2" w:rsidRDefault="00FC06C4" w:rsidP="00F91462">
      <w:pPr>
        <w:spacing w:beforeLines="100" w:before="360" w:line="0" w:lineRule="atLeast"/>
        <w:jc w:val="both"/>
        <w:rPr>
          <w:rFonts w:ascii="Kaiti TC" w:eastAsia="Kaiti TC" w:hAnsi="Kaiti TC" w:cs="Arial"/>
          <w:b/>
          <w:color w:val="000000" w:themeColor="text1"/>
        </w:rPr>
      </w:pPr>
      <w:r w:rsidRPr="001741C2">
        <w:rPr>
          <w:rFonts w:ascii="Kaiti TC" w:eastAsia="Kaiti TC" w:hAnsi="Kaiti TC" w:cs="Arial" w:hint="eastAsia"/>
          <w:b/>
          <w:color w:val="000000" w:themeColor="text1"/>
        </w:rPr>
        <w:lastRenderedPageBreak/>
        <w:t>第2</w:t>
      </w:r>
      <w:r w:rsidR="00F91462" w:rsidRPr="001741C2">
        <w:rPr>
          <w:rFonts w:ascii="Kaiti TC" w:eastAsia="Kaiti TC" w:hAnsi="Kaiti TC" w:cs="Arial" w:hint="eastAsia"/>
          <w:b/>
          <w:color w:val="000000" w:themeColor="text1"/>
        </w:rPr>
        <w:t>名的</w:t>
      </w:r>
      <w:r w:rsidR="00283B09">
        <w:rPr>
          <w:rFonts w:ascii="Kaiti TC" w:eastAsia="Kaiti TC" w:hAnsi="Kaiti TC" w:cs="Arial"/>
          <w:b/>
          <w:color w:val="000000" w:themeColor="text1"/>
        </w:rPr>
        <w:t xml:space="preserve">Lantus </w:t>
      </w:r>
      <w:r w:rsidR="00F91462" w:rsidRPr="001741C2">
        <w:rPr>
          <w:rFonts w:ascii="Kaiti TC" w:eastAsia="Kaiti TC" w:hAnsi="Kaiti TC" w:cs="Arial" w:hint="eastAsia"/>
          <w:b/>
          <w:color w:val="000000" w:themeColor="text1"/>
        </w:rPr>
        <w:t>成長率高</w:t>
      </w:r>
    </w:p>
    <w:p w14:paraId="290147BC" w14:textId="473A85C2" w:rsidR="00F91462" w:rsidRDefault="00F91462" w:rsidP="00480508">
      <w:pPr>
        <w:spacing w:beforeLines="50" w:before="180" w:line="0" w:lineRule="atLeast"/>
        <w:jc w:val="both"/>
        <w:rPr>
          <w:rFonts w:ascii="Kaiti TC" w:eastAsia="Kaiti TC" w:hAnsi="Kaiti TC" w:cs="Arial"/>
          <w:color w:val="000000" w:themeColor="text1"/>
        </w:rPr>
      </w:pPr>
      <w:r>
        <w:rPr>
          <w:rFonts w:ascii="Kaiti TC" w:eastAsia="Kaiti TC" w:hAnsi="Kaiti TC" w:cs="Arial" w:hint="eastAsia"/>
          <w:color w:val="000000" w:themeColor="text1"/>
        </w:rPr>
        <w:t xml:space="preserve">  </w:t>
      </w:r>
      <w:r w:rsidR="00FC06C4">
        <w:rPr>
          <w:rFonts w:ascii="Kaiti TC" w:eastAsia="Kaiti TC" w:hAnsi="Kaiti TC" w:cs="Arial" w:hint="eastAsia"/>
          <w:color w:val="000000" w:themeColor="text1"/>
        </w:rPr>
        <w:t>第2</w:t>
      </w:r>
      <w:r>
        <w:rPr>
          <w:rFonts w:ascii="Kaiti TC" w:eastAsia="Kaiti TC" w:hAnsi="Kaiti TC" w:cs="Arial" w:hint="eastAsia"/>
          <w:color w:val="000000" w:themeColor="text1"/>
        </w:rPr>
        <w:t>名是</w:t>
      </w:r>
      <w:r w:rsidR="00EF7139">
        <w:rPr>
          <w:rFonts w:ascii="Kaiti TC" w:eastAsia="Kaiti TC" w:hAnsi="Kaiti TC" w:cs="Arial"/>
          <w:color w:val="000000" w:themeColor="text1"/>
        </w:rPr>
        <w:t>sanofi</w:t>
      </w:r>
      <w:r w:rsidR="00EF7139">
        <w:rPr>
          <w:rFonts w:ascii="Kaiti TC" w:eastAsia="Kaiti TC" w:hAnsi="Kaiti TC" w:cs="Arial" w:hint="eastAsia"/>
          <w:color w:val="000000" w:themeColor="text1"/>
        </w:rPr>
        <w:t>的</w:t>
      </w:r>
      <w:r w:rsidR="00EF7139">
        <w:rPr>
          <w:rFonts w:ascii="Kaiti TC" w:eastAsia="Kaiti TC" w:hAnsi="Kaiti TC" w:cs="Arial"/>
          <w:color w:val="000000" w:themeColor="text1"/>
        </w:rPr>
        <w:t>Insulin</w:t>
      </w:r>
      <w:r w:rsidR="00EF7139">
        <w:rPr>
          <w:rFonts w:ascii="Kaiti TC" w:eastAsia="Kaiti TC" w:hAnsi="Kaiti TC" w:cs="Arial" w:hint="eastAsia"/>
          <w:color w:val="000000" w:themeColor="text1"/>
        </w:rPr>
        <w:t>製劑</w:t>
      </w:r>
      <w:r w:rsidR="00EF7139">
        <w:rPr>
          <w:rFonts w:ascii="Kaiti TC" w:eastAsia="Kaiti TC" w:hAnsi="Kaiti TC" w:cs="Arial"/>
          <w:color w:val="000000" w:themeColor="text1"/>
        </w:rPr>
        <w:t>Lantus</w:t>
      </w:r>
      <w:r w:rsidR="00EF7139" w:rsidRPr="00F91462">
        <w:rPr>
          <w:rFonts w:ascii="Kaiti TC" w:eastAsia="Kaiti TC" w:hAnsi="Kaiti TC" w:cs="Arial"/>
          <w:color w:val="000000" w:themeColor="text1"/>
        </w:rPr>
        <w:t>，</w:t>
      </w:r>
      <w:r>
        <w:rPr>
          <w:rFonts w:ascii="Kaiti TC" w:eastAsia="Kaiti TC" w:hAnsi="Kaiti TC" w:cs="Arial" w:hint="eastAsia"/>
          <w:color w:val="000000" w:themeColor="text1"/>
        </w:rPr>
        <w:t>銷售額</w:t>
      </w:r>
      <w:r>
        <w:rPr>
          <w:rFonts w:ascii="Kaiti TC" w:eastAsia="Kaiti TC" w:hAnsi="Kaiti TC" w:cs="Arial"/>
          <w:color w:val="000000" w:themeColor="text1"/>
        </w:rPr>
        <w:t>113.25</w:t>
      </w:r>
      <w:r>
        <w:rPr>
          <w:rFonts w:ascii="Kaiti TC" w:eastAsia="Kaiti TC" w:hAnsi="Kaiti TC" w:cs="Arial" w:hint="eastAsia"/>
          <w:color w:val="000000" w:themeColor="text1"/>
        </w:rPr>
        <w:t>億美元</w:t>
      </w:r>
      <w:r w:rsidRPr="006D5F29">
        <w:rPr>
          <w:rFonts w:ascii="Kaiti TC" w:eastAsia="Kaiti TC" w:hAnsi="Kaiti TC" w:cs="Arial"/>
          <w:color w:val="000000" w:themeColor="text1"/>
        </w:rPr>
        <w:t>。</w:t>
      </w:r>
      <w:r w:rsidR="005A502A">
        <w:rPr>
          <w:rFonts w:ascii="Kaiti TC" w:eastAsia="Kaiti TC" w:hAnsi="Kaiti TC" w:cs="Arial"/>
          <w:color w:val="000000" w:themeColor="text1"/>
        </w:rPr>
        <w:t>儘管專利到期</w:t>
      </w:r>
      <w:r w:rsidR="005A502A" w:rsidRPr="00F91462">
        <w:rPr>
          <w:rFonts w:ascii="Kaiti TC" w:eastAsia="Kaiti TC" w:hAnsi="Kaiti TC" w:cs="Arial"/>
          <w:color w:val="000000" w:themeColor="text1"/>
        </w:rPr>
        <w:t>導致銷售額下降7.1％，仍</w:t>
      </w:r>
      <w:r w:rsidR="005A502A">
        <w:rPr>
          <w:rFonts w:ascii="Kaiti TC" w:eastAsia="Kaiti TC" w:hAnsi="Kaiti TC" w:cs="Arial"/>
          <w:color w:val="000000" w:themeColor="text1"/>
        </w:rPr>
        <w:t>比</w:t>
      </w:r>
      <w:r w:rsidR="005A502A">
        <w:rPr>
          <w:rFonts w:ascii="Kaiti TC" w:eastAsia="Kaiti TC" w:hAnsi="Kaiti TC" w:cs="Arial" w:hint="eastAsia"/>
          <w:color w:val="000000" w:themeColor="text1"/>
        </w:rPr>
        <w:t>前</w:t>
      </w:r>
      <w:r w:rsidR="005A502A" w:rsidRPr="00F91462">
        <w:rPr>
          <w:rFonts w:ascii="Kaiti TC" w:eastAsia="Kaiti TC" w:hAnsi="Kaiti TC" w:cs="Arial"/>
          <w:color w:val="000000" w:themeColor="text1"/>
        </w:rPr>
        <w:t>一年</w:t>
      </w:r>
      <w:r w:rsidR="005A502A">
        <w:rPr>
          <w:rFonts w:ascii="Kaiti TC" w:eastAsia="Kaiti TC" w:hAnsi="Kaiti TC" w:cs="Arial" w:hint="eastAsia"/>
          <w:color w:val="000000" w:themeColor="text1"/>
        </w:rPr>
        <w:t>的</w:t>
      </w:r>
      <w:r w:rsidR="00FC06C4">
        <w:rPr>
          <w:rFonts w:ascii="Kaiti TC" w:eastAsia="Kaiti TC" w:hAnsi="Kaiti TC" w:cs="Arial"/>
          <w:color w:val="000000" w:themeColor="text1"/>
        </w:rPr>
        <w:t>第</w:t>
      </w:r>
      <w:r w:rsidR="00FC06C4">
        <w:rPr>
          <w:rFonts w:ascii="Kaiti TC" w:eastAsia="Kaiti TC" w:hAnsi="Kaiti TC" w:cs="Arial" w:hint="eastAsia"/>
          <w:color w:val="000000" w:themeColor="text1"/>
        </w:rPr>
        <w:t>3</w:t>
      </w:r>
      <w:r w:rsidR="005A502A" w:rsidRPr="00F91462">
        <w:rPr>
          <w:rFonts w:ascii="Kaiti TC" w:eastAsia="Kaiti TC" w:hAnsi="Kaiti TC" w:cs="Arial"/>
          <w:color w:val="000000" w:themeColor="text1"/>
        </w:rPr>
        <w:t>名</w:t>
      </w:r>
      <w:r w:rsidR="005A502A">
        <w:rPr>
          <w:rFonts w:ascii="Kaiti TC" w:eastAsia="Kaiti TC" w:hAnsi="Kaiti TC" w:cs="Arial" w:hint="eastAsia"/>
          <w:color w:val="000000" w:themeColor="text1"/>
        </w:rPr>
        <w:t>前進一名</w:t>
      </w:r>
      <w:r w:rsidR="005A502A" w:rsidRPr="00F91462">
        <w:rPr>
          <w:rFonts w:ascii="Kaiti TC" w:eastAsia="Kaiti TC" w:hAnsi="Kaiti TC" w:cs="Arial"/>
          <w:color w:val="000000" w:themeColor="text1"/>
        </w:rPr>
        <w:t>。</w:t>
      </w:r>
      <w:r w:rsidR="00FC06C4">
        <w:rPr>
          <w:rFonts w:ascii="Kaiti TC" w:eastAsia="Kaiti TC" w:hAnsi="Kaiti TC" w:cs="Arial" w:hint="eastAsia"/>
          <w:color w:val="000000" w:themeColor="text1"/>
        </w:rPr>
        <w:t>第3</w:t>
      </w:r>
      <w:r w:rsidR="00B33ED2">
        <w:rPr>
          <w:rFonts w:ascii="Kaiti TC" w:eastAsia="Kaiti TC" w:hAnsi="Kaiti TC" w:cs="Arial" w:hint="eastAsia"/>
          <w:color w:val="000000" w:themeColor="text1"/>
        </w:rPr>
        <w:t>名是</w:t>
      </w:r>
      <w:r w:rsidR="00B33ED2">
        <w:rPr>
          <w:rFonts w:ascii="Kaiti TC" w:eastAsia="Kaiti TC" w:hAnsi="Kaiti TC" w:cs="Arial"/>
          <w:color w:val="000000" w:themeColor="text1"/>
        </w:rPr>
        <w:t>Pfizer</w:t>
      </w:r>
      <w:r w:rsidR="00B33ED2">
        <w:rPr>
          <w:rFonts w:ascii="Kaiti TC" w:eastAsia="Kaiti TC" w:hAnsi="Kaiti TC" w:cs="Arial" w:hint="eastAsia"/>
          <w:color w:val="000000" w:themeColor="text1"/>
        </w:rPr>
        <w:t>的</w:t>
      </w:r>
      <w:r w:rsidR="00B33ED2" w:rsidRPr="00F91462">
        <w:rPr>
          <w:rFonts w:ascii="Kaiti TC" w:eastAsia="Kaiti TC" w:hAnsi="Kaiti TC" w:cs="Arial"/>
          <w:color w:val="000000" w:themeColor="text1"/>
        </w:rPr>
        <w:t>類風濕關節炎治療劑</w:t>
      </w:r>
      <w:r w:rsidR="00B33ED2">
        <w:rPr>
          <w:rFonts w:ascii="Kaiti TC" w:eastAsia="Kaiti TC" w:hAnsi="Kaiti TC" w:cs="Arial"/>
          <w:color w:val="000000" w:themeColor="text1"/>
        </w:rPr>
        <w:t>Enbrel</w:t>
      </w:r>
      <w:r w:rsidR="00B33ED2" w:rsidRPr="00F91462">
        <w:rPr>
          <w:rFonts w:ascii="Kaiti TC" w:eastAsia="Kaiti TC" w:hAnsi="Kaiti TC" w:cs="Arial"/>
          <w:color w:val="000000" w:themeColor="text1"/>
        </w:rPr>
        <w:t>，</w:t>
      </w:r>
      <w:r w:rsidR="00B33ED2">
        <w:rPr>
          <w:rFonts w:ascii="Kaiti TC" w:eastAsia="Kaiti TC" w:hAnsi="Kaiti TC" w:cs="Arial" w:hint="eastAsia"/>
          <w:color w:val="000000" w:themeColor="text1"/>
        </w:rPr>
        <w:t>銷售額為</w:t>
      </w:r>
      <w:r w:rsidR="00B33ED2">
        <w:rPr>
          <w:rFonts w:ascii="Kaiti TC" w:eastAsia="Kaiti TC" w:hAnsi="Kaiti TC" w:cs="Arial"/>
          <w:color w:val="000000" w:themeColor="text1"/>
        </w:rPr>
        <w:t>112.82</w:t>
      </w:r>
      <w:r w:rsidR="00B33ED2">
        <w:rPr>
          <w:rFonts w:ascii="Kaiti TC" w:eastAsia="Kaiti TC" w:hAnsi="Kaiti TC" w:cs="Arial" w:hint="eastAsia"/>
          <w:color w:val="000000" w:themeColor="text1"/>
        </w:rPr>
        <w:t>億美元</w:t>
      </w:r>
      <w:r w:rsidR="00B33ED2" w:rsidRPr="00F91462">
        <w:rPr>
          <w:rFonts w:ascii="Kaiti TC" w:eastAsia="Kaiti TC" w:hAnsi="Kaiti TC" w:cs="Arial"/>
          <w:color w:val="000000" w:themeColor="text1"/>
        </w:rPr>
        <w:t>，</w:t>
      </w:r>
      <w:r w:rsidR="00B33ED2">
        <w:rPr>
          <w:rFonts w:ascii="Kaiti TC" w:eastAsia="Kaiti TC" w:hAnsi="Kaiti TC" w:cs="Arial"/>
          <w:color w:val="000000" w:themeColor="text1"/>
        </w:rPr>
        <w:t>比</w:t>
      </w:r>
      <w:r w:rsidR="00B33ED2">
        <w:rPr>
          <w:rFonts w:ascii="Kaiti TC" w:eastAsia="Kaiti TC" w:hAnsi="Kaiti TC" w:cs="Arial" w:hint="eastAsia"/>
          <w:color w:val="000000" w:themeColor="text1"/>
        </w:rPr>
        <w:t>前</w:t>
      </w:r>
      <w:r w:rsidR="00B33ED2" w:rsidRPr="00F91462">
        <w:rPr>
          <w:rFonts w:ascii="Kaiti TC" w:eastAsia="Kaiti TC" w:hAnsi="Kaiti TC" w:cs="Arial"/>
          <w:color w:val="000000" w:themeColor="text1"/>
        </w:rPr>
        <w:t>一年</w:t>
      </w:r>
      <w:r w:rsidR="00B33ED2">
        <w:rPr>
          <w:rFonts w:ascii="Kaiti TC" w:eastAsia="Kaiti TC" w:hAnsi="Kaiti TC" w:cs="Arial" w:hint="eastAsia"/>
          <w:color w:val="000000" w:themeColor="text1"/>
        </w:rPr>
        <w:t>成長</w:t>
      </w:r>
      <w:r w:rsidR="00B33ED2">
        <w:rPr>
          <w:rFonts w:ascii="Kaiti TC" w:eastAsia="Kaiti TC" w:hAnsi="Kaiti TC" w:cs="Arial"/>
          <w:color w:val="000000" w:themeColor="text1"/>
        </w:rPr>
        <w:t>2.6%</w:t>
      </w:r>
      <w:r w:rsidR="00B33ED2" w:rsidRPr="00F91462">
        <w:rPr>
          <w:rFonts w:ascii="Kaiti TC" w:eastAsia="Kaiti TC" w:hAnsi="Kaiti TC" w:cs="Arial"/>
          <w:color w:val="000000" w:themeColor="text1"/>
        </w:rPr>
        <w:t>。</w:t>
      </w:r>
    </w:p>
    <w:p w14:paraId="4101513C" w14:textId="43D639EB" w:rsidR="00D61688" w:rsidRPr="00D61688" w:rsidRDefault="00FC06C4" w:rsidP="00D61688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</w:rPr>
      </w:pPr>
      <w:r>
        <w:rPr>
          <w:rFonts w:ascii="Kaiti TC" w:eastAsia="Kaiti TC" w:hAnsi="Kaiti TC" w:cs="Arial" w:hint="eastAsia"/>
          <w:color w:val="000000" w:themeColor="text1"/>
        </w:rPr>
        <w:t>第4</w:t>
      </w:r>
      <w:r w:rsidR="00D61688" w:rsidRPr="00464A0E">
        <w:rPr>
          <w:rFonts w:ascii="Kaiti TC" w:eastAsia="Kaiti TC" w:hAnsi="Kaiti TC" w:cs="Arial" w:hint="eastAsia"/>
          <w:color w:val="000000" w:themeColor="text1"/>
        </w:rPr>
        <w:t>名</w:t>
      </w:r>
      <w:r w:rsidR="00563CD7">
        <w:rPr>
          <w:rFonts w:ascii="Kaiti TC" w:eastAsia="Kaiti TC" w:hAnsi="Kaiti TC" w:cs="Arial" w:hint="eastAsia"/>
          <w:color w:val="000000" w:themeColor="text1"/>
        </w:rPr>
        <w:t>是</w:t>
      </w:r>
      <w:r w:rsidR="00D61688" w:rsidRPr="00464A0E">
        <w:rPr>
          <w:rFonts w:ascii="Kaiti TC" w:eastAsia="Kaiti TC" w:hAnsi="Kaiti TC" w:cs="Arial"/>
          <w:color w:val="000000" w:themeColor="text1"/>
        </w:rPr>
        <w:t>Gilead</w:t>
      </w:r>
      <w:r w:rsidR="00D61688" w:rsidRPr="00464A0E">
        <w:rPr>
          <w:rFonts w:ascii="Kaiti TC" w:eastAsia="Kaiti TC" w:hAnsi="Kaiti TC" w:cs="Arial" w:hint="eastAsia"/>
          <w:color w:val="000000" w:themeColor="text1"/>
        </w:rPr>
        <w:t>的</w:t>
      </w:r>
      <w:r w:rsidR="00D61688" w:rsidRPr="00464A0E">
        <w:rPr>
          <w:rFonts w:ascii="Kaiti TC" w:eastAsia="Kaiti TC" w:hAnsi="Kaiti TC" w:cs="Arial"/>
          <w:color w:val="000000" w:themeColor="text1"/>
        </w:rPr>
        <w:t>C</w:t>
      </w:r>
      <w:r w:rsidR="00D61688" w:rsidRPr="00464A0E">
        <w:rPr>
          <w:rFonts w:ascii="Kaiti TC" w:eastAsia="Kaiti TC" w:hAnsi="Kaiti TC" w:cs="Arial" w:hint="eastAsia"/>
          <w:color w:val="000000" w:themeColor="text1"/>
        </w:rPr>
        <w:t>肝治療藥</w:t>
      </w:r>
      <w:r w:rsidR="00D61688" w:rsidRPr="00464A0E">
        <w:rPr>
          <w:rFonts w:ascii="Kaiti TC" w:eastAsia="Kaiti TC" w:hAnsi="Kaiti TC" w:cs="Arial"/>
          <w:color w:val="000000" w:themeColor="text1"/>
        </w:rPr>
        <w:t>Harvoni</w:t>
      </w:r>
      <w:r w:rsidR="00563CD7" w:rsidRPr="00D61688">
        <w:rPr>
          <w:rFonts w:ascii="Kaiti TC" w:eastAsia="Kaiti TC" w:hAnsi="Kaiti TC" w:cs="Arial"/>
          <w:color w:val="000000" w:themeColor="text1"/>
        </w:rPr>
        <w:t>，</w:t>
      </w:r>
      <w:r w:rsidR="00D61688" w:rsidRPr="00464A0E">
        <w:rPr>
          <w:rFonts w:ascii="Kaiti TC" w:eastAsia="Kaiti TC" w:hAnsi="Kaiti TC" w:cs="Arial" w:hint="eastAsia"/>
          <w:color w:val="000000" w:themeColor="text1"/>
        </w:rPr>
        <w:t>銷售額為</w:t>
      </w:r>
      <w:r w:rsidR="00D61688" w:rsidRPr="00464A0E">
        <w:rPr>
          <w:rFonts w:ascii="Kaiti TC" w:eastAsia="Kaiti TC" w:hAnsi="Kaiti TC" w:cs="Arial"/>
          <w:color w:val="000000" w:themeColor="text1"/>
        </w:rPr>
        <w:t>84.32</w:t>
      </w:r>
      <w:r w:rsidR="00D61688" w:rsidRPr="00464A0E">
        <w:rPr>
          <w:rFonts w:ascii="Kaiti TC" w:eastAsia="Kaiti TC" w:hAnsi="Kaiti TC" w:cs="Arial" w:hint="eastAsia"/>
          <w:color w:val="000000" w:themeColor="text1"/>
        </w:rPr>
        <w:t>億美元</w:t>
      </w:r>
      <w:r w:rsidR="00D61688" w:rsidRPr="00464A0E">
        <w:rPr>
          <w:rFonts w:ascii="Kaiti TC" w:eastAsia="Kaiti TC" w:hAnsi="Kaiti TC" w:cs="Arial"/>
          <w:color w:val="000000" w:themeColor="text1"/>
        </w:rPr>
        <w:t>，比</w:t>
      </w:r>
      <w:r w:rsidR="00D61688" w:rsidRPr="00464A0E">
        <w:rPr>
          <w:rFonts w:ascii="Kaiti TC" w:eastAsia="Kaiti TC" w:hAnsi="Kaiti TC" w:cs="Arial" w:hint="eastAsia"/>
          <w:color w:val="000000" w:themeColor="text1"/>
        </w:rPr>
        <w:t>前</w:t>
      </w:r>
      <w:r w:rsidR="00D61688" w:rsidRPr="00464A0E">
        <w:rPr>
          <w:rFonts w:ascii="Kaiti TC" w:eastAsia="Kaiti TC" w:hAnsi="Kaiti TC" w:cs="Arial"/>
          <w:color w:val="000000" w:themeColor="text1"/>
        </w:rPr>
        <w:t>一年</w:t>
      </w:r>
      <w:r w:rsidR="00D61688" w:rsidRPr="00464A0E">
        <w:rPr>
          <w:rFonts w:ascii="Kaiti TC" w:eastAsia="Kaiti TC" w:hAnsi="Kaiti TC" w:cs="Arial" w:hint="eastAsia"/>
          <w:color w:val="000000" w:themeColor="text1"/>
        </w:rPr>
        <w:t>減少</w:t>
      </w:r>
      <w:r w:rsidR="00D61688" w:rsidRPr="00464A0E">
        <w:rPr>
          <w:rFonts w:ascii="Kaiti TC" w:eastAsia="Kaiti TC" w:hAnsi="Kaiti TC" w:cs="Arial"/>
          <w:color w:val="000000" w:themeColor="text1"/>
        </w:rPr>
        <w:t>49.0%，</w:t>
      </w:r>
      <w:r w:rsidR="00563CD7" w:rsidRPr="00464A0E">
        <w:rPr>
          <w:rFonts w:ascii="Kaiti TC" w:eastAsia="Kaiti TC" w:hAnsi="Kaiti TC" w:cs="Arial" w:hint="eastAsia"/>
          <w:color w:val="000000" w:themeColor="text1"/>
        </w:rPr>
        <w:t>前一年排名</w:t>
      </w:r>
      <w:r>
        <w:rPr>
          <w:rFonts w:ascii="Kaiti TC" w:eastAsia="Kaiti TC" w:hAnsi="Kaiti TC" w:cs="Arial" w:hint="eastAsia"/>
          <w:color w:val="000000" w:themeColor="text1"/>
        </w:rPr>
        <w:t>第2</w:t>
      </w:r>
      <w:r w:rsidR="00D61688" w:rsidRPr="00464A0E">
        <w:rPr>
          <w:rFonts w:ascii="Kaiti TC" w:eastAsia="Kaiti TC" w:hAnsi="Kaiti TC" w:cs="Arial"/>
          <w:color w:val="000000" w:themeColor="text1"/>
        </w:rPr>
        <w:t>。</w:t>
      </w:r>
      <w:r w:rsidR="00D61688" w:rsidRPr="00464A0E">
        <w:rPr>
          <w:rFonts w:ascii="Kaiti TC" w:eastAsia="Kaiti TC" w:hAnsi="Kaiti TC" w:cs="Arial" w:hint="eastAsia"/>
          <w:color w:val="000000" w:themeColor="text1"/>
        </w:rPr>
        <w:t>G</w:t>
      </w:r>
      <w:r w:rsidR="00D61688" w:rsidRPr="00464A0E">
        <w:rPr>
          <w:rFonts w:ascii="Kaiti TC" w:eastAsia="Kaiti TC" w:hAnsi="Kaiti TC" w:cs="Arial"/>
          <w:color w:val="000000" w:themeColor="text1"/>
        </w:rPr>
        <w:t>ilead</w:t>
      </w:r>
      <w:r w:rsidR="00D61688" w:rsidRPr="00464A0E">
        <w:rPr>
          <w:rFonts w:ascii="Kaiti TC" w:eastAsia="Kaiti TC" w:hAnsi="Kaiti TC" w:cs="Arial" w:hint="eastAsia"/>
          <w:color w:val="000000" w:themeColor="text1"/>
        </w:rPr>
        <w:t>的另一個</w:t>
      </w:r>
      <w:r w:rsidR="00D61688" w:rsidRPr="00464A0E">
        <w:rPr>
          <w:rFonts w:ascii="Kaiti TC" w:eastAsia="Kaiti TC" w:hAnsi="Kaiti TC" w:cs="Arial"/>
          <w:color w:val="000000" w:themeColor="text1"/>
        </w:rPr>
        <w:t>C</w:t>
      </w:r>
      <w:r w:rsidR="00D61688" w:rsidRPr="00464A0E">
        <w:rPr>
          <w:rFonts w:ascii="Kaiti TC" w:eastAsia="Kaiti TC" w:hAnsi="Kaiti TC" w:cs="Arial" w:hint="eastAsia"/>
          <w:color w:val="000000" w:themeColor="text1"/>
        </w:rPr>
        <w:t>肝藥物</w:t>
      </w:r>
      <w:r w:rsidR="00D61688" w:rsidRPr="00464A0E">
        <w:rPr>
          <w:rFonts w:ascii="Kaiti TC" w:eastAsia="Kaiti TC" w:hAnsi="Kaiti TC" w:cs="Arial"/>
          <w:color w:val="000000" w:themeColor="text1"/>
          <w:shd w:val="clear" w:color="auto" w:fill="FFFFFF"/>
        </w:rPr>
        <w:t>Epclusa</w:t>
      </w:r>
      <w:r w:rsidR="00D61688" w:rsidRPr="00464A0E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（</w:t>
      </w:r>
      <w:r w:rsidR="00D61688" w:rsidRPr="00464A0E">
        <w:rPr>
          <w:rFonts w:ascii="Kaiti TC" w:eastAsia="Kaiti TC" w:hAnsi="Kaiti TC" w:cs="Arial"/>
          <w:color w:val="000000" w:themeColor="text1"/>
          <w:shd w:val="clear" w:color="auto" w:fill="FFFFFF"/>
        </w:rPr>
        <w:t>sofosbuvir/velpatasvir</w:t>
      </w:r>
      <w:r w:rsidR="00D61688" w:rsidRPr="00464A0E">
        <w:rPr>
          <w:rStyle w:val="apple-converted-space"/>
          <w:rFonts w:ascii="Kaiti TC" w:eastAsia="Kaiti TC" w:hAnsi="Kaiti TC" w:cs="Arial"/>
          <w:color w:val="000000" w:themeColor="text1"/>
          <w:shd w:val="clear" w:color="auto" w:fill="FFFFFF"/>
        </w:rPr>
        <w:t> </w:t>
      </w:r>
      <w:r w:rsidR="00D61688" w:rsidRPr="00464A0E">
        <w:rPr>
          <w:rFonts w:ascii="Kaiti TC" w:eastAsia="Kaiti TC" w:hAnsi="Kaiti TC" w:cs="Arial" w:hint="eastAsia"/>
          <w:color w:val="000000" w:themeColor="text1"/>
        </w:rPr>
        <w:t>）</w:t>
      </w:r>
      <w:r w:rsidR="00563CD7">
        <w:rPr>
          <w:rFonts w:ascii="Kaiti TC" w:eastAsia="Kaiti TC" w:hAnsi="Kaiti TC" w:cs="Arial"/>
          <w:color w:val="000000" w:themeColor="text1"/>
        </w:rPr>
        <w:t>(</w:t>
      </w:r>
      <w:r w:rsidR="00563CD7" w:rsidRPr="00464A0E">
        <w:rPr>
          <w:rFonts w:ascii="Kaiti TC" w:eastAsia="Kaiti TC" w:hAnsi="Kaiti TC" w:cs="Arial" w:hint="eastAsia"/>
          <w:color w:val="000000" w:themeColor="text1"/>
        </w:rPr>
        <w:t>台灣尚未取得許可證</w:t>
      </w:r>
      <w:r w:rsidR="00563CD7">
        <w:rPr>
          <w:rFonts w:ascii="Kaiti TC" w:eastAsia="Kaiti TC" w:hAnsi="Kaiti TC" w:cs="Arial" w:hint="eastAsia"/>
          <w:color w:val="000000" w:themeColor="text1"/>
        </w:rPr>
        <w:t>)</w:t>
      </w:r>
      <w:r w:rsidR="00563CD7">
        <w:rPr>
          <w:rFonts w:ascii="Kaiti TC" w:eastAsia="Kaiti TC" w:hAnsi="Kaiti TC" w:cs="Arial"/>
          <w:color w:val="000000" w:themeColor="text1"/>
        </w:rPr>
        <w:t xml:space="preserve"> </w:t>
      </w:r>
      <w:r w:rsidR="00563CD7">
        <w:rPr>
          <w:rFonts w:ascii="Kaiti TC" w:eastAsia="Kaiti TC" w:hAnsi="Kaiti TC" w:cs="Arial" w:hint="eastAsia"/>
          <w:color w:val="000000" w:themeColor="text1"/>
        </w:rPr>
        <w:t>也</w:t>
      </w:r>
      <w:r w:rsidR="00D61688" w:rsidRPr="00464A0E">
        <w:rPr>
          <w:rFonts w:ascii="Kaiti TC" w:eastAsia="Kaiti TC" w:hAnsi="Kaiti TC" w:cs="Arial"/>
          <w:color w:val="000000" w:themeColor="text1"/>
        </w:rPr>
        <w:t>已</w:t>
      </w:r>
      <w:r w:rsidR="00563CD7">
        <w:rPr>
          <w:rFonts w:ascii="Kaiti TC" w:eastAsia="Kaiti TC" w:hAnsi="Kaiti TC" w:cs="Arial" w:hint="eastAsia"/>
          <w:color w:val="000000" w:themeColor="text1"/>
        </w:rPr>
        <w:t>經</w:t>
      </w:r>
      <w:r>
        <w:rPr>
          <w:rFonts w:ascii="Kaiti TC" w:eastAsia="Kaiti TC" w:hAnsi="Kaiti TC" w:cs="Arial"/>
          <w:color w:val="000000" w:themeColor="text1"/>
        </w:rPr>
        <w:t>進入第</w:t>
      </w:r>
      <w:r>
        <w:rPr>
          <w:rFonts w:ascii="Kaiti TC" w:eastAsia="Kaiti TC" w:hAnsi="Kaiti TC" w:cs="Arial" w:hint="eastAsia"/>
          <w:color w:val="000000" w:themeColor="text1"/>
        </w:rPr>
        <w:t>17</w:t>
      </w:r>
      <w:r w:rsidR="00D61688" w:rsidRPr="00464A0E">
        <w:rPr>
          <w:rFonts w:ascii="Kaiti TC" w:eastAsia="Kaiti TC" w:hAnsi="Kaiti TC" w:cs="Arial"/>
          <w:color w:val="000000" w:themeColor="text1"/>
        </w:rPr>
        <w:t>名。</w:t>
      </w:r>
    </w:p>
    <w:p w14:paraId="1B33ADE8" w14:textId="46DA0C8D" w:rsidR="00B46B09" w:rsidRPr="00654F07" w:rsidRDefault="00A16638" w:rsidP="001741C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654F07">
        <w:rPr>
          <w:rFonts w:ascii="Kaiti TC" w:eastAsia="Kaiti TC" w:hAnsi="Kaiti TC"/>
          <w:color w:val="000000" w:themeColor="text1"/>
          <w:shd w:val="clear" w:color="auto" w:fill="FFFFFF"/>
        </w:rPr>
        <w:t>市場明顯</w:t>
      </w:r>
      <w:r w:rsidR="00FC06C4" w:rsidRPr="00654F07">
        <w:rPr>
          <w:rFonts w:ascii="Kaiti TC" w:eastAsia="Kaiti TC" w:hAnsi="Kaiti TC"/>
          <w:color w:val="000000" w:themeColor="text1"/>
          <w:shd w:val="clear" w:color="auto" w:fill="FFFFFF"/>
        </w:rPr>
        <w:t>擴</w:t>
      </w:r>
      <w:r w:rsidR="00FC06C4" w:rsidRPr="00654F07">
        <w:rPr>
          <w:rFonts w:ascii="Kaiti TC" w:eastAsia="Kaiti TC" w:hAnsi="Kaiti TC" w:hint="eastAsia"/>
          <w:color w:val="000000" w:themeColor="text1"/>
          <w:shd w:val="clear" w:color="auto" w:fill="FFFFFF"/>
        </w:rPr>
        <w:t>張</w:t>
      </w:r>
      <w:r w:rsidRPr="00654F07">
        <w:rPr>
          <w:rFonts w:ascii="Kaiti TC" w:eastAsia="Kaiti TC" w:hAnsi="Kaiti TC"/>
          <w:color w:val="000000" w:themeColor="text1"/>
          <w:shd w:val="clear" w:color="auto" w:fill="FFFFFF"/>
        </w:rPr>
        <w:t>的</w:t>
      </w:r>
      <w:r w:rsidR="004319EE" w:rsidRPr="00654F07">
        <w:rPr>
          <w:rFonts w:ascii="Kaiti TC" w:eastAsia="Kaiti TC" w:hAnsi="Kaiti TC"/>
          <w:color w:val="000000" w:themeColor="text1"/>
          <w:shd w:val="clear" w:color="auto" w:fill="FFFFFF"/>
        </w:rPr>
        <w:t>口服抗</w:t>
      </w:r>
      <w:r w:rsidRPr="00654F07">
        <w:rPr>
          <w:rFonts w:ascii="Kaiti TC" w:eastAsia="Kaiti TC" w:hAnsi="Kaiti TC"/>
          <w:color w:val="000000" w:themeColor="text1"/>
          <w:shd w:val="clear" w:color="auto" w:fill="FFFFFF"/>
        </w:rPr>
        <w:t>血</w:t>
      </w:r>
      <w:r w:rsidR="004319EE" w:rsidRPr="00654F07">
        <w:rPr>
          <w:rFonts w:ascii="Kaiti TC" w:eastAsia="Kaiti TC" w:hAnsi="Kaiti TC" w:hint="eastAsia"/>
          <w:color w:val="000000" w:themeColor="text1"/>
          <w:shd w:val="clear" w:color="auto" w:fill="FFFFFF"/>
        </w:rPr>
        <w:t>栓</w:t>
      </w:r>
      <w:r w:rsidRPr="00654F07">
        <w:rPr>
          <w:rFonts w:ascii="Kaiti TC" w:eastAsia="Kaiti TC" w:hAnsi="Kaiti TC"/>
          <w:color w:val="000000" w:themeColor="text1"/>
          <w:shd w:val="clear" w:color="auto" w:fill="FFFFFF"/>
        </w:rPr>
        <w:t>劑</w:t>
      </w:r>
      <w:r w:rsidRPr="00654F07">
        <w:rPr>
          <w:rFonts w:ascii="Kaiti TC" w:eastAsia="Kaiti TC" w:hAnsi="Kaiti TC" w:hint="eastAsia"/>
          <w:color w:val="000000" w:themeColor="text1"/>
          <w:shd w:val="clear" w:color="auto" w:fill="FFFFFF"/>
        </w:rPr>
        <w:t>中</w:t>
      </w:r>
      <w:r w:rsidRPr="00654F07">
        <w:rPr>
          <w:rFonts w:ascii="Kaiti TC" w:eastAsia="Kaiti TC" w:hAnsi="Kaiti TC" w:cs="Arial"/>
          <w:color w:val="000000" w:themeColor="text1"/>
        </w:rPr>
        <w:t>，</w:t>
      </w:r>
      <w:r w:rsidRPr="00654F07">
        <w:rPr>
          <w:rFonts w:ascii="Kaiti TC" w:eastAsia="Kaiti TC" w:hAnsi="Kaiti TC" w:cs="Arial" w:hint="eastAsia"/>
          <w:color w:val="000000" w:themeColor="text1"/>
        </w:rPr>
        <w:t>Baye</w:t>
      </w:r>
      <w:r w:rsidRPr="00654F07">
        <w:rPr>
          <w:rFonts w:ascii="Kaiti TC" w:eastAsia="Kaiti TC" w:hAnsi="Kaiti TC" w:cs="Arial"/>
          <w:color w:val="000000" w:themeColor="text1"/>
        </w:rPr>
        <w:t>r</w:t>
      </w:r>
      <w:r w:rsidRPr="00654F07">
        <w:rPr>
          <w:rFonts w:ascii="Kaiti TC" w:eastAsia="Kaiti TC" w:hAnsi="Kaiti TC" w:cs="Arial" w:hint="eastAsia"/>
          <w:color w:val="000000" w:themeColor="text1"/>
        </w:rPr>
        <w:t>的</w:t>
      </w:r>
      <w:r w:rsidRPr="00654F07">
        <w:rPr>
          <w:rFonts w:ascii="Kaiti TC" w:eastAsia="Kaiti TC" w:hAnsi="Kaiti TC"/>
          <w:color w:val="000000" w:themeColor="text1"/>
        </w:rPr>
        <w:t xml:space="preserve">Xarelto </w:t>
      </w:r>
      <w:r w:rsidRPr="00654F07">
        <w:rPr>
          <w:rFonts w:ascii="Kaiti TC" w:eastAsia="Kaiti TC" w:hAnsi="Kaiti TC" w:cs="Arial"/>
          <w:color w:val="000000" w:themeColor="text1"/>
        </w:rPr>
        <w:t>(</w:t>
      </w:r>
      <w:r w:rsidRPr="00654F07">
        <w:rPr>
          <w:rFonts w:ascii="Kaiti TC" w:eastAsia="Kaiti TC" w:hAnsi="Kaiti TC"/>
          <w:color w:val="000000" w:themeColor="text1"/>
        </w:rPr>
        <w:t>rivaroxaban</w:t>
      </w:r>
      <w:r w:rsidRPr="00654F07">
        <w:rPr>
          <w:rFonts w:ascii="Kaiti TC" w:eastAsia="Kaiti TC" w:hAnsi="Kaiti TC" w:cs="Arial"/>
          <w:color w:val="000000" w:themeColor="text1"/>
        </w:rPr>
        <w:t>)</w:t>
      </w:r>
      <w:r w:rsidRPr="00654F07">
        <w:rPr>
          <w:rFonts w:ascii="Kaiti TC" w:eastAsia="Kaiti TC" w:hAnsi="Kaiti TC"/>
          <w:color w:val="000000" w:themeColor="text1"/>
        </w:rPr>
        <w:t xml:space="preserve"> </w:t>
      </w:r>
      <w:r w:rsidR="00B46B09" w:rsidRPr="00654F07">
        <w:rPr>
          <w:rFonts w:ascii="Kaiti TC" w:eastAsia="Kaiti TC" w:hAnsi="Kaiti TC" w:hint="eastAsia"/>
          <w:color w:val="000000" w:themeColor="text1"/>
        </w:rPr>
        <w:t>銷售額為</w:t>
      </w:r>
      <w:r w:rsidR="00B46B09" w:rsidRPr="00654F07">
        <w:rPr>
          <w:rFonts w:ascii="Kaiti TC" w:eastAsia="Kaiti TC" w:hAnsi="Kaiti TC"/>
          <w:color w:val="000000" w:themeColor="text1"/>
        </w:rPr>
        <w:t>76.74</w:t>
      </w:r>
      <w:r w:rsidR="00B46B09" w:rsidRPr="00654F07">
        <w:rPr>
          <w:rFonts w:ascii="Kaiti TC" w:eastAsia="Kaiti TC" w:hAnsi="Kaiti TC" w:cs="Arial"/>
          <w:color w:val="000000" w:themeColor="text1"/>
        </w:rPr>
        <w:t>億美元，</w:t>
      </w:r>
      <w:r w:rsidR="00B46B09" w:rsidRPr="00654F07">
        <w:rPr>
          <w:rFonts w:ascii="Kaiti TC" w:eastAsia="Kaiti TC" w:hAnsi="Kaiti TC" w:cs="Arial"/>
          <w:color w:val="000000" w:themeColor="text1"/>
          <w:shd w:val="clear" w:color="auto" w:fill="FFFFFF"/>
        </w:rPr>
        <w:t>Eliquis</w:t>
      </w:r>
      <w:r w:rsidR="00707682">
        <w:rPr>
          <w:rFonts w:ascii="Kaiti TC" w:eastAsia="Kaiti TC" w:hAnsi="Kaiti TC" w:cs="Arial"/>
          <w:color w:val="000000" w:themeColor="text1"/>
          <w:shd w:val="clear" w:color="auto" w:fill="FFFFFF"/>
        </w:rPr>
        <w:t xml:space="preserve"> </w:t>
      </w:r>
      <w:r w:rsidR="00B46B09" w:rsidRPr="00654F07">
        <w:rPr>
          <w:rFonts w:ascii="Kaiti TC" w:eastAsia="Kaiti TC" w:hAnsi="Kaiti TC"/>
          <w:color w:val="000000" w:themeColor="text1"/>
          <w:shd w:val="clear" w:color="auto" w:fill="FFFFFF"/>
        </w:rPr>
        <w:t>（Apixaban）</w:t>
      </w:r>
      <w:r w:rsidR="00B46B09" w:rsidRPr="00654F07">
        <w:rPr>
          <w:rFonts w:ascii="Kaiti TC" w:eastAsia="Kaiti TC" w:hAnsi="Kaiti TC" w:hint="eastAsia"/>
          <w:color w:val="000000" w:themeColor="text1"/>
        </w:rPr>
        <w:t>為</w:t>
      </w:r>
      <w:r w:rsidR="00B46B09" w:rsidRPr="00654F07">
        <w:rPr>
          <w:rFonts w:ascii="Kaiti TC" w:eastAsia="Kaiti TC" w:hAnsi="Kaiti TC"/>
          <w:color w:val="000000" w:themeColor="text1"/>
        </w:rPr>
        <w:t>70.10</w:t>
      </w:r>
      <w:r w:rsidR="00B46B09" w:rsidRPr="00654F07">
        <w:rPr>
          <w:rFonts w:ascii="Kaiti TC" w:eastAsia="Kaiti TC" w:hAnsi="Kaiti TC" w:cs="Arial"/>
          <w:color w:val="000000" w:themeColor="text1"/>
        </w:rPr>
        <w:t>億美元，</w:t>
      </w:r>
      <w:r w:rsidR="00B46B09" w:rsidRPr="00654F07">
        <w:rPr>
          <w:rFonts w:ascii="Kaiti TC" w:eastAsia="Kaiti TC" w:hAnsi="Kaiti TC" w:cs="Arial" w:hint="eastAsia"/>
          <w:color w:val="000000" w:themeColor="text1"/>
        </w:rPr>
        <w:t>都</w:t>
      </w:r>
      <w:r w:rsidR="00FC06C4" w:rsidRPr="00654F07">
        <w:rPr>
          <w:rFonts w:ascii="Kaiti TC" w:eastAsia="Kaiti TC" w:hAnsi="Kaiti TC" w:cs="Arial"/>
          <w:color w:val="000000" w:themeColor="text1"/>
        </w:rPr>
        <w:t>進入前</w:t>
      </w:r>
      <w:r w:rsidR="00FC06C4" w:rsidRPr="00654F07">
        <w:rPr>
          <w:rFonts w:ascii="Kaiti TC" w:eastAsia="Kaiti TC" w:hAnsi="Kaiti TC" w:cs="Arial" w:hint="eastAsia"/>
          <w:color w:val="000000" w:themeColor="text1"/>
        </w:rPr>
        <w:t>10</w:t>
      </w:r>
      <w:r w:rsidR="00B46B09" w:rsidRPr="00654F07">
        <w:rPr>
          <w:rFonts w:ascii="Kaiti TC" w:eastAsia="Kaiti TC" w:hAnsi="Kaiti TC" w:cs="Arial" w:hint="eastAsia"/>
          <w:color w:val="000000" w:themeColor="text1"/>
        </w:rPr>
        <w:t>名</w:t>
      </w:r>
      <w:r w:rsidR="00B46B09" w:rsidRPr="00654F07">
        <w:rPr>
          <w:rFonts w:ascii="Kaiti TC" w:eastAsia="Kaiti TC" w:hAnsi="Kaiti TC" w:cs="Arial"/>
          <w:color w:val="000000" w:themeColor="text1"/>
        </w:rPr>
        <w:t>。</w:t>
      </w:r>
      <w:r w:rsidR="00B46B09" w:rsidRPr="00654F07">
        <w:rPr>
          <w:rFonts w:ascii="Kaiti TC" w:eastAsia="Kaiti TC" w:hAnsi="Kaiti TC" w:cs="Arial" w:hint="eastAsia"/>
          <w:color w:val="000000" w:themeColor="text1"/>
        </w:rPr>
        <w:t>分別比前一年成長</w:t>
      </w:r>
      <w:r w:rsidR="00B46B09" w:rsidRPr="00654F07">
        <w:rPr>
          <w:rFonts w:ascii="Kaiti TC" w:eastAsia="Kaiti TC" w:hAnsi="Kaiti TC" w:cs="Arial"/>
          <w:color w:val="000000" w:themeColor="text1"/>
        </w:rPr>
        <w:t>18.7%</w:t>
      </w:r>
      <w:r w:rsidR="00B46B09" w:rsidRPr="00654F07">
        <w:rPr>
          <w:rFonts w:ascii="Kaiti TC" w:eastAsia="Kaiti TC" w:hAnsi="Kaiti TC" w:cs="Arial" w:hint="eastAsia"/>
          <w:color w:val="000000" w:themeColor="text1"/>
        </w:rPr>
        <w:t>和</w:t>
      </w:r>
      <w:r w:rsidR="00B46B09" w:rsidRPr="00654F07">
        <w:rPr>
          <w:rFonts w:ascii="Kaiti TC" w:eastAsia="Kaiti TC" w:hAnsi="Kaiti TC" w:cs="Arial"/>
          <w:color w:val="000000" w:themeColor="text1"/>
        </w:rPr>
        <w:t>52.9%，</w:t>
      </w:r>
      <w:r w:rsidR="00B46B09" w:rsidRPr="00654F07">
        <w:rPr>
          <w:rFonts w:ascii="Kaiti TC" w:eastAsia="Kaiti TC" w:hAnsi="Kaiti TC" w:cs="Arial" w:hint="eastAsia"/>
          <w:color w:val="000000" w:themeColor="text1"/>
        </w:rPr>
        <w:t>成長率都很高</w:t>
      </w:r>
      <w:r w:rsidR="00B46B09" w:rsidRPr="00654F07">
        <w:rPr>
          <w:rFonts w:ascii="Kaiti TC" w:eastAsia="Kaiti TC" w:hAnsi="Kaiti TC" w:cs="Arial"/>
          <w:color w:val="000000" w:themeColor="text1"/>
        </w:rPr>
        <w:t>。</w:t>
      </w:r>
    </w:p>
    <w:p w14:paraId="3ABB9067" w14:textId="77777777" w:rsidR="00FC06C4" w:rsidRPr="00654F07" w:rsidRDefault="00FC06C4" w:rsidP="001741C2">
      <w:pPr>
        <w:pStyle w:val="HTML"/>
        <w:spacing w:beforeLines="50" w:before="180" w:line="0" w:lineRule="atLeast"/>
        <w:rPr>
          <w:rFonts w:ascii="Kaiti TC" w:eastAsia="Kaiti TC" w:hAnsi="Kaiti TC" w:cs="Arial"/>
          <w:b/>
          <w:color w:val="000000" w:themeColor="text1"/>
        </w:rPr>
      </w:pPr>
      <w:r w:rsidRPr="00654F07">
        <w:rPr>
          <w:rFonts w:ascii="Kaiti TC" w:eastAsia="Kaiti TC" w:hAnsi="Kaiti TC" w:cs="Arial"/>
          <w:b/>
          <w:color w:val="000000" w:themeColor="text1"/>
        </w:rPr>
        <w:t>Opdivo</w:t>
      </w:r>
      <w:r w:rsidRPr="00654F07">
        <w:rPr>
          <w:rFonts w:ascii="Kaiti TC" w:eastAsia="Kaiti TC" w:hAnsi="Kaiti TC" w:cs="Arial" w:hint="eastAsia"/>
          <w:b/>
          <w:color w:val="000000" w:themeColor="text1"/>
        </w:rPr>
        <w:t>為</w:t>
      </w:r>
      <w:r w:rsidRPr="00654F07">
        <w:rPr>
          <w:rFonts w:ascii="Kaiti TC" w:eastAsia="Kaiti TC" w:hAnsi="Kaiti TC" w:cs="Arial"/>
          <w:b/>
          <w:color w:val="000000" w:themeColor="text1"/>
        </w:rPr>
        <w:t>54.98</w:t>
      </w:r>
      <w:r w:rsidRPr="00654F07">
        <w:rPr>
          <w:rFonts w:ascii="Kaiti TC" w:eastAsia="Kaiti TC" w:hAnsi="Kaiti TC" w:cs="Arial" w:hint="eastAsia"/>
          <w:b/>
          <w:color w:val="000000" w:themeColor="text1"/>
        </w:rPr>
        <w:t>億美元</w:t>
      </w:r>
      <w:r w:rsidRPr="00654F07">
        <w:rPr>
          <w:rFonts w:ascii="Kaiti TC" w:eastAsia="Kaiti TC" w:hAnsi="Kaiti TC" w:cs="Arial"/>
          <w:b/>
          <w:color w:val="000000" w:themeColor="text1"/>
        </w:rPr>
        <w:t>，</w:t>
      </w:r>
      <w:r w:rsidRPr="00654F07">
        <w:rPr>
          <w:rFonts w:ascii="Kaiti TC" w:eastAsia="Kaiti TC" w:hAnsi="Kaiti TC" w:cs="Arial" w:hint="eastAsia"/>
          <w:b/>
          <w:color w:val="000000" w:themeColor="text1"/>
        </w:rPr>
        <w:t>第</w:t>
      </w:r>
      <w:r w:rsidRPr="00654F07">
        <w:rPr>
          <w:rFonts w:ascii="Kaiti TC" w:eastAsia="Kaiti TC" w:hAnsi="Kaiti TC" w:cs="Arial"/>
          <w:b/>
          <w:color w:val="000000" w:themeColor="text1"/>
        </w:rPr>
        <w:t>16</w:t>
      </w:r>
      <w:r w:rsidRPr="00654F07">
        <w:rPr>
          <w:rFonts w:ascii="Kaiti TC" w:eastAsia="Kaiti TC" w:hAnsi="Kaiti TC" w:cs="Arial" w:hint="eastAsia"/>
          <w:b/>
          <w:color w:val="000000" w:themeColor="text1"/>
        </w:rPr>
        <w:t>名</w:t>
      </w:r>
    </w:p>
    <w:p w14:paraId="5B5AF303" w14:textId="62B45138" w:rsidR="001C7346" w:rsidRPr="00654F07" w:rsidRDefault="00EC0B2A" w:rsidP="002F5176">
      <w:pPr>
        <w:pStyle w:val="HTML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</w:rPr>
      </w:pPr>
      <w:r w:rsidRPr="00654F07">
        <w:rPr>
          <w:rFonts w:ascii="Kaiti TC" w:eastAsia="Kaiti TC" w:hAnsi="Kaiti TC"/>
          <w:color w:val="000000" w:themeColor="text1"/>
          <w:shd w:val="clear" w:color="auto" w:fill="FFFFFF"/>
        </w:rPr>
        <w:t>日本企業創製的藥品</w:t>
      </w:r>
      <w:r w:rsidR="00654F07" w:rsidRPr="00654F07">
        <w:rPr>
          <w:rFonts w:ascii="Kaiti TC" w:eastAsia="Kaiti TC" w:hAnsi="Kaiti TC" w:cs="Arial"/>
          <w:color w:val="000000" w:themeColor="text1"/>
        </w:rPr>
        <w:t>，</w:t>
      </w:r>
      <w:r w:rsidRPr="00654F07">
        <w:rPr>
          <w:rFonts w:ascii="Kaiti TC" w:eastAsia="Kaiti TC" w:hAnsi="Kaiti TC"/>
          <w:color w:val="000000" w:themeColor="text1"/>
          <w:shd w:val="clear" w:color="auto" w:fill="FFFFFF"/>
        </w:rPr>
        <w:t>唯一進入世界前20</w:t>
      </w:r>
      <w:r w:rsidR="00F42096" w:rsidRPr="00654F07">
        <w:rPr>
          <w:rFonts w:ascii="Kaiti TC" w:eastAsia="Kaiti TC" w:hAnsi="Kaiti TC" w:hint="eastAsia"/>
          <w:color w:val="000000" w:themeColor="text1"/>
          <w:shd w:val="clear" w:color="auto" w:fill="FFFFFF"/>
        </w:rPr>
        <w:t>名的是第</w:t>
      </w:r>
      <w:r w:rsidR="00F42096" w:rsidRPr="00654F07">
        <w:rPr>
          <w:rFonts w:ascii="Kaiti TC" w:eastAsia="Kaiti TC" w:hAnsi="Kaiti TC"/>
          <w:color w:val="000000" w:themeColor="text1"/>
          <w:shd w:val="clear" w:color="auto" w:fill="FFFFFF"/>
        </w:rPr>
        <w:t>16</w:t>
      </w:r>
      <w:r w:rsidR="00F42096" w:rsidRPr="00654F07">
        <w:rPr>
          <w:rFonts w:ascii="Kaiti TC" w:eastAsia="Kaiti TC" w:hAnsi="Kaiti TC" w:hint="eastAsia"/>
          <w:color w:val="000000" w:themeColor="text1"/>
          <w:shd w:val="clear" w:color="auto" w:fill="FFFFFF"/>
        </w:rPr>
        <w:t>名的</w:t>
      </w:r>
      <w:r w:rsidR="00F42096" w:rsidRPr="00654F07">
        <w:rPr>
          <w:rFonts w:ascii="Kaiti TC" w:eastAsia="Kaiti TC" w:hAnsi="Kaiti TC"/>
          <w:color w:val="000000" w:themeColor="text1"/>
          <w:shd w:val="clear" w:color="auto" w:fill="FFFFFF"/>
        </w:rPr>
        <w:t>Ono</w:t>
      </w:r>
      <w:r w:rsidR="00F42096" w:rsidRPr="00654F07">
        <w:rPr>
          <w:rFonts w:ascii="Kaiti TC" w:eastAsia="Kaiti TC" w:hAnsi="Kaiti TC" w:hint="eastAsia"/>
          <w:color w:val="000000" w:themeColor="text1"/>
          <w:shd w:val="clear" w:color="auto" w:fill="FFFFFF"/>
        </w:rPr>
        <w:t>的</w:t>
      </w:r>
      <w:r w:rsidR="00A56F7B" w:rsidRPr="00654F07">
        <w:rPr>
          <w:rFonts w:ascii="Kaiti TC" w:eastAsia="Kaiti TC" w:hAnsi="Kaiti TC" w:hint="eastAsia"/>
          <w:color w:val="000000" w:themeColor="text1"/>
          <w:shd w:val="clear" w:color="auto" w:fill="FFFFFF"/>
        </w:rPr>
        <w:t>免疫檢查點抑制劑</w:t>
      </w:r>
      <w:r w:rsidR="00F42096" w:rsidRPr="00654F07">
        <w:rPr>
          <w:rFonts w:ascii="Kaiti TC" w:eastAsia="Kaiti TC" w:hAnsi="Kaiti TC"/>
          <w:color w:val="000000" w:themeColor="text1"/>
          <w:shd w:val="clear" w:color="auto" w:fill="FFFFFF"/>
        </w:rPr>
        <w:t>Opdivo</w:t>
      </w:r>
      <w:r w:rsidR="00671849" w:rsidRPr="00654F07">
        <w:rPr>
          <w:rFonts w:ascii="Kaiti TC" w:eastAsia="Kaiti TC" w:hAnsi="Kaiti TC" w:cs="Arial"/>
          <w:color w:val="000000" w:themeColor="text1"/>
        </w:rPr>
        <w:t>，</w:t>
      </w:r>
      <w:r w:rsidR="00A56F7B" w:rsidRPr="00654F07">
        <w:rPr>
          <w:rFonts w:ascii="Kaiti TC" w:eastAsia="Kaiti TC" w:hAnsi="Kaiti TC" w:cs="Arial"/>
          <w:color w:val="000000" w:themeColor="text1"/>
        </w:rPr>
        <w:t>銷售額為54.98億美元，比</w:t>
      </w:r>
      <w:r w:rsidR="00A56F7B" w:rsidRPr="00654F07">
        <w:rPr>
          <w:rFonts w:ascii="Kaiti TC" w:eastAsia="Kaiti TC" w:hAnsi="Kaiti TC" w:cs="Arial" w:hint="eastAsia"/>
          <w:color w:val="000000" w:themeColor="text1"/>
        </w:rPr>
        <w:t>前一</w:t>
      </w:r>
      <w:r w:rsidR="00A56F7B" w:rsidRPr="00654F07">
        <w:rPr>
          <w:rFonts w:ascii="Kaiti TC" w:eastAsia="Kaiti TC" w:hAnsi="Kaiti TC" w:cs="Arial"/>
          <w:color w:val="000000" w:themeColor="text1"/>
        </w:rPr>
        <w:t>年</w:t>
      </w:r>
      <w:r w:rsidR="00A56F7B" w:rsidRPr="00654F07">
        <w:rPr>
          <w:rFonts w:ascii="Kaiti TC" w:eastAsia="Kaiti TC" w:hAnsi="Kaiti TC" w:cs="Arial" w:hint="eastAsia"/>
          <w:color w:val="000000" w:themeColor="text1"/>
        </w:rPr>
        <w:t>成</w:t>
      </w:r>
      <w:r w:rsidR="00A56F7B" w:rsidRPr="00654F07">
        <w:rPr>
          <w:rFonts w:ascii="Kaiti TC" w:eastAsia="Kaiti TC" w:hAnsi="Kaiti TC" w:cs="Arial"/>
          <w:color w:val="000000" w:themeColor="text1"/>
        </w:rPr>
        <w:t>長 32.8%。</w:t>
      </w:r>
      <w:r w:rsidR="001C7346" w:rsidRPr="00654F07">
        <w:rPr>
          <w:rFonts w:ascii="Kaiti TC" w:eastAsia="Kaiti TC" w:hAnsi="Kaiti TC" w:cs="Arial"/>
          <w:color w:val="000000" w:themeColor="text1"/>
        </w:rPr>
        <w:t>雖然</w:t>
      </w:r>
      <w:r w:rsidR="001C7346" w:rsidRPr="00654F07">
        <w:rPr>
          <w:rFonts w:ascii="Kaiti TC" w:eastAsia="Kaiti TC" w:hAnsi="Kaiti TC" w:cs="Arial" w:hint="eastAsia"/>
          <w:color w:val="000000" w:themeColor="text1"/>
        </w:rPr>
        <w:t>有</w:t>
      </w:r>
      <w:r w:rsidR="001C7346" w:rsidRPr="00654F07">
        <w:rPr>
          <w:rFonts w:ascii="Kaiti TC" w:eastAsia="Kaiti TC" w:hAnsi="Kaiti TC" w:cs="Arial"/>
          <w:color w:val="000000" w:themeColor="text1"/>
        </w:rPr>
        <w:t>MSD 的</w:t>
      </w:r>
      <w:r w:rsidR="001C7346" w:rsidRPr="00654F07">
        <w:rPr>
          <w:rFonts w:ascii="Kaiti TC" w:eastAsia="Kaiti TC" w:hAnsi="Kaiti TC" w:cs="Arial" w:hint="eastAsia"/>
          <w:color w:val="000000" w:themeColor="text1"/>
        </w:rPr>
        <w:t>Kytruda</w:t>
      </w:r>
      <w:r w:rsidR="001C7346" w:rsidRPr="00654F07">
        <w:rPr>
          <w:rFonts w:ascii="Kaiti TC" w:eastAsia="Kaiti TC" w:hAnsi="Kaiti TC" w:cs="Arial"/>
          <w:color w:val="000000" w:themeColor="text1"/>
        </w:rPr>
        <w:t>等競爭品陸續</w:t>
      </w:r>
      <w:r w:rsidR="001C7346" w:rsidRPr="00654F07">
        <w:rPr>
          <w:rFonts w:ascii="Kaiti TC" w:eastAsia="Kaiti TC" w:hAnsi="Kaiti TC" w:cs="Arial" w:hint="eastAsia"/>
          <w:color w:val="000000" w:themeColor="text1"/>
        </w:rPr>
        <w:t>上市</w:t>
      </w:r>
      <w:r w:rsidR="001C7346" w:rsidRPr="00654F07">
        <w:rPr>
          <w:rFonts w:ascii="Kaiti TC" w:eastAsia="Kaiti TC" w:hAnsi="Kaiti TC" w:cs="Arial"/>
          <w:color w:val="000000" w:themeColor="text1"/>
        </w:rPr>
        <w:t>，但</w:t>
      </w:r>
      <w:r w:rsidR="001C7346" w:rsidRPr="00654F07">
        <w:rPr>
          <w:rFonts w:ascii="Kaiti TC" w:eastAsia="Kaiti TC" w:hAnsi="Kaiti TC" w:cs="Arial" w:hint="eastAsia"/>
          <w:color w:val="000000" w:themeColor="text1"/>
        </w:rPr>
        <w:t>Opdivo是</w:t>
      </w:r>
      <w:r w:rsidR="001C7346" w:rsidRPr="00654F07">
        <w:rPr>
          <w:rFonts w:ascii="Kaiti TC" w:eastAsia="Kaiti TC" w:hAnsi="Kaiti TC" w:cs="Arial"/>
          <w:color w:val="000000" w:themeColor="text1"/>
        </w:rPr>
        <w:t>唯一</w:t>
      </w:r>
      <w:r w:rsidR="001C7346" w:rsidRPr="00654F07">
        <w:rPr>
          <w:rFonts w:ascii="Kaiti TC" w:eastAsia="Kaiti TC" w:hAnsi="Kaiti TC" w:cs="Arial" w:hint="eastAsia"/>
          <w:color w:val="000000" w:themeColor="text1"/>
        </w:rPr>
        <w:t>進入前</w:t>
      </w:r>
      <w:r w:rsidR="001C7346" w:rsidRPr="00654F07">
        <w:rPr>
          <w:rFonts w:ascii="Kaiti TC" w:eastAsia="Kaiti TC" w:hAnsi="Kaiti TC" w:cs="Arial"/>
          <w:color w:val="000000" w:themeColor="text1"/>
        </w:rPr>
        <w:t>20</w:t>
      </w:r>
      <w:r w:rsidR="001C7346" w:rsidRPr="00654F07">
        <w:rPr>
          <w:rFonts w:ascii="Kaiti TC" w:eastAsia="Kaiti TC" w:hAnsi="Kaiti TC" w:cs="Arial" w:hint="eastAsia"/>
          <w:color w:val="000000" w:themeColor="text1"/>
        </w:rPr>
        <w:t>名</w:t>
      </w:r>
      <w:r w:rsidR="00654F07">
        <w:rPr>
          <w:rFonts w:ascii="Kaiti TC" w:eastAsia="Kaiti TC" w:hAnsi="Kaiti TC" w:cs="Arial"/>
          <w:color w:val="000000" w:themeColor="text1"/>
        </w:rPr>
        <w:t>的免疫檢查點抑</w:t>
      </w:r>
      <w:r w:rsidR="00654F07">
        <w:rPr>
          <w:rFonts w:ascii="Kaiti TC" w:eastAsia="Kaiti TC" w:hAnsi="Kaiti TC" w:cs="Arial" w:hint="eastAsia"/>
          <w:color w:val="000000" w:themeColor="text1"/>
        </w:rPr>
        <w:t>制</w:t>
      </w:r>
      <w:r w:rsidR="001C7346" w:rsidRPr="00654F07">
        <w:rPr>
          <w:rFonts w:ascii="Kaiti TC" w:eastAsia="Kaiti TC" w:hAnsi="Kaiti TC" w:cs="Arial"/>
          <w:color w:val="000000" w:themeColor="text1"/>
        </w:rPr>
        <w:t>劑。</w:t>
      </w:r>
    </w:p>
    <w:p w14:paraId="24C19309" w14:textId="5CA2852D" w:rsidR="00930CC6" w:rsidRPr="00930CC6" w:rsidRDefault="00930CC6" w:rsidP="0056379E">
      <w:pPr>
        <w:pStyle w:val="HTML"/>
        <w:spacing w:beforeLines="50" w:before="180" w:line="0" w:lineRule="atLeast"/>
        <w:rPr>
          <w:rFonts w:ascii="Kaiti TC" w:eastAsia="Kaiti TC" w:hAnsi="Kaiti TC" w:cs="Arial"/>
          <w:b/>
          <w:color w:val="000000" w:themeColor="text1"/>
        </w:rPr>
      </w:pPr>
      <w:r w:rsidRPr="00930CC6">
        <w:rPr>
          <w:rFonts w:ascii="Kaiti TC" w:eastAsia="Kaiti TC" w:hAnsi="Kaiti TC" w:hint="eastAsia"/>
          <w:b/>
          <w:color w:val="333333"/>
          <w:shd w:val="clear" w:color="auto" w:fill="FFFFFF"/>
        </w:rPr>
        <w:t>抗癌</w:t>
      </w:r>
      <w:r w:rsidR="00654F07">
        <w:rPr>
          <w:rFonts w:ascii="Kaiti TC" w:eastAsia="Kaiti TC" w:hAnsi="Kaiti TC" w:hint="eastAsia"/>
          <w:b/>
          <w:color w:val="333333"/>
          <w:shd w:val="clear" w:color="auto" w:fill="FFFFFF"/>
        </w:rPr>
        <w:t>瘤藥物</w:t>
      </w:r>
      <w:r w:rsidRPr="00930CC6">
        <w:rPr>
          <w:rFonts w:ascii="Kaiti TC" w:eastAsia="Kaiti TC" w:hAnsi="Kaiti TC" w:hint="eastAsia"/>
          <w:b/>
          <w:color w:val="333333"/>
          <w:shd w:val="clear" w:color="auto" w:fill="FFFFFF"/>
        </w:rPr>
        <w:t>市場</w:t>
      </w:r>
      <w:r w:rsidR="0056379E">
        <w:rPr>
          <w:rFonts w:ascii="Kaiti TC" w:eastAsia="Kaiti TC" w:hAnsi="Kaiti TC" w:hint="eastAsia"/>
          <w:b/>
          <w:color w:val="333333"/>
          <w:shd w:val="clear" w:color="auto" w:fill="FFFFFF"/>
        </w:rPr>
        <w:t>接近</w:t>
      </w:r>
      <w:r w:rsidRPr="00930CC6">
        <w:rPr>
          <w:rFonts w:ascii="Kaiti TC" w:eastAsia="Kaiti TC" w:hAnsi="Kaiti TC"/>
          <w:b/>
          <w:color w:val="333333"/>
          <w:shd w:val="clear" w:color="auto" w:fill="FFFFFF"/>
        </w:rPr>
        <w:t>10</w:t>
      </w:r>
      <w:r w:rsidRPr="00930CC6">
        <w:rPr>
          <w:rFonts w:ascii="Kaiti TC" w:eastAsia="Kaiti TC" w:hAnsi="Kaiti TC" w:hint="eastAsia"/>
          <w:b/>
          <w:color w:val="333333"/>
          <w:shd w:val="clear" w:color="auto" w:fill="FFFFFF"/>
        </w:rPr>
        <w:t>兆</w:t>
      </w:r>
      <w:r w:rsidR="0056379E">
        <w:rPr>
          <w:rFonts w:ascii="Kaiti TC" w:eastAsia="Kaiti TC" w:hAnsi="Kaiti TC" w:hint="eastAsia"/>
          <w:b/>
          <w:color w:val="333333"/>
          <w:shd w:val="clear" w:color="auto" w:fill="FFFFFF"/>
        </w:rPr>
        <w:t>美元</w:t>
      </w:r>
      <w:r w:rsidRPr="00930CC6">
        <w:rPr>
          <w:rFonts w:ascii="Kaiti TC" w:eastAsia="Kaiti TC" w:hAnsi="Kaiti TC" w:hint="eastAsia"/>
          <w:b/>
          <w:color w:val="333333"/>
          <w:shd w:val="clear" w:color="auto" w:fill="FFFFFF"/>
        </w:rPr>
        <w:t xml:space="preserve"> 自體免疫疾病</w:t>
      </w:r>
      <w:r w:rsidRPr="00930CC6">
        <w:rPr>
          <w:rFonts w:ascii="Kaiti TC" w:eastAsia="Kaiti TC" w:hAnsi="Kaiti TC" w:cs="Arial"/>
          <w:b/>
          <w:color w:val="000000" w:themeColor="text1"/>
        </w:rPr>
        <w:t>迅速擴大</w:t>
      </w:r>
    </w:p>
    <w:p w14:paraId="4FBD4C83" w14:textId="37CC48BA" w:rsidR="0094606B" w:rsidRPr="0094606B" w:rsidRDefault="002122A4" w:rsidP="0056379E">
      <w:pPr>
        <w:pStyle w:val="HTML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</w:rPr>
      </w:pPr>
      <w:r w:rsidRPr="0094606B">
        <w:rPr>
          <w:rFonts w:ascii="Kaiti TC" w:eastAsia="Kaiti TC" w:hAnsi="Kaiti TC" w:hint="eastAsia"/>
          <w:color w:val="333333"/>
          <w:shd w:val="clear" w:color="auto" w:fill="FFFFFF"/>
        </w:rPr>
        <w:t>依治療類別</w:t>
      </w:r>
      <w:r w:rsidR="000D6A7E">
        <w:rPr>
          <w:rFonts w:ascii="Kaiti TC" w:eastAsia="Kaiti TC" w:hAnsi="Kaiti TC" w:cs="Arial"/>
          <w:color w:val="000000" w:themeColor="text1"/>
        </w:rPr>
        <w:t>看世界市場，最</w:t>
      </w:r>
      <w:r w:rsidR="000D6A7E">
        <w:rPr>
          <w:rFonts w:ascii="Kaiti TC" w:eastAsia="Kaiti TC" w:hAnsi="Kaiti TC" w:cs="Arial" w:hint="eastAsia"/>
          <w:color w:val="000000" w:themeColor="text1"/>
        </w:rPr>
        <w:t>大</w:t>
      </w:r>
      <w:r w:rsidR="0069421D" w:rsidRPr="0094606B">
        <w:rPr>
          <w:rFonts w:ascii="Kaiti TC" w:eastAsia="Kaiti TC" w:hAnsi="Kaiti TC" w:cs="Arial"/>
          <w:color w:val="000000" w:themeColor="text1"/>
        </w:rPr>
        <w:t>的是</w:t>
      </w:r>
      <w:r w:rsidR="00654F07">
        <w:rPr>
          <w:rFonts w:ascii="Kaiti TC" w:eastAsia="Kaiti TC" w:hAnsi="Kaiti TC" w:cs="Arial" w:hint="eastAsia"/>
          <w:color w:val="000000" w:themeColor="text1"/>
        </w:rPr>
        <w:t>抗癌</w:t>
      </w:r>
      <w:r w:rsidR="0069421D" w:rsidRPr="0094606B">
        <w:rPr>
          <w:rFonts w:ascii="Kaiti TC" w:eastAsia="Kaiti TC" w:hAnsi="Kaiti TC" w:cs="Arial"/>
          <w:color w:val="000000" w:themeColor="text1"/>
        </w:rPr>
        <w:t>瘤</w:t>
      </w:r>
      <w:r w:rsidR="00654F07">
        <w:rPr>
          <w:rFonts w:ascii="Kaiti TC" w:eastAsia="Kaiti TC" w:hAnsi="Kaiti TC" w:cs="Arial" w:hint="eastAsia"/>
          <w:color w:val="000000" w:themeColor="text1"/>
        </w:rPr>
        <w:t>藥物</w:t>
      </w:r>
      <w:r w:rsidR="0069421D" w:rsidRPr="0094606B">
        <w:rPr>
          <w:rFonts w:ascii="Kaiti TC" w:eastAsia="Kaiti TC" w:hAnsi="Kaiti TC" w:cs="Arial"/>
          <w:color w:val="000000" w:themeColor="text1"/>
        </w:rPr>
        <w:t>989.09億美元。</w:t>
      </w:r>
      <w:r w:rsidR="00AC0A1B" w:rsidRPr="0094606B">
        <w:rPr>
          <w:rFonts w:ascii="Kaiti TC" w:eastAsia="Kaiti TC" w:hAnsi="Kaiti TC" w:cs="Arial" w:hint="eastAsia"/>
          <w:color w:val="000000" w:themeColor="text1"/>
        </w:rPr>
        <w:t>依次是</w:t>
      </w:r>
      <w:r w:rsidR="00AC0A1B" w:rsidRPr="0094606B">
        <w:rPr>
          <w:rFonts w:ascii="Kaiti TC" w:eastAsia="Kaiti TC" w:hAnsi="Kaiti TC" w:cs="Arial"/>
          <w:color w:val="000000" w:themeColor="text1"/>
        </w:rPr>
        <w:t>糖尿病（887.19億美元），</w:t>
      </w:r>
      <w:r w:rsidR="0094606B" w:rsidRPr="0094606B">
        <w:rPr>
          <w:rFonts w:ascii="Kaiti TC" w:eastAsia="Kaiti TC" w:hAnsi="Kaiti TC" w:cs="Arial"/>
          <w:color w:val="000000" w:themeColor="text1"/>
        </w:rPr>
        <w:t>疼痛（589.19億美元），自</w:t>
      </w:r>
      <w:r w:rsidR="0094606B" w:rsidRPr="0094606B">
        <w:rPr>
          <w:rFonts w:ascii="Kaiti TC" w:eastAsia="Kaiti TC" w:hAnsi="Kaiti TC" w:cs="Arial" w:hint="eastAsia"/>
          <w:color w:val="000000" w:themeColor="text1"/>
        </w:rPr>
        <w:t>體</w:t>
      </w:r>
      <w:r w:rsidR="0094606B" w:rsidRPr="0094606B">
        <w:rPr>
          <w:rFonts w:ascii="Kaiti TC" w:eastAsia="Kaiti TC" w:hAnsi="Kaiti TC" w:cs="Arial"/>
          <w:color w:val="000000" w:themeColor="text1"/>
        </w:rPr>
        <w:t>免疫疾病（559.72</w:t>
      </w:r>
      <w:r w:rsidR="00654F07">
        <w:rPr>
          <w:rFonts w:ascii="Kaiti TC" w:eastAsia="Kaiti TC" w:hAnsi="Kaiti TC" w:cs="Arial"/>
          <w:color w:val="000000" w:themeColor="text1"/>
        </w:rPr>
        <w:t>億美元），呼吸</w:t>
      </w:r>
      <w:r w:rsidR="00654F07">
        <w:rPr>
          <w:rFonts w:ascii="Kaiti TC" w:eastAsia="Kaiti TC" w:hAnsi="Kaiti TC" w:cs="Arial" w:hint="eastAsia"/>
          <w:color w:val="000000" w:themeColor="text1"/>
        </w:rPr>
        <w:t>道</w:t>
      </w:r>
      <w:r w:rsidR="0094606B" w:rsidRPr="0094606B">
        <w:rPr>
          <w:rFonts w:ascii="Kaiti TC" w:eastAsia="Kaiti TC" w:hAnsi="Kaiti TC" w:cs="Arial"/>
          <w:color w:val="000000" w:themeColor="text1"/>
        </w:rPr>
        <w:t>疾病（</w:t>
      </w:r>
      <w:r w:rsidR="0094606B" w:rsidRPr="0094606B">
        <w:rPr>
          <w:rFonts w:ascii="Kaiti TC" w:eastAsia="Kaiti TC" w:hAnsi="Kaiti TC" w:cs="Arial" w:hint="eastAsia"/>
          <w:color w:val="000000" w:themeColor="text1"/>
        </w:rPr>
        <w:t>44.19億美元</w:t>
      </w:r>
      <w:r w:rsidR="0094606B" w:rsidRPr="0094606B">
        <w:rPr>
          <w:rFonts w:ascii="Kaiti TC" w:eastAsia="Kaiti TC" w:hAnsi="Kaiti TC" w:cs="Arial"/>
          <w:color w:val="000000" w:themeColor="text1"/>
        </w:rPr>
        <w:t>）。</w:t>
      </w:r>
    </w:p>
    <w:p w14:paraId="7313DBC1" w14:textId="1D38FD74" w:rsidR="006F6B1C" w:rsidRDefault="00F713D2" w:rsidP="006F6B1C">
      <w:pPr>
        <w:pStyle w:val="HTML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</w:rPr>
      </w:pPr>
      <w:r>
        <w:rPr>
          <w:rFonts w:ascii="Kaiti TC" w:eastAsia="Kaiti TC" w:hAnsi="Kaiti TC" w:cs="Arial"/>
          <w:color w:val="000000" w:themeColor="text1"/>
        </w:rPr>
        <w:t>在前五</w:t>
      </w:r>
      <w:r>
        <w:rPr>
          <w:rFonts w:ascii="Kaiti TC" w:eastAsia="Kaiti TC" w:hAnsi="Kaiti TC" w:cs="Arial" w:hint="eastAsia"/>
          <w:color w:val="000000" w:themeColor="text1"/>
        </w:rPr>
        <w:t>名</w:t>
      </w:r>
      <w:r w:rsidRPr="00CA2B0B">
        <w:rPr>
          <w:rFonts w:ascii="Kaiti TC" w:eastAsia="Kaiti TC" w:hAnsi="Kaiti TC" w:cs="Arial"/>
          <w:color w:val="000000" w:themeColor="text1"/>
        </w:rPr>
        <w:t>中，疼痛</w:t>
      </w:r>
      <w:r w:rsidR="000D6A7E">
        <w:rPr>
          <w:rFonts w:ascii="Kaiti TC" w:eastAsia="Kaiti TC" w:hAnsi="Kaiti TC" w:cs="Arial" w:hint="eastAsia"/>
          <w:color w:val="000000" w:themeColor="text1"/>
        </w:rPr>
        <w:t>的市場</w:t>
      </w:r>
      <w:r w:rsidRPr="00CA2B0B">
        <w:rPr>
          <w:rFonts w:ascii="Kaiti TC" w:eastAsia="Kaiti TC" w:hAnsi="Kaiti TC" w:cs="Arial" w:hint="eastAsia"/>
          <w:color w:val="000000" w:themeColor="text1"/>
        </w:rPr>
        <w:t>減</w:t>
      </w:r>
      <w:r w:rsidRPr="00CA2B0B">
        <w:rPr>
          <w:rFonts w:ascii="Kaiti TC" w:eastAsia="Kaiti TC" w:hAnsi="Kaiti TC" w:cs="Arial"/>
          <w:color w:val="000000" w:themeColor="text1"/>
        </w:rPr>
        <w:t>少了0.9％，</w:t>
      </w:r>
      <w:r>
        <w:rPr>
          <w:rFonts w:ascii="Kaiti TC" w:eastAsia="Kaiti TC" w:hAnsi="Kaiti TC" w:cs="Arial" w:hint="eastAsia"/>
          <w:color w:val="000000" w:themeColor="text1"/>
        </w:rPr>
        <w:t>是唯一負成長的</w:t>
      </w:r>
      <w:r w:rsidRPr="00D61688">
        <w:rPr>
          <w:rFonts w:ascii="Kaiti TC" w:eastAsia="Kaiti TC" w:hAnsi="Kaiti TC" w:cs="Arial"/>
          <w:color w:val="000000" w:themeColor="text1"/>
        </w:rPr>
        <w:t>。</w:t>
      </w:r>
      <w:r w:rsidR="00654F07">
        <w:rPr>
          <w:rFonts w:ascii="Kaiti TC" w:eastAsia="Kaiti TC" w:hAnsi="Kaiti TC" w:cs="Arial" w:hint="eastAsia"/>
          <w:color w:val="000000" w:themeColor="text1"/>
        </w:rPr>
        <w:t>抗癌</w:t>
      </w:r>
      <w:r w:rsidR="00654F07" w:rsidRPr="0094606B">
        <w:rPr>
          <w:rFonts w:ascii="Kaiti TC" w:eastAsia="Kaiti TC" w:hAnsi="Kaiti TC" w:cs="Arial"/>
          <w:color w:val="000000" w:themeColor="text1"/>
        </w:rPr>
        <w:t>瘤</w:t>
      </w:r>
      <w:r w:rsidR="00654F07">
        <w:rPr>
          <w:rFonts w:ascii="Kaiti TC" w:eastAsia="Kaiti TC" w:hAnsi="Kaiti TC" w:cs="Arial" w:hint="eastAsia"/>
          <w:color w:val="000000" w:themeColor="text1"/>
        </w:rPr>
        <w:t>藥物</w:t>
      </w:r>
      <w:r w:rsidRPr="00CA2B0B">
        <w:rPr>
          <w:rFonts w:ascii="Kaiti TC" w:eastAsia="Kaiti TC" w:hAnsi="Kaiti TC" w:cs="Arial"/>
          <w:color w:val="000000" w:themeColor="text1"/>
        </w:rPr>
        <w:t xml:space="preserve"> (</w:t>
      </w:r>
      <w:r>
        <w:rPr>
          <w:rFonts w:ascii="Kaiti TC" w:eastAsia="Kaiti TC" w:hAnsi="Kaiti TC" w:cs="Arial" w:hint="eastAsia"/>
          <w:color w:val="000000" w:themeColor="text1"/>
        </w:rPr>
        <w:t>成長</w:t>
      </w:r>
      <w:r w:rsidRPr="00CA2B0B">
        <w:rPr>
          <w:rFonts w:ascii="Kaiti TC" w:eastAsia="Kaiti TC" w:hAnsi="Kaiti TC" w:cs="Arial"/>
          <w:color w:val="000000" w:themeColor="text1"/>
        </w:rPr>
        <w:t xml:space="preserve">12.1%) </w:t>
      </w:r>
      <w:r>
        <w:rPr>
          <w:rFonts w:ascii="Kaiti TC" w:eastAsia="Kaiti TC" w:hAnsi="Kaiti TC" w:cs="Arial"/>
          <w:color w:val="000000" w:themeColor="text1"/>
        </w:rPr>
        <w:t>和自</w:t>
      </w:r>
      <w:r>
        <w:rPr>
          <w:rFonts w:ascii="Kaiti TC" w:eastAsia="Kaiti TC" w:hAnsi="Kaiti TC" w:cs="Arial" w:hint="eastAsia"/>
          <w:color w:val="000000" w:themeColor="text1"/>
        </w:rPr>
        <w:t>體</w:t>
      </w:r>
      <w:r w:rsidRPr="00CA2B0B">
        <w:rPr>
          <w:rFonts w:ascii="Kaiti TC" w:eastAsia="Kaiti TC" w:hAnsi="Kaiti TC" w:cs="Arial"/>
          <w:color w:val="000000" w:themeColor="text1"/>
        </w:rPr>
        <w:t>免疫性疾病 (</w:t>
      </w:r>
      <w:r>
        <w:rPr>
          <w:rFonts w:ascii="Kaiti TC" w:eastAsia="Kaiti TC" w:hAnsi="Kaiti TC" w:cs="Arial" w:hint="eastAsia"/>
          <w:color w:val="000000" w:themeColor="text1"/>
        </w:rPr>
        <w:t>成長</w:t>
      </w:r>
      <w:r w:rsidRPr="00CA2B0B">
        <w:rPr>
          <w:rFonts w:ascii="Kaiti TC" w:eastAsia="Kaiti TC" w:hAnsi="Kaiti TC" w:cs="Arial"/>
          <w:color w:val="000000" w:themeColor="text1"/>
        </w:rPr>
        <w:t xml:space="preserve"> 11.5%)</w:t>
      </w:r>
      <w:r>
        <w:rPr>
          <w:rFonts w:ascii="Kaiti TC" w:eastAsia="Kaiti TC" w:hAnsi="Kaiti TC" w:cs="Arial" w:hint="eastAsia"/>
          <w:color w:val="000000" w:themeColor="text1"/>
        </w:rPr>
        <w:t>有高成長率</w:t>
      </w:r>
      <w:r w:rsidRPr="00D61688">
        <w:rPr>
          <w:rFonts w:ascii="Kaiti TC" w:eastAsia="Kaiti TC" w:hAnsi="Kaiti TC" w:cs="Arial"/>
          <w:color w:val="000000" w:themeColor="text1"/>
        </w:rPr>
        <w:t>。</w:t>
      </w:r>
      <w:r>
        <w:rPr>
          <w:rFonts w:ascii="Kaiti TC" w:eastAsia="Kaiti TC" w:hAnsi="Kaiti TC" w:cs="Arial"/>
          <w:color w:val="000000" w:themeColor="text1"/>
        </w:rPr>
        <w:t>縱觀前</w:t>
      </w:r>
      <w:r>
        <w:rPr>
          <w:rFonts w:ascii="Kaiti TC" w:eastAsia="Kaiti TC" w:hAnsi="Kaiti TC" w:cs="Arial" w:hint="eastAsia"/>
          <w:color w:val="000000" w:themeColor="text1"/>
        </w:rPr>
        <w:t>10</w:t>
      </w:r>
      <w:r w:rsidRPr="00CA2B0B">
        <w:rPr>
          <w:rFonts w:ascii="Kaiti TC" w:eastAsia="Kaiti TC" w:hAnsi="Kaiti TC" w:cs="Arial"/>
          <w:color w:val="000000" w:themeColor="text1"/>
        </w:rPr>
        <w:t>大</w:t>
      </w:r>
      <w:r w:rsidRPr="0094606B">
        <w:rPr>
          <w:rFonts w:ascii="Kaiti TC" w:eastAsia="Kaiti TC" w:hAnsi="Kaiti TC" w:hint="eastAsia"/>
          <w:color w:val="333333"/>
          <w:shd w:val="clear" w:color="auto" w:fill="FFFFFF"/>
        </w:rPr>
        <w:t>治療類別</w:t>
      </w:r>
      <w:r w:rsidR="00654F07">
        <w:rPr>
          <w:rFonts w:ascii="Kaiti TC" w:eastAsia="Kaiti TC" w:hAnsi="Kaiti TC" w:cs="Arial"/>
          <w:color w:val="000000" w:themeColor="text1"/>
        </w:rPr>
        <w:t>，抗</w:t>
      </w:r>
      <w:r w:rsidRPr="00CA2B0B">
        <w:rPr>
          <w:rFonts w:ascii="Kaiti TC" w:eastAsia="Kaiti TC" w:hAnsi="Kaiti TC" w:cs="Arial"/>
          <w:color w:val="000000" w:themeColor="text1"/>
        </w:rPr>
        <w:t>血</w:t>
      </w:r>
      <w:r w:rsidR="00654F07">
        <w:rPr>
          <w:rFonts w:ascii="Kaiti TC" w:eastAsia="Kaiti TC" w:hAnsi="Kaiti TC" w:cs="Arial" w:hint="eastAsia"/>
          <w:color w:val="000000" w:themeColor="text1"/>
        </w:rPr>
        <w:t>栓劑</w:t>
      </w:r>
      <w:r w:rsidR="006F6B1C">
        <w:rPr>
          <w:rFonts w:ascii="Kaiti TC" w:eastAsia="Kaiti TC" w:hAnsi="Kaiti TC" w:cs="Arial"/>
          <w:color w:val="000000" w:themeColor="text1"/>
        </w:rPr>
        <w:t>（</w:t>
      </w:r>
      <w:r w:rsidR="006F6B1C">
        <w:rPr>
          <w:rFonts w:ascii="Kaiti TC" w:eastAsia="Kaiti TC" w:hAnsi="Kaiti TC" w:cs="Arial" w:hint="eastAsia"/>
          <w:color w:val="000000" w:themeColor="text1"/>
        </w:rPr>
        <w:t>成長</w:t>
      </w:r>
      <w:r w:rsidRPr="00CA2B0B">
        <w:rPr>
          <w:rFonts w:ascii="Kaiti TC" w:eastAsia="Kaiti TC" w:hAnsi="Kaiti TC" w:cs="Arial"/>
          <w:color w:val="000000" w:themeColor="text1"/>
        </w:rPr>
        <w:t>13.1％）</w:t>
      </w:r>
      <w:r w:rsidR="006F6B1C">
        <w:rPr>
          <w:rFonts w:ascii="Kaiti TC" w:eastAsia="Kaiti TC" w:hAnsi="Kaiti TC" w:cs="Arial"/>
          <w:color w:val="000000" w:themeColor="text1"/>
        </w:rPr>
        <w:t>也顯著</w:t>
      </w:r>
      <w:r w:rsidR="006F6B1C">
        <w:rPr>
          <w:rFonts w:ascii="Kaiti TC" w:eastAsia="Kaiti TC" w:hAnsi="Kaiti TC" w:cs="Arial" w:hint="eastAsia"/>
          <w:color w:val="000000" w:themeColor="text1"/>
        </w:rPr>
        <w:t>成長</w:t>
      </w:r>
      <w:r w:rsidR="006F6B1C" w:rsidRPr="00D76A5A">
        <w:rPr>
          <w:rFonts w:ascii="Kaiti TC" w:eastAsia="Kaiti TC" w:hAnsi="Kaiti TC" w:cs="Arial"/>
          <w:color w:val="000000" w:themeColor="text1"/>
        </w:rPr>
        <w:t>。</w:t>
      </w:r>
      <w:r w:rsidR="006F6B1C">
        <w:rPr>
          <w:rFonts w:ascii="Kaiti TC" w:eastAsia="Kaiti TC" w:hAnsi="Kaiti TC" w:cs="Arial" w:hint="eastAsia"/>
          <w:color w:val="000000" w:themeColor="text1"/>
        </w:rPr>
        <w:t>另一方面</w:t>
      </w:r>
      <w:r w:rsidRPr="00CA2B0B">
        <w:rPr>
          <w:rFonts w:ascii="Kaiti TC" w:eastAsia="Kaiti TC" w:hAnsi="Kaiti TC" w:cs="Arial"/>
          <w:color w:val="000000" w:themeColor="text1"/>
        </w:rPr>
        <w:t>，</w:t>
      </w:r>
      <w:r w:rsidR="006F6B1C" w:rsidRPr="00CA2B0B">
        <w:rPr>
          <w:rFonts w:ascii="Kaiti TC" w:eastAsia="Kaiti TC" w:hAnsi="Kaiti TC" w:cs="Arial"/>
          <w:color w:val="000000" w:themeColor="text1"/>
        </w:rPr>
        <w:t>高血壓</w:t>
      </w:r>
      <w:r w:rsidR="006F6B1C" w:rsidRPr="00A13483">
        <w:rPr>
          <w:rFonts w:ascii="Kaiti TC" w:eastAsia="Kaiti TC" w:hAnsi="Kaiti TC" w:cs="Arial"/>
          <w:color w:val="000000" w:themeColor="text1"/>
        </w:rPr>
        <w:t>、</w:t>
      </w:r>
      <w:r w:rsidR="006F6B1C" w:rsidRPr="00CA2B0B">
        <w:rPr>
          <w:rFonts w:ascii="Kaiti TC" w:eastAsia="Kaiti TC" w:hAnsi="Kaiti TC" w:cs="Arial"/>
          <w:color w:val="000000" w:themeColor="text1"/>
        </w:rPr>
        <w:t>抗</w:t>
      </w:r>
      <w:r w:rsidR="00654F07">
        <w:rPr>
          <w:rFonts w:ascii="Kaiti TC" w:eastAsia="Kaiti TC" w:hAnsi="Kaiti TC" w:cs="Arial" w:hint="eastAsia"/>
          <w:color w:val="000000" w:themeColor="text1"/>
        </w:rPr>
        <w:t>感染用藥</w:t>
      </w:r>
      <w:r w:rsidR="006F6B1C" w:rsidRPr="00A13483">
        <w:rPr>
          <w:rFonts w:ascii="Kaiti TC" w:eastAsia="Kaiti TC" w:hAnsi="Kaiti TC" w:cs="Arial"/>
          <w:color w:val="000000" w:themeColor="text1"/>
        </w:rPr>
        <w:t>、</w:t>
      </w:r>
      <w:r w:rsidR="00654F07">
        <w:rPr>
          <w:rFonts w:ascii="Kaiti TC" w:eastAsia="Kaiti TC" w:hAnsi="Kaiti TC" w:cs="Arial"/>
          <w:color w:val="000000" w:themeColor="text1"/>
        </w:rPr>
        <w:t>抗精神病藥和抗</w:t>
      </w:r>
      <w:r w:rsidR="00654F07">
        <w:rPr>
          <w:rFonts w:ascii="Kaiti TC" w:eastAsia="Kaiti TC" w:hAnsi="Kaiti TC" w:cs="Arial" w:hint="eastAsia"/>
          <w:color w:val="000000" w:themeColor="text1"/>
        </w:rPr>
        <w:t>憂</w:t>
      </w:r>
      <w:r w:rsidR="00654F07">
        <w:rPr>
          <w:rFonts w:ascii="Kaiti TC" w:eastAsia="Kaiti TC" w:hAnsi="Kaiti TC" w:cs="Arial"/>
          <w:color w:val="000000" w:themeColor="text1"/>
        </w:rPr>
        <w:t>鬱</w:t>
      </w:r>
      <w:r w:rsidR="00654F07">
        <w:rPr>
          <w:rFonts w:ascii="Kaiti TC" w:eastAsia="Kaiti TC" w:hAnsi="Kaiti TC" w:cs="Arial" w:hint="eastAsia"/>
          <w:color w:val="000000" w:themeColor="text1"/>
        </w:rPr>
        <w:t>劑</w:t>
      </w:r>
      <w:r w:rsidR="006F6B1C">
        <w:rPr>
          <w:rFonts w:ascii="Kaiti TC" w:eastAsia="Kaiti TC" w:hAnsi="Kaiti TC" w:cs="Arial" w:hint="eastAsia"/>
          <w:color w:val="000000" w:themeColor="text1"/>
        </w:rPr>
        <w:t>的市場則萎縮</w:t>
      </w:r>
      <w:r w:rsidR="006F6B1C" w:rsidRPr="00A13483">
        <w:rPr>
          <w:rFonts w:ascii="Kaiti TC" w:eastAsia="Kaiti TC" w:hAnsi="Kaiti TC" w:cs="Arial"/>
          <w:color w:val="000000" w:themeColor="text1"/>
        </w:rPr>
        <w:t>。</w:t>
      </w:r>
    </w:p>
    <w:p w14:paraId="381882EE" w14:textId="3BFEB7C8" w:rsidR="004C7505" w:rsidRDefault="004C7505" w:rsidP="004319EE">
      <w:pPr>
        <w:pStyle w:val="HTML"/>
        <w:spacing w:beforeLines="50" w:before="180" w:line="0" w:lineRule="atLeast"/>
        <w:ind w:firstLineChars="550" w:firstLine="1320"/>
        <w:jc w:val="both"/>
        <w:rPr>
          <w:rFonts w:ascii="Kaiti TC" w:eastAsia="Kaiti TC" w:hAnsi="Kaiti TC" w:cs="Arial"/>
          <w:color w:val="000000" w:themeColor="text1"/>
        </w:rPr>
      </w:pPr>
      <w:r w:rsidRPr="004C7505">
        <w:rPr>
          <w:rFonts w:ascii="Kaiti TC" w:eastAsia="Kaiti TC" w:hAnsi="Kaiti TC" w:cs="Arial"/>
          <w:noProof/>
          <w:color w:val="000000" w:themeColor="text1"/>
        </w:rPr>
        <w:lastRenderedPageBreak/>
        <w:drawing>
          <wp:inline distT="0" distB="0" distL="0" distR="0" wp14:anchorId="35DD35D2" wp14:editId="02667BAE">
            <wp:extent cx="4114800" cy="3048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DD41" w14:textId="458118C7" w:rsidR="008E02AD" w:rsidRPr="008023E3" w:rsidRDefault="008E02AD" w:rsidP="008405A3">
      <w:pPr>
        <w:rPr>
          <w:rFonts w:ascii="Kaiti TC" w:eastAsia="Kaiti TC" w:hAnsi="Kaiti TC"/>
        </w:rPr>
      </w:pPr>
      <w:r w:rsidRPr="008023E3">
        <w:rPr>
          <w:rFonts w:ascii="Kaiti TC" w:eastAsia="Kaiti TC" w:hAnsi="Kaiti TC" w:hint="eastAsia"/>
        </w:rPr>
        <w:t>(取材自</w:t>
      </w:r>
      <w:r w:rsidR="008405A3" w:rsidRPr="008023E3">
        <w:rPr>
          <w:rFonts w:ascii="Kaiti TC" w:eastAsia="Kaiti TC" w:hAnsi="Kaiti TC" w:hint="eastAsia"/>
          <w:color w:val="333333"/>
          <w:shd w:val="clear" w:color="auto" w:fill="FFFFFF"/>
        </w:rPr>
        <w:t>AnswersNews</w:t>
      </w:r>
      <w:r w:rsidR="00CA1259" w:rsidRPr="008023E3">
        <w:rPr>
          <w:rFonts w:ascii="Kaiti TC" w:eastAsia="Kaiti TC" w:hAnsi="Kaiti TC"/>
        </w:rPr>
        <w:t>)</w:t>
      </w:r>
    </w:p>
    <w:p w14:paraId="64DBEA54" w14:textId="16DBEAEE" w:rsidR="00FD0B68" w:rsidRPr="00EC7883" w:rsidRDefault="00531CB0" w:rsidP="00B0472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EC7883">
        <w:rPr>
          <w:rFonts w:ascii="Kaiti TC" w:eastAsia="Kaiti TC" w:hAnsi="Kaiti TC" w:cs="RyuminPro-Light"/>
          <w:color w:val="000000" w:themeColor="text1"/>
        </w:rPr>
        <w:t>–</w:t>
      </w:r>
      <w:r w:rsidRPr="00EC7883">
        <w:rPr>
          <w:rFonts w:ascii="Kaiti TC" w:eastAsia="Kaiti TC" w:hAnsi="Kaiti TC" w:cs="RyuminPro-Light" w:hint="eastAsia"/>
          <w:color w:val="000000" w:themeColor="text1"/>
        </w:rPr>
        <w:t>End</w:t>
      </w:r>
      <w:r w:rsidRPr="00EC7883">
        <w:rPr>
          <w:rFonts w:ascii="Kaiti TC" w:eastAsia="Kaiti TC" w:hAnsi="Kaiti TC" w:cs="RyuminPro-Light"/>
          <w:color w:val="000000" w:themeColor="text1"/>
        </w:rPr>
        <w:t>–</w:t>
      </w:r>
    </w:p>
    <w:p w14:paraId="488DEBE9" w14:textId="77777777" w:rsidR="003F1D0E" w:rsidRPr="00EC7883" w:rsidRDefault="003F1D0E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</w:p>
    <w:sectPr w:rsidR="003F1D0E" w:rsidRPr="00EC7883" w:rsidSect="00625B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1304" w:bottom="1247" w:left="1304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9C2A7" w14:textId="77777777" w:rsidR="00854FBE" w:rsidRDefault="00854FBE" w:rsidP="00D432A3">
      <w:pPr>
        <w:spacing w:before="120"/>
      </w:pPr>
      <w:r>
        <w:separator/>
      </w:r>
    </w:p>
  </w:endnote>
  <w:endnote w:type="continuationSeparator" w:id="0">
    <w:p w14:paraId="11825009" w14:textId="77777777" w:rsidR="00854FBE" w:rsidRDefault="00854FBE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A8DED" w14:textId="77777777" w:rsidR="00854FBE" w:rsidRDefault="00854FBE" w:rsidP="00D432A3">
      <w:pPr>
        <w:spacing w:before="120"/>
      </w:pPr>
      <w:r>
        <w:separator/>
      </w:r>
    </w:p>
  </w:footnote>
  <w:footnote w:type="continuationSeparator" w:id="0">
    <w:p w14:paraId="097126D9" w14:textId="77777777" w:rsidR="00854FBE" w:rsidRDefault="00854FBE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0EE"/>
    <w:multiLevelType w:val="multilevel"/>
    <w:tmpl w:val="2ECA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23E01"/>
    <w:multiLevelType w:val="multilevel"/>
    <w:tmpl w:val="DC92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726E2"/>
    <w:multiLevelType w:val="multilevel"/>
    <w:tmpl w:val="A66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3683C"/>
    <w:multiLevelType w:val="multilevel"/>
    <w:tmpl w:val="086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83B59"/>
    <w:multiLevelType w:val="multilevel"/>
    <w:tmpl w:val="FE4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93B75"/>
    <w:multiLevelType w:val="multilevel"/>
    <w:tmpl w:val="70A2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D76D2"/>
    <w:multiLevelType w:val="multilevel"/>
    <w:tmpl w:val="6342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374E2"/>
    <w:multiLevelType w:val="hybridMultilevel"/>
    <w:tmpl w:val="55C6147C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1C65E8"/>
    <w:multiLevelType w:val="multilevel"/>
    <w:tmpl w:val="9966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D45E19"/>
    <w:multiLevelType w:val="multilevel"/>
    <w:tmpl w:val="6AE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D4D19"/>
    <w:multiLevelType w:val="multilevel"/>
    <w:tmpl w:val="0C2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325C1"/>
    <w:multiLevelType w:val="multilevel"/>
    <w:tmpl w:val="4BFC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5169D"/>
    <w:multiLevelType w:val="multilevel"/>
    <w:tmpl w:val="570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B4248"/>
    <w:multiLevelType w:val="multilevel"/>
    <w:tmpl w:val="2CA4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153E76"/>
    <w:multiLevelType w:val="multilevel"/>
    <w:tmpl w:val="FB2A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64362"/>
    <w:multiLevelType w:val="multilevel"/>
    <w:tmpl w:val="88BE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583C82"/>
    <w:multiLevelType w:val="multilevel"/>
    <w:tmpl w:val="F8D2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F197D"/>
    <w:multiLevelType w:val="multilevel"/>
    <w:tmpl w:val="ECDA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7B1C7B"/>
    <w:multiLevelType w:val="multilevel"/>
    <w:tmpl w:val="7CC6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403B03"/>
    <w:multiLevelType w:val="multilevel"/>
    <w:tmpl w:val="31CE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F63C4"/>
    <w:multiLevelType w:val="multilevel"/>
    <w:tmpl w:val="4F0E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2627E"/>
    <w:multiLevelType w:val="multilevel"/>
    <w:tmpl w:val="AF30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7B12F7"/>
    <w:multiLevelType w:val="multilevel"/>
    <w:tmpl w:val="9F7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D3160"/>
    <w:multiLevelType w:val="multilevel"/>
    <w:tmpl w:val="B92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BC7F6E"/>
    <w:multiLevelType w:val="multilevel"/>
    <w:tmpl w:val="0B7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AA6E74"/>
    <w:multiLevelType w:val="multilevel"/>
    <w:tmpl w:val="461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D7DFC"/>
    <w:multiLevelType w:val="multilevel"/>
    <w:tmpl w:val="12F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1E269E"/>
    <w:multiLevelType w:val="multilevel"/>
    <w:tmpl w:val="4EB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1828C9"/>
    <w:multiLevelType w:val="multilevel"/>
    <w:tmpl w:val="ACE0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27"/>
  </w:num>
  <w:num w:numId="5">
    <w:abstractNumId w:val="19"/>
  </w:num>
  <w:num w:numId="6">
    <w:abstractNumId w:val="26"/>
  </w:num>
  <w:num w:numId="7">
    <w:abstractNumId w:val="0"/>
  </w:num>
  <w:num w:numId="8">
    <w:abstractNumId w:val="25"/>
  </w:num>
  <w:num w:numId="9">
    <w:abstractNumId w:val="28"/>
  </w:num>
  <w:num w:numId="10">
    <w:abstractNumId w:val="8"/>
  </w:num>
  <w:num w:numId="11">
    <w:abstractNumId w:val="21"/>
  </w:num>
  <w:num w:numId="12">
    <w:abstractNumId w:val="24"/>
  </w:num>
  <w:num w:numId="13">
    <w:abstractNumId w:val="20"/>
  </w:num>
  <w:num w:numId="14">
    <w:abstractNumId w:val="18"/>
  </w:num>
  <w:num w:numId="15">
    <w:abstractNumId w:val="13"/>
  </w:num>
  <w:num w:numId="16">
    <w:abstractNumId w:val="9"/>
  </w:num>
  <w:num w:numId="17">
    <w:abstractNumId w:val="6"/>
  </w:num>
  <w:num w:numId="18">
    <w:abstractNumId w:val="5"/>
  </w:num>
  <w:num w:numId="19">
    <w:abstractNumId w:val="23"/>
  </w:num>
  <w:num w:numId="20">
    <w:abstractNumId w:val="4"/>
  </w:num>
  <w:num w:numId="21">
    <w:abstractNumId w:val="3"/>
  </w:num>
  <w:num w:numId="22">
    <w:abstractNumId w:val="1"/>
  </w:num>
  <w:num w:numId="23">
    <w:abstractNumId w:val="11"/>
  </w:num>
  <w:num w:numId="24">
    <w:abstractNumId w:val="2"/>
  </w:num>
  <w:num w:numId="25">
    <w:abstractNumId w:val="10"/>
  </w:num>
  <w:num w:numId="26">
    <w:abstractNumId w:val="12"/>
  </w:num>
  <w:num w:numId="27">
    <w:abstractNumId w:val="14"/>
  </w:num>
  <w:num w:numId="28">
    <w:abstractNumId w:val="1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F2D"/>
    <w:rsid w:val="0000304B"/>
    <w:rsid w:val="00003101"/>
    <w:rsid w:val="00003132"/>
    <w:rsid w:val="000031E0"/>
    <w:rsid w:val="000034EC"/>
    <w:rsid w:val="00003721"/>
    <w:rsid w:val="000038A9"/>
    <w:rsid w:val="0000399A"/>
    <w:rsid w:val="00003AB4"/>
    <w:rsid w:val="00003D26"/>
    <w:rsid w:val="00004030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D32"/>
    <w:rsid w:val="00015DB9"/>
    <w:rsid w:val="00015DD5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296"/>
    <w:rsid w:val="000177DA"/>
    <w:rsid w:val="00017897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7C1"/>
    <w:rsid w:val="000219FA"/>
    <w:rsid w:val="00021A3D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E20"/>
    <w:rsid w:val="00025F74"/>
    <w:rsid w:val="000260ED"/>
    <w:rsid w:val="00026225"/>
    <w:rsid w:val="000262CE"/>
    <w:rsid w:val="0002647F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41BC"/>
    <w:rsid w:val="000447D1"/>
    <w:rsid w:val="0004484C"/>
    <w:rsid w:val="0004492A"/>
    <w:rsid w:val="00044A01"/>
    <w:rsid w:val="00044DE2"/>
    <w:rsid w:val="00044E0C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4BB"/>
    <w:rsid w:val="00047536"/>
    <w:rsid w:val="0004755E"/>
    <w:rsid w:val="000476FC"/>
    <w:rsid w:val="00047727"/>
    <w:rsid w:val="0004777C"/>
    <w:rsid w:val="00047BA4"/>
    <w:rsid w:val="00047CD0"/>
    <w:rsid w:val="00047DA2"/>
    <w:rsid w:val="00047DE2"/>
    <w:rsid w:val="00047DEE"/>
    <w:rsid w:val="00047F91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0A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F3"/>
    <w:rsid w:val="000700B9"/>
    <w:rsid w:val="000701D0"/>
    <w:rsid w:val="00070264"/>
    <w:rsid w:val="00070529"/>
    <w:rsid w:val="00070607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341"/>
    <w:rsid w:val="000714C8"/>
    <w:rsid w:val="00071794"/>
    <w:rsid w:val="00071837"/>
    <w:rsid w:val="000718A4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B13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CD5"/>
    <w:rsid w:val="000A2F84"/>
    <w:rsid w:val="000A2FC9"/>
    <w:rsid w:val="000A3153"/>
    <w:rsid w:val="000A3541"/>
    <w:rsid w:val="000A3662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D24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19F"/>
    <w:rsid w:val="000B31CC"/>
    <w:rsid w:val="000B359E"/>
    <w:rsid w:val="000B3772"/>
    <w:rsid w:val="000B383E"/>
    <w:rsid w:val="000B3868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C0C"/>
    <w:rsid w:val="000C3E3B"/>
    <w:rsid w:val="000C3F21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704"/>
    <w:rsid w:val="000D571B"/>
    <w:rsid w:val="000D5743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A7E"/>
    <w:rsid w:val="000D6B0D"/>
    <w:rsid w:val="000D6C1F"/>
    <w:rsid w:val="000D6C34"/>
    <w:rsid w:val="000D6CFE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7E1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3D3"/>
    <w:rsid w:val="00105411"/>
    <w:rsid w:val="00105430"/>
    <w:rsid w:val="001055BB"/>
    <w:rsid w:val="00105823"/>
    <w:rsid w:val="001059EF"/>
    <w:rsid w:val="00105C3A"/>
    <w:rsid w:val="00105EA9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B2A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E25"/>
    <w:rsid w:val="00117EEF"/>
    <w:rsid w:val="00117F77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1079"/>
    <w:rsid w:val="001211B1"/>
    <w:rsid w:val="001211CD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6F8"/>
    <w:rsid w:val="00124747"/>
    <w:rsid w:val="00124793"/>
    <w:rsid w:val="00124AF4"/>
    <w:rsid w:val="00124CDE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40187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82"/>
    <w:rsid w:val="00156EBF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06"/>
    <w:rsid w:val="001634CE"/>
    <w:rsid w:val="001634F7"/>
    <w:rsid w:val="00163658"/>
    <w:rsid w:val="001637B6"/>
    <w:rsid w:val="001637B7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1C2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841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DD8"/>
    <w:rsid w:val="00194E23"/>
    <w:rsid w:val="00194FBB"/>
    <w:rsid w:val="0019507C"/>
    <w:rsid w:val="00195379"/>
    <w:rsid w:val="001957DF"/>
    <w:rsid w:val="00195B10"/>
    <w:rsid w:val="00195B5D"/>
    <w:rsid w:val="00195C6B"/>
    <w:rsid w:val="00195D99"/>
    <w:rsid w:val="00195D9A"/>
    <w:rsid w:val="00196028"/>
    <w:rsid w:val="001961A8"/>
    <w:rsid w:val="001961B0"/>
    <w:rsid w:val="0019620C"/>
    <w:rsid w:val="001962A9"/>
    <w:rsid w:val="00196631"/>
    <w:rsid w:val="00196637"/>
    <w:rsid w:val="0019669E"/>
    <w:rsid w:val="001966B7"/>
    <w:rsid w:val="001967DB"/>
    <w:rsid w:val="00196A43"/>
    <w:rsid w:val="00196A6F"/>
    <w:rsid w:val="00196E0E"/>
    <w:rsid w:val="00196EA3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54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B72"/>
    <w:rsid w:val="001B0BC1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DCF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61"/>
    <w:rsid w:val="001C41B3"/>
    <w:rsid w:val="001C41C4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D14"/>
    <w:rsid w:val="001C5FD9"/>
    <w:rsid w:val="001C60E3"/>
    <w:rsid w:val="001C61AC"/>
    <w:rsid w:val="001C6389"/>
    <w:rsid w:val="001C64BF"/>
    <w:rsid w:val="001C67B1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346"/>
    <w:rsid w:val="001C771C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F12"/>
    <w:rsid w:val="001D2F48"/>
    <w:rsid w:val="001D3038"/>
    <w:rsid w:val="001D313C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723"/>
    <w:rsid w:val="001E2931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A7"/>
    <w:rsid w:val="001F5B72"/>
    <w:rsid w:val="001F5C58"/>
    <w:rsid w:val="001F5E07"/>
    <w:rsid w:val="001F5EE2"/>
    <w:rsid w:val="001F5FF1"/>
    <w:rsid w:val="001F64B4"/>
    <w:rsid w:val="001F67DB"/>
    <w:rsid w:val="001F6ABE"/>
    <w:rsid w:val="001F6B00"/>
    <w:rsid w:val="001F6B93"/>
    <w:rsid w:val="001F6C3B"/>
    <w:rsid w:val="001F6D0B"/>
    <w:rsid w:val="001F6F8E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BD6"/>
    <w:rsid w:val="00203C2A"/>
    <w:rsid w:val="00203C95"/>
    <w:rsid w:val="00203E47"/>
    <w:rsid w:val="00203EDE"/>
    <w:rsid w:val="002041EE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7C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A4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D16"/>
    <w:rsid w:val="00216D21"/>
    <w:rsid w:val="00216E24"/>
    <w:rsid w:val="00216E40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3E1A"/>
    <w:rsid w:val="00244018"/>
    <w:rsid w:val="002440A8"/>
    <w:rsid w:val="002440C1"/>
    <w:rsid w:val="00244171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D5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A58"/>
    <w:rsid w:val="00252B7E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74B"/>
    <w:rsid w:val="00256AF0"/>
    <w:rsid w:val="00256CBE"/>
    <w:rsid w:val="00256E55"/>
    <w:rsid w:val="00256EB7"/>
    <w:rsid w:val="002570C5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C30"/>
    <w:rsid w:val="00263C67"/>
    <w:rsid w:val="00263D43"/>
    <w:rsid w:val="00263E43"/>
    <w:rsid w:val="0026417B"/>
    <w:rsid w:val="00264192"/>
    <w:rsid w:val="00264346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28E"/>
    <w:rsid w:val="00273319"/>
    <w:rsid w:val="0027334A"/>
    <w:rsid w:val="002733BA"/>
    <w:rsid w:val="00273845"/>
    <w:rsid w:val="0027396C"/>
    <w:rsid w:val="00273A2F"/>
    <w:rsid w:val="00273AF3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09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21C"/>
    <w:rsid w:val="002904A5"/>
    <w:rsid w:val="002905F5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56A"/>
    <w:rsid w:val="002B05DA"/>
    <w:rsid w:val="002B097E"/>
    <w:rsid w:val="002B0BC1"/>
    <w:rsid w:val="002B0E3A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B3"/>
    <w:rsid w:val="002D05FC"/>
    <w:rsid w:val="002D0A7A"/>
    <w:rsid w:val="002D0A7E"/>
    <w:rsid w:val="002D0B89"/>
    <w:rsid w:val="002D0D4D"/>
    <w:rsid w:val="002D1255"/>
    <w:rsid w:val="002D127C"/>
    <w:rsid w:val="002D12BF"/>
    <w:rsid w:val="002D14F5"/>
    <w:rsid w:val="002D15E1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F0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560"/>
    <w:rsid w:val="002D59DA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501"/>
    <w:rsid w:val="002E25A5"/>
    <w:rsid w:val="002E25B6"/>
    <w:rsid w:val="002E263D"/>
    <w:rsid w:val="002E2687"/>
    <w:rsid w:val="002E27A7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F7F"/>
    <w:rsid w:val="002F112E"/>
    <w:rsid w:val="002F12DE"/>
    <w:rsid w:val="002F13DA"/>
    <w:rsid w:val="002F144F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176"/>
    <w:rsid w:val="002F5252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598"/>
    <w:rsid w:val="003005BD"/>
    <w:rsid w:val="003007BD"/>
    <w:rsid w:val="00300BAF"/>
    <w:rsid w:val="00300C04"/>
    <w:rsid w:val="00300CAF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DE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E2E"/>
    <w:rsid w:val="00322049"/>
    <w:rsid w:val="003220F6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E1"/>
    <w:rsid w:val="003313A4"/>
    <w:rsid w:val="0033149E"/>
    <w:rsid w:val="00331543"/>
    <w:rsid w:val="003315AA"/>
    <w:rsid w:val="00331CF5"/>
    <w:rsid w:val="00331F32"/>
    <w:rsid w:val="003326BE"/>
    <w:rsid w:val="00332724"/>
    <w:rsid w:val="003328F3"/>
    <w:rsid w:val="003329F4"/>
    <w:rsid w:val="00332B96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7E"/>
    <w:rsid w:val="00337DAE"/>
    <w:rsid w:val="00337FDF"/>
    <w:rsid w:val="00340531"/>
    <w:rsid w:val="0034067A"/>
    <w:rsid w:val="0034067B"/>
    <w:rsid w:val="003407F9"/>
    <w:rsid w:val="003408E5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809"/>
    <w:rsid w:val="00342A15"/>
    <w:rsid w:val="00342AFB"/>
    <w:rsid w:val="00342C17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A00"/>
    <w:rsid w:val="00367BA7"/>
    <w:rsid w:val="00367BAC"/>
    <w:rsid w:val="00367E44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FDB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392"/>
    <w:rsid w:val="00392477"/>
    <w:rsid w:val="00392516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E84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F6D"/>
    <w:rsid w:val="003A2F77"/>
    <w:rsid w:val="003A3225"/>
    <w:rsid w:val="003A3353"/>
    <w:rsid w:val="003A3493"/>
    <w:rsid w:val="003A34B3"/>
    <w:rsid w:val="003A356D"/>
    <w:rsid w:val="003A3622"/>
    <w:rsid w:val="003A3694"/>
    <w:rsid w:val="003A36AB"/>
    <w:rsid w:val="003A36C8"/>
    <w:rsid w:val="003A37A9"/>
    <w:rsid w:val="003A3D04"/>
    <w:rsid w:val="003A3F41"/>
    <w:rsid w:val="003A4115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4ED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8BE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7C8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258"/>
    <w:rsid w:val="003E433E"/>
    <w:rsid w:val="003E4367"/>
    <w:rsid w:val="003E4458"/>
    <w:rsid w:val="003E4470"/>
    <w:rsid w:val="003E44D8"/>
    <w:rsid w:val="003E458C"/>
    <w:rsid w:val="003E478E"/>
    <w:rsid w:val="003E4846"/>
    <w:rsid w:val="003E48BA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95A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9EE"/>
    <w:rsid w:val="00431A27"/>
    <w:rsid w:val="00431C43"/>
    <w:rsid w:val="00431E21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C11"/>
    <w:rsid w:val="00437F48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8A0"/>
    <w:rsid w:val="00452963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12"/>
    <w:rsid w:val="004554A7"/>
    <w:rsid w:val="004555C1"/>
    <w:rsid w:val="0045567E"/>
    <w:rsid w:val="0045581D"/>
    <w:rsid w:val="00455CC0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BEF"/>
    <w:rsid w:val="00460C4D"/>
    <w:rsid w:val="00460E7F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41D3"/>
    <w:rsid w:val="0046427C"/>
    <w:rsid w:val="0046458F"/>
    <w:rsid w:val="00464982"/>
    <w:rsid w:val="00464A0E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F7C"/>
    <w:rsid w:val="00470FB9"/>
    <w:rsid w:val="0047102A"/>
    <w:rsid w:val="0047136F"/>
    <w:rsid w:val="004713C3"/>
    <w:rsid w:val="00471734"/>
    <w:rsid w:val="00471911"/>
    <w:rsid w:val="00471987"/>
    <w:rsid w:val="00471A45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E4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068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1D2"/>
    <w:rsid w:val="0048021C"/>
    <w:rsid w:val="004803BD"/>
    <w:rsid w:val="004804FB"/>
    <w:rsid w:val="00480508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261"/>
    <w:rsid w:val="004A6336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E40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28B"/>
    <w:rsid w:val="004C32D1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730"/>
    <w:rsid w:val="004C6848"/>
    <w:rsid w:val="004C6A34"/>
    <w:rsid w:val="004C6AE8"/>
    <w:rsid w:val="004C6F10"/>
    <w:rsid w:val="004C7023"/>
    <w:rsid w:val="004C71C6"/>
    <w:rsid w:val="004C7461"/>
    <w:rsid w:val="004C7505"/>
    <w:rsid w:val="004C7842"/>
    <w:rsid w:val="004C78B7"/>
    <w:rsid w:val="004C7902"/>
    <w:rsid w:val="004D0192"/>
    <w:rsid w:val="004D01B9"/>
    <w:rsid w:val="004D058E"/>
    <w:rsid w:val="004D08E2"/>
    <w:rsid w:val="004D0BD0"/>
    <w:rsid w:val="004D0BF8"/>
    <w:rsid w:val="004D0E36"/>
    <w:rsid w:val="004D0F71"/>
    <w:rsid w:val="004D1409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954"/>
    <w:rsid w:val="004F4A6C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967"/>
    <w:rsid w:val="004F69F3"/>
    <w:rsid w:val="004F6AEA"/>
    <w:rsid w:val="004F6D7E"/>
    <w:rsid w:val="004F6EBF"/>
    <w:rsid w:val="004F6F81"/>
    <w:rsid w:val="004F7177"/>
    <w:rsid w:val="004F7232"/>
    <w:rsid w:val="004F728A"/>
    <w:rsid w:val="004F72D3"/>
    <w:rsid w:val="004F750D"/>
    <w:rsid w:val="004F75E8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BC7"/>
    <w:rsid w:val="00512FE0"/>
    <w:rsid w:val="00513181"/>
    <w:rsid w:val="00513220"/>
    <w:rsid w:val="0051350B"/>
    <w:rsid w:val="0051371A"/>
    <w:rsid w:val="00513740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4ED"/>
    <w:rsid w:val="00522539"/>
    <w:rsid w:val="0052257B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E0"/>
    <w:rsid w:val="00540D0E"/>
    <w:rsid w:val="00540D54"/>
    <w:rsid w:val="00540DBE"/>
    <w:rsid w:val="00540F11"/>
    <w:rsid w:val="00540FAB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A49"/>
    <w:rsid w:val="00552A98"/>
    <w:rsid w:val="00552AAA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2A6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9E"/>
    <w:rsid w:val="005637FD"/>
    <w:rsid w:val="00563B2D"/>
    <w:rsid w:val="00563CD7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E19"/>
    <w:rsid w:val="005863CE"/>
    <w:rsid w:val="00586400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986"/>
    <w:rsid w:val="00591A59"/>
    <w:rsid w:val="005920CA"/>
    <w:rsid w:val="00592140"/>
    <w:rsid w:val="00592262"/>
    <w:rsid w:val="0059260B"/>
    <w:rsid w:val="00592878"/>
    <w:rsid w:val="00592955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2A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082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4D"/>
    <w:rsid w:val="005D3ADC"/>
    <w:rsid w:val="005D3BBB"/>
    <w:rsid w:val="005D3D3F"/>
    <w:rsid w:val="005D3DB4"/>
    <w:rsid w:val="005D3E02"/>
    <w:rsid w:val="005D3F28"/>
    <w:rsid w:val="005D3F68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1CA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D8C"/>
    <w:rsid w:val="005E1E52"/>
    <w:rsid w:val="005E1EA6"/>
    <w:rsid w:val="005E204F"/>
    <w:rsid w:val="005E2536"/>
    <w:rsid w:val="005E2812"/>
    <w:rsid w:val="005E29E5"/>
    <w:rsid w:val="005E2B3E"/>
    <w:rsid w:val="005E2B4C"/>
    <w:rsid w:val="005E2B7F"/>
    <w:rsid w:val="005E2D45"/>
    <w:rsid w:val="005E2EDD"/>
    <w:rsid w:val="005E2FC0"/>
    <w:rsid w:val="005E2FE7"/>
    <w:rsid w:val="005E309A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A54"/>
    <w:rsid w:val="005F5A90"/>
    <w:rsid w:val="005F5C17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6F3"/>
    <w:rsid w:val="0060175B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6E"/>
    <w:rsid w:val="00610BD9"/>
    <w:rsid w:val="00610BF5"/>
    <w:rsid w:val="00610C54"/>
    <w:rsid w:val="00610C9A"/>
    <w:rsid w:val="00610CA8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F1"/>
    <w:rsid w:val="00613D17"/>
    <w:rsid w:val="00613D79"/>
    <w:rsid w:val="00614028"/>
    <w:rsid w:val="006140B2"/>
    <w:rsid w:val="006141CA"/>
    <w:rsid w:val="00614837"/>
    <w:rsid w:val="00614B78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64F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AA"/>
    <w:rsid w:val="00632BE8"/>
    <w:rsid w:val="00632F23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07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C6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E4C"/>
    <w:rsid w:val="00664F15"/>
    <w:rsid w:val="00664F7F"/>
    <w:rsid w:val="006651AE"/>
    <w:rsid w:val="006652DB"/>
    <w:rsid w:val="006655B1"/>
    <w:rsid w:val="0066561C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69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49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2CD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21D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ADF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30A"/>
    <w:rsid w:val="006A14A4"/>
    <w:rsid w:val="006A15D8"/>
    <w:rsid w:val="006A19C3"/>
    <w:rsid w:val="006A19EB"/>
    <w:rsid w:val="006A1BAB"/>
    <w:rsid w:val="006A1CDE"/>
    <w:rsid w:val="006A1D31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2BF"/>
    <w:rsid w:val="006A6336"/>
    <w:rsid w:val="006A640B"/>
    <w:rsid w:val="006A65FC"/>
    <w:rsid w:val="006A66EA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2096"/>
    <w:rsid w:val="006B209E"/>
    <w:rsid w:val="006B21CB"/>
    <w:rsid w:val="006B23EA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D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5B4"/>
    <w:rsid w:val="006D184B"/>
    <w:rsid w:val="006D1A93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29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F1"/>
    <w:rsid w:val="006E4C1B"/>
    <w:rsid w:val="006E4C28"/>
    <w:rsid w:val="006E4C78"/>
    <w:rsid w:val="006E4EE8"/>
    <w:rsid w:val="006E4FD3"/>
    <w:rsid w:val="006E505C"/>
    <w:rsid w:val="006E519A"/>
    <w:rsid w:val="006E525C"/>
    <w:rsid w:val="006E5427"/>
    <w:rsid w:val="006E5513"/>
    <w:rsid w:val="006E55D5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94E"/>
    <w:rsid w:val="006F5A4F"/>
    <w:rsid w:val="006F5AE8"/>
    <w:rsid w:val="006F5E7E"/>
    <w:rsid w:val="006F5EA2"/>
    <w:rsid w:val="006F5ECA"/>
    <w:rsid w:val="006F5F00"/>
    <w:rsid w:val="006F6069"/>
    <w:rsid w:val="006F60B7"/>
    <w:rsid w:val="006F6165"/>
    <w:rsid w:val="006F6437"/>
    <w:rsid w:val="006F66AA"/>
    <w:rsid w:val="006F6A60"/>
    <w:rsid w:val="006F6A96"/>
    <w:rsid w:val="006F6A9A"/>
    <w:rsid w:val="006F6AE6"/>
    <w:rsid w:val="006F6B1C"/>
    <w:rsid w:val="006F6EA2"/>
    <w:rsid w:val="006F6FA9"/>
    <w:rsid w:val="006F717A"/>
    <w:rsid w:val="006F71B1"/>
    <w:rsid w:val="006F728E"/>
    <w:rsid w:val="006F72A2"/>
    <w:rsid w:val="006F751B"/>
    <w:rsid w:val="006F76B9"/>
    <w:rsid w:val="006F7A4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B2B"/>
    <w:rsid w:val="00706E4F"/>
    <w:rsid w:val="007073BA"/>
    <w:rsid w:val="007074B9"/>
    <w:rsid w:val="00707592"/>
    <w:rsid w:val="0070768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511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20B"/>
    <w:rsid w:val="007152BD"/>
    <w:rsid w:val="00715396"/>
    <w:rsid w:val="007153B6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6F8"/>
    <w:rsid w:val="00720962"/>
    <w:rsid w:val="00720AD6"/>
    <w:rsid w:val="00720B66"/>
    <w:rsid w:val="00720C3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EE"/>
    <w:rsid w:val="00724781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A2"/>
    <w:rsid w:val="00740EF5"/>
    <w:rsid w:val="00741305"/>
    <w:rsid w:val="007414B1"/>
    <w:rsid w:val="007415CC"/>
    <w:rsid w:val="007416B9"/>
    <w:rsid w:val="0074175D"/>
    <w:rsid w:val="007418BA"/>
    <w:rsid w:val="0074194E"/>
    <w:rsid w:val="00741D36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1C6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F28"/>
    <w:rsid w:val="00757115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A18"/>
    <w:rsid w:val="00760A3E"/>
    <w:rsid w:val="00760A4A"/>
    <w:rsid w:val="00760A91"/>
    <w:rsid w:val="00760DBD"/>
    <w:rsid w:val="00760EA8"/>
    <w:rsid w:val="00760FF1"/>
    <w:rsid w:val="007611F7"/>
    <w:rsid w:val="00761372"/>
    <w:rsid w:val="0076150E"/>
    <w:rsid w:val="00761691"/>
    <w:rsid w:val="007616EB"/>
    <w:rsid w:val="00761A3F"/>
    <w:rsid w:val="00761D09"/>
    <w:rsid w:val="00761E7E"/>
    <w:rsid w:val="00761F06"/>
    <w:rsid w:val="0076238B"/>
    <w:rsid w:val="0076239C"/>
    <w:rsid w:val="0076241D"/>
    <w:rsid w:val="00762554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4348"/>
    <w:rsid w:val="007643DD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8FE"/>
    <w:rsid w:val="00775A51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DC4"/>
    <w:rsid w:val="0077717B"/>
    <w:rsid w:val="00777382"/>
    <w:rsid w:val="0077743C"/>
    <w:rsid w:val="00777477"/>
    <w:rsid w:val="00777678"/>
    <w:rsid w:val="0077767D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92F"/>
    <w:rsid w:val="00787A64"/>
    <w:rsid w:val="00787C5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43"/>
    <w:rsid w:val="007F09AD"/>
    <w:rsid w:val="007F0D04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5D5"/>
    <w:rsid w:val="007F16D8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3E3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1CB"/>
    <w:rsid w:val="008061D3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07D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2A1"/>
    <w:rsid w:val="008242B3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F98"/>
    <w:rsid w:val="0083205D"/>
    <w:rsid w:val="0083208A"/>
    <w:rsid w:val="00832126"/>
    <w:rsid w:val="008323F3"/>
    <w:rsid w:val="0083243E"/>
    <w:rsid w:val="00832453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5A3"/>
    <w:rsid w:val="00840895"/>
    <w:rsid w:val="00840A1F"/>
    <w:rsid w:val="00840D97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C05"/>
    <w:rsid w:val="00854C2F"/>
    <w:rsid w:val="00854CC6"/>
    <w:rsid w:val="00854EAC"/>
    <w:rsid w:val="00854F62"/>
    <w:rsid w:val="00854FBE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F"/>
    <w:rsid w:val="00857B27"/>
    <w:rsid w:val="00857B5C"/>
    <w:rsid w:val="00857C67"/>
    <w:rsid w:val="00857C70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C0E"/>
    <w:rsid w:val="00862C47"/>
    <w:rsid w:val="00862CE6"/>
    <w:rsid w:val="00863103"/>
    <w:rsid w:val="008631CD"/>
    <w:rsid w:val="0086349E"/>
    <w:rsid w:val="0086352A"/>
    <w:rsid w:val="0086358D"/>
    <w:rsid w:val="00863765"/>
    <w:rsid w:val="0086380A"/>
    <w:rsid w:val="00863902"/>
    <w:rsid w:val="008639D8"/>
    <w:rsid w:val="00863C25"/>
    <w:rsid w:val="00863C65"/>
    <w:rsid w:val="00863D3F"/>
    <w:rsid w:val="008640E3"/>
    <w:rsid w:val="00864363"/>
    <w:rsid w:val="008645DB"/>
    <w:rsid w:val="00864A74"/>
    <w:rsid w:val="00864D54"/>
    <w:rsid w:val="00864D82"/>
    <w:rsid w:val="00864DB0"/>
    <w:rsid w:val="00864E2A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B7"/>
    <w:rsid w:val="00883B1C"/>
    <w:rsid w:val="00883B78"/>
    <w:rsid w:val="00883BAB"/>
    <w:rsid w:val="00883CCB"/>
    <w:rsid w:val="00883D27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C5"/>
    <w:rsid w:val="00891E65"/>
    <w:rsid w:val="00891FED"/>
    <w:rsid w:val="00892146"/>
    <w:rsid w:val="00892451"/>
    <w:rsid w:val="00892587"/>
    <w:rsid w:val="0089273F"/>
    <w:rsid w:val="00892785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F13"/>
    <w:rsid w:val="008A2F65"/>
    <w:rsid w:val="008A2F70"/>
    <w:rsid w:val="008A2FD1"/>
    <w:rsid w:val="008A2FE7"/>
    <w:rsid w:val="008A30C6"/>
    <w:rsid w:val="008A31F0"/>
    <w:rsid w:val="008A3260"/>
    <w:rsid w:val="008A348A"/>
    <w:rsid w:val="008A34AD"/>
    <w:rsid w:val="008A3626"/>
    <w:rsid w:val="008A36F8"/>
    <w:rsid w:val="008A378A"/>
    <w:rsid w:val="008A3849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7AF"/>
    <w:rsid w:val="008A4989"/>
    <w:rsid w:val="008A4AE3"/>
    <w:rsid w:val="008A4BAC"/>
    <w:rsid w:val="008A4D12"/>
    <w:rsid w:val="008A501B"/>
    <w:rsid w:val="008A5169"/>
    <w:rsid w:val="008A5313"/>
    <w:rsid w:val="008A53C5"/>
    <w:rsid w:val="008A5403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86"/>
    <w:rsid w:val="008A640A"/>
    <w:rsid w:val="008A64EF"/>
    <w:rsid w:val="008A65E4"/>
    <w:rsid w:val="008A662C"/>
    <w:rsid w:val="008A66CA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7191"/>
    <w:rsid w:val="008B7238"/>
    <w:rsid w:val="008B72A6"/>
    <w:rsid w:val="008B74F3"/>
    <w:rsid w:val="008B760D"/>
    <w:rsid w:val="008B766F"/>
    <w:rsid w:val="008B771E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DE8"/>
    <w:rsid w:val="008D7DEF"/>
    <w:rsid w:val="008D7E17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F4F"/>
    <w:rsid w:val="008F1F6C"/>
    <w:rsid w:val="008F1FA4"/>
    <w:rsid w:val="008F2063"/>
    <w:rsid w:val="008F20ED"/>
    <w:rsid w:val="008F210E"/>
    <w:rsid w:val="008F2206"/>
    <w:rsid w:val="008F2653"/>
    <w:rsid w:val="008F26C4"/>
    <w:rsid w:val="008F2709"/>
    <w:rsid w:val="008F2788"/>
    <w:rsid w:val="008F27CB"/>
    <w:rsid w:val="008F283F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90C"/>
    <w:rsid w:val="00914A27"/>
    <w:rsid w:val="00914B36"/>
    <w:rsid w:val="00914B6D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12A"/>
    <w:rsid w:val="009162EC"/>
    <w:rsid w:val="00916413"/>
    <w:rsid w:val="00916454"/>
    <w:rsid w:val="0091674A"/>
    <w:rsid w:val="00916930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61F"/>
    <w:rsid w:val="009259F7"/>
    <w:rsid w:val="00925C18"/>
    <w:rsid w:val="00925CC9"/>
    <w:rsid w:val="00925D78"/>
    <w:rsid w:val="00925E6D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CC6"/>
    <w:rsid w:val="00930E5B"/>
    <w:rsid w:val="00930F2C"/>
    <w:rsid w:val="0093101E"/>
    <w:rsid w:val="0093132B"/>
    <w:rsid w:val="009313C0"/>
    <w:rsid w:val="0093142E"/>
    <w:rsid w:val="009315D3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A5D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A5C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305"/>
    <w:rsid w:val="00944607"/>
    <w:rsid w:val="00944613"/>
    <w:rsid w:val="00944617"/>
    <w:rsid w:val="00944A49"/>
    <w:rsid w:val="00944B67"/>
    <w:rsid w:val="00944C0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6B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838"/>
    <w:rsid w:val="009619A4"/>
    <w:rsid w:val="00961A6B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90E"/>
    <w:rsid w:val="009709BA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EF"/>
    <w:rsid w:val="00977B00"/>
    <w:rsid w:val="00977E2B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A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86"/>
    <w:rsid w:val="00987253"/>
    <w:rsid w:val="009872EA"/>
    <w:rsid w:val="0098770E"/>
    <w:rsid w:val="00987802"/>
    <w:rsid w:val="00987837"/>
    <w:rsid w:val="00987920"/>
    <w:rsid w:val="00987960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C76"/>
    <w:rsid w:val="00993C87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989"/>
    <w:rsid w:val="00997ADE"/>
    <w:rsid w:val="00997B4C"/>
    <w:rsid w:val="00997D2E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B3B"/>
    <w:rsid w:val="009A5BC8"/>
    <w:rsid w:val="009A5C6A"/>
    <w:rsid w:val="009A5CA2"/>
    <w:rsid w:val="009A5E43"/>
    <w:rsid w:val="009A5EE5"/>
    <w:rsid w:val="009A633B"/>
    <w:rsid w:val="009A6C51"/>
    <w:rsid w:val="009A6D49"/>
    <w:rsid w:val="009A6F53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CF2"/>
    <w:rsid w:val="009B0F01"/>
    <w:rsid w:val="009B12C2"/>
    <w:rsid w:val="009B1384"/>
    <w:rsid w:val="009B1537"/>
    <w:rsid w:val="009B15ED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136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4D5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D45"/>
    <w:rsid w:val="009E3FF3"/>
    <w:rsid w:val="009E4146"/>
    <w:rsid w:val="009E4473"/>
    <w:rsid w:val="009E4502"/>
    <w:rsid w:val="009E491C"/>
    <w:rsid w:val="009E4BE3"/>
    <w:rsid w:val="009E4C44"/>
    <w:rsid w:val="009E4DC5"/>
    <w:rsid w:val="009E4F2D"/>
    <w:rsid w:val="009E4F3E"/>
    <w:rsid w:val="009E5076"/>
    <w:rsid w:val="009E51D9"/>
    <w:rsid w:val="009E524D"/>
    <w:rsid w:val="009E528E"/>
    <w:rsid w:val="009E54C0"/>
    <w:rsid w:val="009E54CE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7"/>
    <w:rsid w:val="009F0473"/>
    <w:rsid w:val="009F04D2"/>
    <w:rsid w:val="009F07B4"/>
    <w:rsid w:val="009F086B"/>
    <w:rsid w:val="009F0AE0"/>
    <w:rsid w:val="009F0C19"/>
    <w:rsid w:val="009F12D0"/>
    <w:rsid w:val="009F1417"/>
    <w:rsid w:val="009F14B0"/>
    <w:rsid w:val="009F1896"/>
    <w:rsid w:val="009F192E"/>
    <w:rsid w:val="009F1C1A"/>
    <w:rsid w:val="009F1C5B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4D"/>
    <w:rsid w:val="009F69D0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A2D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638"/>
    <w:rsid w:val="00A169CD"/>
    <w:rsid w:val="00A16C0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B46"/>
    <w:rsid w:val="00A26D61"/>
    <w:rsid w:val="00A26E79"/>
    <w:rsid w:val="00A26F6D"/>
    <w:rsid w:val="00A2710C"/>
    <w:rsid w:val="00A272FB"/>
    <w:rsid w:val="00A2734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958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5C3"/>
    <w:rsid w:val="00A355EF"/>
    <w:rsid w:val="00A3584D"/>
    <w:rsid w:val="00A3586F"/>
    <w:rsid w:val="00A35A5A"/>
    <w:rsid w:val="00A35B88"/>
    <w:rsid w:val="00A35C18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329"/>
    <w:rsid w:val="00A444F1"/>
    <w:rsid w:val="00A44549"/>
    <w:rsid w:val="00A44672"/>
    <w:rsid w:val="00A44BB5"/>
    <w:rsid w:val="00A44D1F"/>
    <w:rsid w:val="00A44E49"/>
    <w:rsid w:val="00A44EA1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CC8"/>
    <w:rsid w:val="00A45D48"/>
    <w:rsid w:val="00A45E0C"/>
    <w:rsid w:val="00A45E87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5CD"/>
    <w:rsid w:val="00A5694C"/>
    <w:rsid w:val="00A569E0"/>
    <w:rsid w:val="00A56A15"/>
    <w:rsid w:val="00A56DC2"/>
    <w:rsid w:val="00A56E00"/>
    <w:rsid w:val="00A56F2C"/>
    <w:rsid w:val="00A56F7B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C49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7D"/>
    <w:rsid w:val="00A94FEE"/>
    <w:rsid w:val="00A9506C"/>
    <w:rsid w:val="00A95646"/>
    <w:rsid w:val="00A9573F"/>
    <w:rsid w:val="00A958D5"/>
    <w:rsid w:val="00A95B40"/>
    <w:rsid w:val="00A95DB6"/>
    <w:rsid w:val="00A96008"/>
    <w:rsid w:val="00A966A2"/>
    <w:rsid w:val="00A966AC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D90"/>
    <w:rsid w:val="00AB2E2F"/>
    <w:rsid w:val="00AB2F26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A1B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3D"/>
    <w:rsid w:val="00AC453A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6F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F55"/>
    <w:rsid w:val="00AD6FB0"/>
    <w:rsid w:val="00AD7098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AB5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FC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BC"/>
    <w:rsid w:val="00B005A0"/>
    <w:rsid w:val="00B0076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21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8FC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52A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3ED2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F9"/>
    <w:rsid w:val="00B34D0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A4"/>
    <w:rsid w:val="00B43D17"/>
    <w:rsid w:val="00B4408D"/>
    <w:rsid w:val="00B443BD"/>
    <w:rsid w:val="00B44544"/>
    <w:rsid w:val="00B445F8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09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60225"/>
    <w:rsid w:val="00B60304"/>
    <w:rsid w:val="00B603B7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7FD"/>
    <w:rsid w:val="00B75834"/>
    <w:rsid w:val="00B75A0E"/>
    <w:rsid w:val="00B75B84"/>
    <w:rsid w:val="00B75C55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9BB"/>
    <w:rsid w:val="00B95D65"/>
    <w:rsid w:val="00B95DD5"/>
    <w:rsid w:val="00B96272"/>
    <w:rsid w:val="00B96301"/>
    <w:rsid w:val="00B964C3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720"/>
    <w:rsid w:val="00BB47FF"/>
    <w:rsid w:val="00BB4931"/>
    <w:rsid w:val="00BB498A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6BE"/>
    <w:rsid w:val="00BC6887"/>
    <w:rsid w:val="00BC69AE"/>
    <w:rsid w:val="00BC6A13"/>
    <w:rsid w:val="00BC6A9C"/>
    <w:rsid w:val="00BC6B34"/>
    <w:rsid w:val="00BC6B88"/>
    <w:rsid w:val="00BC6B9F"/>
    <w:rsid w:val="00BC6F05"/>
    <w:rsid w:val="00BC6F83"/>
    <w:rsid w:val="00BC6FE9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7FB"/>
    <w:rsid w:val="00BD1937"/>
    <w:rsid w:val="00BD1B2D"/>
    <w:rsid w:val="00BD1EA1"/>
    <w:rsid w:val="00BD1F31"/>
    <w:rsid w:val="00BD1F5C"/>
    <w:rsid w:val="00BD1FD2"/>
    <w:rsid w:val="00BD20D7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DBC"/>
    <w:rsid w:val="00BD5026"/>
    <w:rsid w:val="00BD5215"/>
    <w:rsid w:val="00BD5411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CCA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BBE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17F44"/>
    <w:rsid w:val="00C20195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E5C"/>
    <w:rsid w:val="00C22E8D"/>
    <w:rsid w:val="00C22E9E"/>
    <w:rsid w:val="00C22F57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683"/>
    <w:rsid w:val="00C36C8A"/>
    <w:rsid w:val="00C36EDF"/>
    <w:rsid w:val="00C371D2"/>
    <w:rsid w:val="00C372A7"/>
    <w:rsid w:val="00C372F5"/>
    <w:rsid w:val="00C37397"/>
    <w:rsid w:val="00C3747D"/>
    <w:rsid w:val="00C3764C"/>
    <w:rsid w:val="00C377FE"/>
    <w:rsid w:val="00C37E14"/>
    <w:rsid w:val="00C37E35"/>
    <w:rsid w:val="00C4001D"/>
    <w:rsid w:val="00C40165"/>
    <w:rsid w:val="00C4018E"/>
    <w:rsid w:val="00C402BA"/>
    <w:rsid w:val="00C40573"/>
    <w:rsid w:val="00C407D3"/>
    <w:rsid w:val="00C40C71"/>
    <w:rsid w:val="00C40D05"/>
    <w:rsid w:val="00C40F6C"/>
    <w:rsid w:val="00C40F76"/>
    <w:rsid w:val="00C40F89"/>
    <w:rsid w:val="00C4110E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180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63E"/>
    <w:rsid w:val="00C648BA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C1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B0"/>
    <w:rsid w:val="00C8350B"/>
    <w:rsid w:val="00C83531"/>
    <w:rsid w:val="00C8355B"/>
    <w:rsid w:val="00C8357A"/>
    <w:rsid w:val="00C83709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B0B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E88"/>
    <w:rsid w:val="00CA3FE1"/>
    <w:rsid w:val="00CA406D"/>
    <w:rsid w:val="00CA428E"/>
    <w:rsid w:val="00CA42CC"/>
    <w:rsid w:val="00CA438B"/>
    <w:rsid w:val="00CA447B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9F3"/>
    <w:rsid w:val="00CD6A9C"/>
    <w:rsid w:val="00CD6ADB"/>
    <w:rsid w:val="00CD6CB4"/>
    <w:rsid w:val="00CD6CB9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A0E"/>
    <w:rsid w:val="00CE0E12"/>
    <w:rsid w:val="00CE0E9B"/>
    <w:rsid w:val="00CE0EE8"/>
    <w:rsid w:val="00CE107C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448"/>
    <w:rsid w:val="00CF158F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551"/>
    <w:rsid w:val="00D029C4"/>
    <w:rsid w:val="00D029F6"/>
    <w:rsid w:val="00D02A90"/>
    <w:rsid w:val="00D02BBA"/>
    <w:rsid w:val="00D02BE5"/>
    <w:rsid w:val="00D02CEF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439"/>
    <w:rsid w:val="00D144D2"/>
    <w:rsid w:val="00D14604"/>
    <w:rsid w:val="00D14615"/>
    <w:rsid w:val="00D146AE"/>
    <w:rsid w:val="00D148A9"/>
    <w:rsid w:val="00D14A0C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9F8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BCC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386"/>
    <w:rsid w:val="00D224FC"/>
    <w:rsid w:val="00D22515"/>
    <w:rsid w:val="00D228AB"/>
    <w:rsid w:val="00D229D2"/>
    <w:rsid w:val="00D22C6A"/>
    <w:rsid w:val="00D22C7E"/>
    <w:rsid w:val="00D22F0C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F7B"/>
    <w:rsid w:val="00D252A3"/>
    <w:rsid w:val="00D252F7"/>
    <w:rsid w:val="00D25562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3A4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50072"/>
    <w:rsid w:val="00D5009B"/>
    <w:rsid w:val="00D502CB"/>
    <w:rsid w:val="00D5035A"/>
    <w:rsid w:val="00D504B2"/>
    <w:rsid w:val="00D506F9"/>
    <w:rsid w:val="00D507A6"/>
    <w:rsid w:val="00D50934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802"/>
    <w:rsid w:val="00D548DB"/>
    <w:rsid w:val="00D54CA7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688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64E"/>
    <w:rsid w:val="00D6566A"/>
    <w:rsid w:val="00D656CC"/>
    <w:rsid w:val="00D659BB"/>
    <w:rsid w:val="00D659C5"/>
    <w:rsid w:val="00D65A36"/>
    <w:rsid w:val="00D65C18"/>
    <w:rsid w:val="00D65E90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75C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43"/>
    <w:rsid w:val="00D76745"/>
    <w:rsid w:val="00D767E2"/>
    <w:rsid w:val="00D768B6"/>
    <w:rsid w:val="00D76A5A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9E3"/>
    <w:rsid w:val="00D82B3A"/>
    <w:rsid w:val="00D82CEC"/>
    <w:rsid w:val="00D82DB7"/>
    <w:rsid w:val="00D82E01"/>
    <w:rsid w:val="00D82EB5"/>
    <w:rsid w:val="00D82FBD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495"/>
    <w:rsid w:val="00D945D2"/>
    <w:rsid w:val="00D94639"/>
    <w:rsid w:val="00D948C4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A2E"/>
    <w:rsid w:val="00D97B4C"/>
    <w:rsid w:val="00D97C5C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6A1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D1B"/>
    <w:rsid w:val="00DB1DBC"/>
    <w:rsid w:val="00DB1E29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3F2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028"/>
    <w:rsid w:val="00DB62EA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4B4"/>
    <w:rsid w:val="00E034FF"/>
    <w:rsid w:val="00E03516"/>
    <w:rsid w:val="00E0352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62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3322"/>
    <w:rsid w:val="00E13440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139"/>
    <w:rsid w:val="00E3538E"/>
    <w:rsid w:val="00E3545A"/>
    <w:rsid w:val="00E35558"/>
    <w:rsid w:val="00E35595"/>
    <w:rsid w:val="00E358AA"/>
    <w:rsid w:val="00E3594E"/>
    <w:rsid w:val="00E35AAB"/>
    <w:rsid w:val="00E35ADE"/>
    <w:rsid w:val="00E35D58"/>
    <w:rsid w:val="00E35D73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1C5"/>
    <w:rsid w:val="00E54446"/>
    <w:rsid w:val="00E544C2"/>
    <w:rsid w:val="00E544DC"/>
    <w:rsid w:val="00E545CA"/>
    <w:rsid w:val="00E548F2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B8"/>
    <w:rsid w:val="00E909CF"/>
    <w:rsid w:val="00E90B72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FB"/>
    <w:rsid w:val="00E970E1"/>
    <w:rsid w:val="00E97C67"/>
    <w:rsid w:val="00E97DA2"/>
    <w:rsid w:val="00E97F8B"/>
    <w:rsid w:val="00EA0008"/>
    <w:rsid w:val="00EA0356"/>
    <w:rsid w:val="00EA0517"/>
    <w:rsid w:val="00EA05AF"/>
    <w:rsid w:val="00EA08AF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F7B"/>
    <w:rsid w:val="00EA7FC7"/>
    <w:rsid w:val="00EB0363"/>
    <w:rsid w:val="00EB0370"/>
    <w:rsid w:val="00EB05BC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B2A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D16"/>
    <w:rsid w:val="00EC2F1C"/>
    <w:rsid w:val="00EC3216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6204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A48"/>
    <w:rsid w:val="00EE7E36"/>
    <w:rsid w:val="00EE7F1D"/>
    <w:rsid w:val="00EE7FD1"/>
    <w:rsid w:val="00EF00DD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B78"/>
    <w:rsid w:val="00EF6C25"/>
    <w:rsid w:val="00EF6E57"/>
    <w:rsid w:val="00EF6F13"/>
    <w:rsid w:val="00EF6F8C"/>
    <w:rsid w:val="00EF70DE"/>
    <w:rsid w:val="00EF70F7"/>
    <w:rsid w:val="00EF7139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43A"/>
    <w:rsid w:val="00F06706"/>
    <w:rsid w:val="00F0693C"/>
    <w:rsid w:val="00F0695C"/>
    <w:rsid w:val="00F07079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BC4"/>
    <w:rsid w:val="00F14E42"/>
    <w:rsid w:val="00F14EBB"/>
    <w:rsid w:val="00F14F14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4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A14"/>
    <w:rsid w:val="00F41A6C"/>
    <w:rsid w:val="00F41AD3"/>
    <w:rsid w:val="00F41E12"/>
    <w:rsid w:val="00F41F9F"/>
    <w:rsid w:val="00F42096"/>
    <w:rsid w:val="00F4214A"/>
    <w:rsid w:val="00F4218B"/>
    <w:rsid w:val="00F424DE"/>
    <w:rsid w:val="00F424E5"/>
    <w:rsid w:val="00F4260E"/>
    <w:rsid w:val="00F4289C"/>
    <w:rsid w:val="00F42919"/>
    <w:rsid w:val="00F42992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A07"/>
    <w:rsid w:val="00F56AD0"/>
    <w:rsid w:val="00F56AE1"/>
    <w:rsid w:val="00F56B86"/>
    <w:rsid w:val="00F56CEE"/>
    <w:rsid w:val="00F57045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BB5"/>
    <w:rsid w:val="00F67CDD"/>
    <w:rsid w:val="00F67EB6"/>
    <w:rsid w:val="00F700F3"/>
    <w:rsid w:val="00F70290"/>
    <w:rsid w:val="00F702ED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3D2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93"/>
    <w:rsid w:val="00F777D7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462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8DD"/>
    <w:rsid w:val="00F9691C"/>
    <w:rsid w:val="00F96B4B"/>
    <w:rsid w:val="00F96CC1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76B"/>
    <w:rsid w:val="00FA184A"/>
    <w:rsid w:val="00FA188E"/>
    <w:rsid w:val="00FA1AEA"/>
    <w:rsid w:val="00FA1B4E"/>
    <w:rsid w:val="00FA1FB9"/>
    <w:rsid w:val="00FA201E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B8"/>
    <w:rsid w:val="00FA367F"/>
    <w:rsid w:val="00FA37E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218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C4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E28"/>
    <w:rsid w:val="00FD31A2"/>
    <w:rsid w:val="00FD351D"/>
    <w:rsid w:val="00FD3527"/>
    <w:rsid w:val="00FD35FF"/>
    <w:rsid w:val="00FD3A04"/>
    <w:rsid w:val="00FD3ADA"/>
    <w:rsid w:val="00FD3C41"/>
    <w:rsid w:val="00FD3CB2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45C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601"/>
    <w:rsid w:val="00FD7A42"/>
    <w:rsid w:val="00FD7B25"/>
    <w:rsid w:val="00FD7EF5"/>
    <w:rsid w:val="00FD7F60"/>
    <w:rsid w:val="00FE027F"/>
    <w:rsid w:val="00FE02D1"/>
    <w:rsid w:val="00FE041F"/>
    <w:rsid w:val="00FE0501"/>
    <w:rsid w:val="00FE0689"/>
    <w:rsid w:val="00FE080B"/>
    <w:rsid w:val="00FE0997"/>
    <w:rsid w:val="00FE0B5C"/>
    <w:rsid w:val="00FE0B7E"/>
    <w:rsid w:val="00FE0CD3"/>
    <w:rsid w:val="00FE0D9F"/>
    <w:rsid w:val="00FE0DB3"/>
    <w:rsid w:val="00FE10C4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519"/>
    <w:rsid w:val="00FE589E"/>
    <w:rsid w:val="00FE593B"/>
    <w:rsid w:val="00FE5969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46B09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</w:style>
  <w:style w:type="character" w:customStyle="1" w:styleId="sourcelogo">
    <w:name w:val="sourcelogo"/>
    <w:basedOn w:val="a0"/>
    <w:rsid w:val="0017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0F37-4E4E-3248-8504-56A91B23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3</Pages>
  <Words>146</Words>
  <Characters>837</Characters>
  <Application>Microsoft Office Word</Application>
  <DocSecurity>0</DocSecurity>
  <Lines>6</Lines>
  <Paragraphs>1</Paragraphs>
  <ScaleCrop>false</ScaleCrop>
  <Company>Astellas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941</cp:revision>
  <cp:lastPrinted>2018-05-07T03:13:00Z</cp:lastPrinted>
  <dcterms:created xsi:type="dcterms:W3CDTF">2018-03-05T06:23:00Z</dcterms:created>
  <dcterms:modified xsi:type="dcterms:W3CDTF">2018-05-14T04:05:00Z</dcterms:modified>
</cp:coreProperties>
</file>