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E53F9BB" w:rsidR="00A54EB9" w:rsidRPr="00EC5E69" w:rsidRDefault="000D6011" w:rsidP="004415D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 w:hint="eastAsia"/>
          <w:color w:val="000000" w:themeColor="text1"/>
        </w:rPr>
        <w:t>201</w:t>
      </w:r>
      <w:r w:rsidR="00C143D1" w:rsidRPr="00EC5E69">
        <w:rPr>
          <w:rFonts w:ascii="Kaiti TC" w:eastAsia="Kaiti TC" w:hAnsi="Kaiti TC"/>
          <w:color w:val="000000" w:themeColor="text1"/>
        </w:rPr>
        <w:t>8</w:t>
      </w:r>
      <w:r w:rsidRPr="00EC5E69">
        <w:rPr>
          <w:rFonts w:ascii="Kaiti TC" w:eastAsia="Kaiti TC" w:hAnsi="Kaiti TC" w:hint="eastAsia"/>
          <w:color w:val="000000" w:themeColor="text1"/>
        </w:rPr>
        <w:t>-</w:t>
      </w:r>
      <w:r w:rsidR="00644A3A" w:rsidRPr="00EC5E69">
        <w:rPr>
          <w:rFonts w:ascii="Kaiti TC" w:eastAsia="Kaiti TC" w:hAnsi="Kaiti TC"/>
          <w:color w:val="000000" w:themeColor="text1"/>
        </w:rPr>
        <w:t>04</w:t>
      </w:r>
      <w:r w:rsidRPr="00EC5E69">
        <w:rPr>
          <w:rFonts w:ascii="Kaiti TC" w:eastAsia="Kaiti TC" w:hAnsi="Kaiti TC" w:hint="eastAsia"/>
          <w:color w:val="000000" w:themeColor="text1"/>
        </w:rPr>
        <w:t>-</w:t>
      </w:r>
      <w:r w:rsidR="00DE742B">
        <w:rPr>
          <w:rFonts w:ascii="Kaiti TC" w:eastAsia="Kaiti TC" w:hAnsi="Kaiti TC"/>
          <w:color w:val="000000" w:themeColor="text1"/>
        </w:rPr>
        <w:t>23</w:t>
      </w:r>
      <w:bookmarkStart w:id="0" w:name="_GoBack"/>
      <w:bookmarkEnd w:id="0"/>
    </w:p>
    <w:p w14:paraId="13CB33E9" w14:textId="77777777" w:rsidR="000D6011" w:rsidRPr="00EC5E69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9092987" w14:textId="59D6DBB0" w:rsidR="00C1406E" w:rsidRPr="00EC5E69" w:rsidRDefault="00DE3825" w:rsidP="004415D8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EC5E69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日本</w:t>
      </w:r>
      <w:r w:rsidRPr="00EC5E69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2017</w:t>
      </w:r>
      <w:r w:rsidRPr="00EC5E69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年</w:t>
      </w:r>
      <w:r w:rsidR="009C5AB1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合約</w:t>
      </w:r>
      <w:r w:rsidRPr="00EC5E69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MR</w:t>
      </w:r>
      <w:r w:rsidRPr="00EC5E69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減少</w:t>
      </w:r>
      <w:r w:rsidRPr="00EC5E69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9.5%</w:t>
      </w:r>
    </w:p>
    <w:p w14:paraId="72236A21" w14:textId="359BF392" w:rsidR="00D732AA" w:rsidRPr="00FA41ED" w:rsidRDefault="0041394A" w:rsidP="0080121E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  <w:r w:rsidRPr="00EF2797">
        <w:rPr>
          <w:rFonts w:ascii="Kaiti TC" w:eastAsia="Kaiti TC" w:hAnsi="Kaiti TC"/>
          <w:color w:val="000000" w:themeColor="text1"/>
        </w:rPr>
        <w:t>一</w:t>
      </w:r>
      <w:r w:rsidRPr="00FA41ED">
        <w:rPr>
          <w:rFonts w:ascii="Kaiti TC" w:eastAsia="Kaiti TC" w:hAnsi="Kaiti TC"/>
          <w:color w:val="000000" w:themeColor="text1"/>
        </w:rPr>
        <w:t>直穩步</w:t>
      </w:r>
      <w:r w:rsidRPr="00FA41ED">
        <w:rPr>
          <w:rFonts w:ascii="Kaiti TC" w:eastAsia="Kaiti TC" w:hAnsi="Kaiti TC" w:hint="eastAsia"/>
          <w:color w:val="000000" w:themeColor="text1"/>
        </w:rPr>
        <w:t>成</w:t>
      </w:r>
      <w:r w:rsidRPr="00FA41ED">
        <w:rPr>
          <w:rFonts w:ascii="Kaiti TC" w:eastAsia="Kaiti TC" w:hAnsi="Kaiti TC"/>
          <w:color w:val="000000" w:themeColor="text1"/>
        </w:rPr>
        <w:t>長的CSO</w:t>
      </w:r>
      <w:r w:rsidR="00107E0B" w:rsidRPr="00FA41ED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Pr="00FA41ED">
        <w:rPr>
          <w:rFonts w:ascii="Kaiti TC" w:eastAsia="Kaiti TC" w:hAnsi="Kaiti TC"/>
          <w:color w:val="000000" w:themeColor="text1"/>
        </w:rPr>
        <w:t>（</w:t>
      </w:r>
      <w:r w:rsidR="00107E0B" w:rsidRPr="00FA41ED">
        <w:rPr>
          <w:rStyle w:val="a5"/>
          <w:rFonts w:ascii="Kaiti TC" w:eastAsia="Kaiti TC" w:hAnsi="Kaiti TC" w:cs="Arial"/>
          <w:color w:val="000000" w:themeColor="text1"/>
        </w:rPr>
        <w:t>Contract Sales Organization</w:t>
      </w:r>
      <w:r w:rsidR="009533D8" w:rsidRPr="00FA41ED">
        <w:rPr>
          <w:rStyle w:val="a5"/>
          <w:rFonts w:ascii="Kaiti TC" w:eastAsia="Kaiti TC" w:hAnsi="Kaiti TC" w:cs="Arial" w:hint="eastAsia"/>
          <w:color w:val="000000" w:themeColor="text1"/>
        </w:rPr>
        <w:t>委託</w:t>
      </w:r>
      <w:r w:rsidRPr="00FA41ED">
        <w:rPr>
          <w:rFonts w:ascii="Kaiti TC" w:eastAsia="Kaiti TC" w:hAnsi="Kaiti TC"/>
          <w:color w:val="000000" w:themeColor="text1"/>
        </w:rPr>
        <w:t>銷售</w:t>
      </w:r>
      <w:r w:rsidR="009533D8" w:rsidRPr="00FA41ED">
        <w:rPr>
          <w:rFonts w:ascii="Kaiti TC" w:eastAsia="Kaiti TC" w:hAnsi="Kaiti TC" w:hint="eastAsia"/>
          <w:color w:val="000000" w:themeColor="text1"/>
        </w:rPr>
        <w:t>機構</w:t>
      </w:r>
      <w:r w:rsidRPr="00FA41ED">
        <w:rPr>
          <w:rFonts w:ascii="Kaiti TC" w:eastAsia="Kaiti TC" w:hAnsi="Kaiti TC"/>
          <w:color w:val="000000" w:themeColor="text1"/>
        </w:rPr>
        <w:t>）</w:t>
      </w:r>
      <w:r w:rsidR="0080121E">
        <w:rPr>
          <w:rFonts w:ascii="Kaiti TC" w:eastAsia="Kaiti TC" w:hAnsi="Kaiti TC" w:hint="eastAsia"/>
          <w:color w:val="000000" w:themeColor="text1"/>
        </w:rPr>
        <w:t>產</w:t>
      </w:r>
      <w:r w:rsidR="0080121E">
        <w:rPr>
          <w:rFonts w:ascii="Kaiti TC" w:eastAsia="Kaiti TC" w:hAnsi="Kaiti TC" w:cs="Arial"/>
          <w:color w:val="000000" w:themeColor="text1"/>
        </w:rPr>
        <w:t>業</w:t>
      </w:r>
      <w:r w:rsidRPr="00FA41ED">
        <w:rPr>
          <w:rFonts w:ascii="Kaiti TC" w:eastAsia="Kaiti TC" w:hAnsi="Kaiti TC"/>
          <w:color w:val="000000" w:themeColor="text1"/>
        </w:rPr>
        <w:t>到了</w:t>
      </w:r>
      <w:r w:rsidRPr="00FA41ED">
        <w:rPr>
          <w:rFonts w:ascii="Kaiti TC" w:eastAsia="Kaiti TC" w:hAnsi="Kaiti TC" w:cs="Arial"/>
          <w:color w:val="000000" w:themeColor="text1"/>
        </w:rPr>
        <w:t>關鍵時刻。</w:t>
      </w:r>
      <w:r w:rsidRPr="00FA41ED">
        <w:rPr>
          <w:rFonts w:ascii="Kaiti TC" w:eastAsia="Kaiti TC" w:hAnsi="Kaiti TC"/>
          <w:color w:val="000000" w:themeColor="text1"/>
        </w:rPr>
        <w:t>根據日本CSO協會的調查，8家</w:t>
      </w:r>
      <w:r w:rsidRPr="00FA41ED">
        <w:rPr>
          <w:rFonts w:ascii="Kaiti TC" w:eastAsia="Kaiti TC" w:hAnsi="Kaiti TC" w:hint="eastAsia"/>
          <w:color w:val="000000" w:themeColor="text1"/>
        </w:rPr>
        <w:t>會</w:t>
      </w:r>
      <w:r w:rsidRPr="00FA41ED">
        <w:rPr>
          <w:rFonts w:ascii="Kaiti TC" w:eastAsia="Kaiti TC" w:hAnsi="Kaiti TC"/>
          <w:color w:val="000000" w:themeColor="text1"/>
        </w:rPr>
        <w:t>員公司中</w:t>
      </w:r>
      <w:r w:rsidR="0080121E" w:rsidRPr="00FA41ED">
        <w:rPr>
          <w:rFonts w:ascii="Kaiti TC" w:eastAsia="Kaiti TC" w:hAnsi="Kaiti TC"/>
          <w:color w:val="000000" w:themeColor="text1"/>
        </w:rPr>
        <w:t>，</w:t>
      </w:r>
      <w:r w:rsidRPr="00FA41ED">
        <w:rPr>
          <w:rFonts w:ascii="Kaiti TC" w:eastAsia="Kaiti TC" w:hAnsi="Kaiti TC"/>
          <w:color w:val="000000" w:themeColor="text1"/>
        </w:rPr>
        <w:t>2017</w:t>
      </w:r>
      <w:r w:rsidRPr="00FA41ED">
        <w:rPr>
          <w:rFonts w:ascii="Kaiti TC" w:eastAsia="Kaiti TC" w:hAnsi="Kaiti TC" w:hint="eastAsia"/>
          <w:color w:val="000000" w:themeColor="text1"/>
        </w:rPr>
        <w:t>年</w:t>
      </w:r>
      <w:r w:rsidR="005E7DF5" w:rsidRPr="00FA41ED">
        <w:rPr>
          <w:rFonts w:ascii="Kaiti TC" w:eastAsia="Kaiti TC" w:hAnsi="Kaiti TC" w:hint="eastAsia"/>
          <w:color w:val="000000" w:themeColor="text1"/>
        </w:rPr>
        <w:t>從事</w:t>
      </w:r>
      <w:r w:rsidR="005E7DF5" w:rsidRPr="00FA41ED">
        <w:rPr>
          <w:rFonts w:ascii="Kaiti TC" w:eastAsia="Kaiti TC" w:hAnsi="Kaiti TC" w:cs="Arial" w:hint="eastAsia"/>
          <w:color w:val="000000" w:themeColor="text1"/>
        </w:rPr>
        <w:t>合約</w:t>
      </w:r>
      <w:r w:rsidRPr="00FA41ED">
        <w:rPr>
          <w:rFonts w:ascii="Kaiti TC" w:eastAsia="Kaiti TC" w:hAnsi="Kaiti TC"/>
          <w:color w:val="000000" w:themeColor="text1"/>
        </w:rPr>
        <w:t>MR</w:t>
      </w:r>
      <w:r w:rsidR="005E7DF5" w:rsidRPr="00FA41ED">
        <w:rPr>
          <w:rFonts w:ascii="Kaiti TC" w:eastAsia="Kaiti TC" w:hAnsi="Kaiti TC" w:hint="eastAsia"/>
          <w:color w:val="000000" w:themeColor="text1"/>
        </w:rPr>
        <w:t>有</w:t>
      </w:r>
      <w:r w:rsidRPr="00FA41ED">
        <w:rPr>
          <w:rFonts w:ascii="Kaiti TC" w:eastAsia="Kaiti TC" w:hAnsi="Kaiti TC"/>
          <w:color w:val="000000" w:themeColor="text1"/>
        </w:rPr>
        <w:t>3515</w:t>
      </w:r>
      <w:r w:rsidRPr="00FA41ED">
        <w:rPr>
          <w:rFonts w:ascii="Kaiti TC" w:eastAsia="Kaiti TC" w:hAnsi="Kaiti TC" w:hint="eastAsia"/>
          <w:color w:val="000000" w:themeColor="text1"/>
        </w:rPr>
        <w:t>人</w:t>
      </w:r>
      <w:r w:rsidRPr="00FA41ED">
        <w:rPr>
          <w:rFonts w:ascii="Kaiti TC" w:eastAsia="Kaiti TC" w:hAnsi="Kaiti TC"/>
          <w:color w:val="000000" w:themeColor="text1"/>
        </w:rPr>
        <w:t>，比</w:t>
      </w:r>
      <w:r w:rsidRPr="00FA41ED">
        <w:rPr>
          <w:rFonts w:ascii="Kaiti TC" w:eastAsia="Kaiti TC" w:hAnsi="Kaiti TC" w:hint="eastAsia"/>
          <w:color w:val="000000" w:themeColor="text1"/>
        </w:rPr>
        <w:t>前</w:t>
      </w:r>
      <w:r w:rsidRPr="00FA41ED">
        <w:rPr>
          <w:rFonts w:ascii="Kaiti TC" w:eastAsia="Kaiti TC" w:hAnsi="Kaiti TC"/>
          <w:color w:val="000000" w:themeColor="text1"/>
        </w:rPr>
        <w:t>一年減少了9.5％。該協會</w:t>
      </w:r>
      <w:r w:rsidR="00D732AA" w:rsidRPr="00FA41ED">
        <w:rPr>
          <w:rFonts w:ascii="Kaiti TC" w:eastAsia="Kaiti TC" w:hAnsi="Kaiti TC"/>
          <w:color w:val="000000" w:themeColor="text1"/>
        </w:rPr>
        <w:t>希望</w:t>
      </w:r>
      <w:r w:rsidRPr="00FA41ED">
        <w:rPr>
          <w:rFonts w:ascii="Kaiti TC" w:eastAsia="Kaiti TC" w:hAnsi="Kaiti TC"/>
          <w:color w:val="000000" w:themeColor="text1"/>
        </w:rPr>
        <w:t>在2022年將外包率（所有MR中</w:t>
      </w:r>
      <w:r w:rsidR="005E7DF5" w:rsidRPr="00FA41ED">
        <w:rPr>
          <w:rFonts w:ascii="Kaiti TC" w:eastAsia="Kaiti TC" w:hAnsi="Kaiti TC" w:cs="Arial" w:hint="eastAsia"/>
          <w:color w:val="000000" w:themeColor="text1"/>
        </w:rPr>
        <w:t>合約</w:t>
      </w:r>
      <w:r w:rsidRPr="00FA41ED">
        <w:rPr>
          <w:rFonts w:ascii="Kaiti TC" w:eastAsia="Kaiti TC" w:hAnsi="Kaiti TC" w:hint="eastAsia"/>
          <w:color w:val="000000" w:themeColor="text1"/>
        </w:rPr>
        <w:t>M</w:t>
      </w:r>
      <w:r w:rsidRPr="00FA41ED">
        <w:rPr>
          <w:rFonts w:ascii="Kaiti TC" w:eastAsia="Kaiti TC" w:hAnsi="Kaiti TC"/>
          <w:color w:val="000000" w:themeColor="text1"/>
        </w:rPr>
        <w:t>R的比例）提高到10％，</w:t>
      </w:r>
      <w:r w:rsidR="00D732AA" w:rsidRPr="00FA41ED">
        <w:rPr>
          <w:rFonts w:ascii="Kaiti TC" w:eastAsia="Kaiti TC" w:hAnsi="Kaiti TC" w:hint="eastAsia"/>
          <w:color w:val="000000" w:themeColor="text1"/>
        </w:rPr>
        <w:t>但眼前卻低於</w:t>
      </w:r>
      <w:r w:rsidR="00D732AA" w:rsidRPr="00FA41ED">
        <w:rPr>
          <w:rFonts w:ascii="Kaiti TC" w:eastAsia="Kaiti TC" w:hAnsi="Kaiti TC"/>
          <w:color w:val="000000" w:themeColor="text1"/>
        </w:rPr>
        <w:t>6%。</w:t>
      </w:r>
    </w:p>
    <w:p w14:paraId="1398BBB3" w14:textId="0BACFACD" w:rsidR="00867ACF" w:rsidRDefault="00867ACF" w:rsidP="00EF279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根據日本CSO協會4月公佈的</w:t>
      </w:r>
      <w:r w:rsidR="005E7DF5" w:rsidRPr="00EC5E69">
        <w:rPr>
          <w:rFonts w:ascii="Kaiti TC" w:eastAsia="Kaiti TC" w:hAnsi="Kaiti TC"/>
          <w:color w:val="000000" w:themeColor="text1"/>
        </w:rPr>
        <w:t>「日本CSO業務調查報告」</w:t>
      </w:r>
      <w:r w:rsidRPr="00EC5E69">
        <w:rPr>
          <w:rFonts w:ascii="Kaiti TC" w:eastAsia="Kaiti TC" w:hAnsi="Kaiti TC"/>
          <w:color w:val="000000" w:themeColor="text1"/>
        </w:rPr>
        <w:t>的結果</w:t>
      </w:r>
      <w:r w:rsidR="00EF1176" w:rsidRPr="00EC5E69">
        <w:rPr>
          <w:rFonts w:ascii="Kaiti TC" w:eastAsia="Kaiti TC" w:hAnsi="Kaiti TC"/>
          <w:color w:val="000000" w:themeColor="text1"/>
        </w:rPr>
        <w:t>，</w:t>
      </w:r>
      <w:r w:rsidRPr="00EC5E69">
        <w:rPr>
          <w:rFonts w:ascii="Kaiti TC" w:eastAsia="Kaiti TC" w:hAnsi="Kaiti TC"/>
          <w:color w:val="000000" w:themeColor="text1"/>
        </w:rPr>
        <w:t>截至2017年10月1日，8</w:t>
      </w:r>
      <w:r w:rsidR="0074553A" w:rsidRPr="00EC5E69">
        <w:rPr>
          <w:rFonts w:ascii="Kaiti TC" w:eastAsia="Kaiti TC" w:hAnsi="Kaiti TC"/>
          <w:color w:val="000000" w:themeColor="text1"/>
        </w:rPr>
        <w:t>家</w:t>
      </w:r>
      <w:r w:rsidR="0074553A" w:rsidRPr="00EC5E69">
        <w:rPr>
          <w:rFonts w:ascii="Kaiti TC" w:eastAsia="Kaiti TC" w:hAnsi="Kaiti TC" w:hint="eastAsia"/>
          <w:color w:val="000000" w:themeColor="text1"/>
        </w:rPr>
        <w:t>會</w:t>
      </w:r>
      <w:r w:rsidRPr="00EC5E69">
        <w:rPr>
          <w:rFonts w:ascii="Kaiti TC" w:eastAsia="Kaiti TC" w:hAnsi="Kaiti TC"/>
          <w:color w:val="000000" w:themeColor="text1"/>
        </w:rPr>
        <w:t>員公司</w:t>
      </w:r>
      <w:r w:rsidR="00071341" w:rsidRPr="00EC5E69">
        <w:rPr>
          <w:rFonts w:ascii="Kaiti TC" w:eastAsia="Kaiti TC" w:hAnsi="Kaiti TC" w:hint="eastAsia"/>
          <w:color w:val="000000" w:themeColor="text1"/>
        </w:rPr>
        <w:t>從事</w:t>
      </w:r>
      <w:r w:rsidR="005E7DF5">
        <w:rPr>
          <w:rFonts w:ascii="Kaiti TC" w:eastAsia="Kaiti TC" w:hAnsi="Kaiti TC" w:cs="Arial" w:hint="eastAsia"/>
          <w:color w:val="000000" w:themeColor="text1"/>
        </w:rPr>
        <w:t>合約</w:t>
      </w:r>
      <w:r w:rsidRPr="00EC5E69">
        <w:rPr>
          <w:rFonts w:ascii="Kaiti TC" w:eastAsia="Kaiti TC" w:hAnsi="Kaiti TC"/>
          <w:color w:val="000000" w:themeColor="text1"/>
        </w:rPr>
        <w:t>MR</w:t>
      </w:r>
      <w:r w:rsidR="00071341" w:rsidRPr="00EC5E69">
        <w:rPr>
          <w:rFonts w:ascii="Kaiti TC" w:eastAsia="Kaiti TC" w:hAnsi="Kaiti TC" w:hint="eastAsia"/>
          <w:color w:val="000000" w:themeColor="text1"/>
        </w:rPr>
        <w:t>有</w:t>
      </w:r>
      <w:r w:rsidRPr="00EC5E69">
        <w:rPr>
          <w:rFonts w:ascii="Kaiti TC" w:eastAsia="Kaiti TC" w:hAnsi="Kaiti TC"/>
          <w:color w:val="000000" w:themeColor="text1"/>
        </w:rPr>
        <w:t>3515</w:t>
      </w:r>
      <w:r w:rsidRPr="00EC5E69">
        <w:rPr>
          <w:rFonts w:ascii="Kaiti TC" w:eastAsia="Kaiti TC" w:hAnsi="Kaiti TC" w:hint="eastAsia"/>
          <w:color w:val="000000" w:themeColor="text1"/>
        </w:rPr>
        <w:t>人</w:t>
      </w:r>
      <w:r w:rsidRPr="00EC5E69">
        <w:rPr>
          <w:rFonts w:ascii="Kaiti TC" w:eastAsia="Kaiti TC" w:hAnsi="Kaiti TC"/>
          <w:color w:val="000000" w:themeColor="text1"/>
        </w:rPr>
        <w:t>，比</w:t>
      </w:r>
      <w:r w:rsidRPr="00EC5E69">
        <w:rPr>
          <w:rFonts w:ascii="Kaiti TC" w:eastAsia="Kaiti TC" w:hAnsi="Kaiti TC" w:hint="eastAsia"/>
          <w:color w:val="000000" w:themeColor="text1"/>
        </w:rPr>
        <w:t>前</w:t>
      </w:r>
      <w:r w:rsidRPr="00EC5E69">
        <w:rPr>
          <w:rFonts w:ascii="Kaiti TC" w:eastAsia="Kaiti TC" w:hAnsi="Kaiti TC"/>
          <w:color w:val="000000" w:themeColor="text1"/>
        </w:rPr>
        <w:t>一年減少9.5％，</w:t>
      </w:r>
      <w:r w:rsidRPr="00EC5E69">
        <w:rPr>
          <w:rFonts w:ascii="Kaiti TC" w:eastAsia="Kaiti TC" w:hAnsi="Kaiti TC" w:hint="eastAsia"/>
          <w:color w:val="000000" w:themeColor="text1"/>
        </w:rPr>
        <w:t>這是</w:t>
      </w:r>
      <w:r w:rsidRPr="00EC5E69">
        <w:rPr>
          <w:rFonts w:ascii="Kaiti TC" w:eastAsia="Kaiti TC" w:hAnsi="Kaiti TC"/>
          <w:color w:val="000000" w:themeColor="text1"/>
        </w:rPr>
        <w:t>自2009年開始調查以來最大跌幅。</w:t>
      </w:r>
    </w:p>
    <w:p w14:paraId="061E4E83" w14:textId="79EA0224" w:rsidR="00D04018" w:rsidRDefault="00D04018" w:rsidP="00D04018">
      <w:pPr>
        <w:spacing w:beforeLines="50" w:before="180" w:line="0" w:lineRule="atLeast"/>
        <w:ind w:firstLineChars="400" w:firstLine="960"/>
        <w:jc w:val="both"/>
        <w:rPr>
          <w:rFonts w:ascii="Kaiti TC" w:eastAsia="Kaiti TC" w:hAnsi="Kaiti TC" w:hint="eastAsia"/>
          <w:color w:val="000000" w:themeColor="text1"/>
        </w:rPr>
      </w:pPr>
      <w:r>
        <w:rPr>
          <w:noProof/>
        </w:rPr>
        <w:drawing>
          <wp:inline distT="0" distB="0" distL="0" distR="0" wp14:anchorId="21612760" wp14:editId="6AC58555">
            <wp:extent cx="4492782" cy="257919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1408" cy="25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C8E0" w14:textId="67A7E38A" w:rsidR="00BD6160" w:rsidRDefault="00BD6160" w:rsidP="00D0401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 w:hint="eastAsia"/>
          <w:color w:val="000000" w:themeColor="text1"/>
        </w:rPr>
        <w:t>該協會分析</w:t>
      </w:r>
      <w:r w:rsidR="00D04018">
        <w:rPr>
          <w:rFonts w:ascii="Kaiti TC" w:eastAsia="Kaiti TC" w:hAnsi="Kaiti TC" w:cs="Arial"/>
          <w:color w:val="000000" w:themeColor="text1"/>
        </w:rPr>
        <w:t>減少的主</w:t>
      </w:r>
      <w:r w:rsidR="00D84DA7" w:rsidRPr="00EC5E69">
        <w:rPr>
          <w:rFonts w:ascii="Kaiti TC" w:eastAsia="Kaiti TC" w:hAnsi="Kaiti TC" w:cs="Arial"/>
          <w:color w:val="000000" w:themeColor="text1"/>
        </w:rPr>
        <w:t>因</w:t>
      </w:r>
      <w:r w:rsidRPr="00EC5E69">
        <w:rPr>
          <w:rFonts w:ascii="Kaiti TC" w:eastAsia="Kaiti TC" w:hAnsi="Kaiti TC" w:cs="Arial" w:hint="eastAsia"/>
          <w:color w:val="000000" w:themeColor="text1"/>
        </w:rPr>
        <w:t>是</w:t>
      </w:r>
      <w:r w:rsidR="00867ACF" w:rsidRPr="00EC5E69">
        <w:rPr>
          <w:rFonts w:ascii="Kaiti TC" w:eastAsia="Kaiti TC" w:hAnsi="Kaiti TC"/>
          <w:color w:val="000000" w:themeColor="text1"/>
        </w:rPr>
        <w:t>，</w:t>
      </w:r>
      <w:r w:rsidR="00D84DA7" w:rsidRPr="00EC5E69">
        <w:rPr>
          <w:rFonts w:ascii="Kaiti TC" w:eastAsia="Kaiti TC" w:hAnsi="Kaiti TC" w:cs="Arial"/>
          <w:color w:val="000000" w:themeColor="text1"/>
        </w:rPr>
        <w:t>「藥界</w:t>
      </w:r>
      <w:r w:rsidR="00D84DA7" w:rsidRPr="00EC5E69">
        <w:rPr>
          <w:rFonts w:ascii="Kaiti TC" w:eastAsia="Kaiti TC" w:hAnsi="Kaiti TC" w:cs="Arial" w:hint="eastAsia"/>
          <w:color w:val="000000" w:themeColor="text1"/>
        </w:rPr>
        <w:t>在進行</w:t>
      </w:r>
      <w:r w:rsidR="00D84DA7" w:rsidRPr="00EC5E69">
        <w:rPr>
          <w:rFonts w:ascii="Kaiti TC" w:eastAsia="Kaiti TC" w:hAnsi="Kaiti TC" w:cs="Arial"/>
          <w:color w:val="000000" w:themeColor="text1"/>
        </w:rPr>
        <w:t>MR組織的</w:t>
      </w:r>
      <w:r w:rsidR="00D84DA7" w:rsidRPr="00EC5E69">
        <w:rPr>
          <w:rFonts w:ascii="Kaiti TC" w:eastAsia="Kaiti TC" w:hAnsi="Kaiti TC" w:cs="Arial" w:hint="eastAsia"/>
          <w:color w:val="000000" w:themeColor="text1"/>
        </w:rPr>
        <w:t>整編</w:t>
      </w:r>
      <w:r w:rsidR="00D84DA7" w:rsidRPr="00EC5E69">
        <w:rPr>
          <w:rFonts w:ascii="Kaiti TC" w:eastAsia="Kaiti TC" w:hAnsi="Kaiti TC" w:cs="Arial"/>
          <w:color w:val="000000" w:themeColor="text1"/>
        </w:rPr>
        <w:t>，</w:t>
      </w:r>
      <w:r w:rsidR="00D84DA7" w:rsidRPr="00EC5E69">
        <w:rPr>
          <w:rFonts w:ascii="Kaiti TC" w:eastAsia="Kaiti TC" w:hAnsi="Kaiti TC" w:cs="Arial" w:hint="eastAsia"/>
          <w:color w:val="000000" w:themeColor="text1"/>
        </w:rPr>
        <w:t>連帶也</w:t>
      </w:r>
      <w:r w:rsidR="00D84DA7" w:rsidRPr="00EC5E69">
        <w:rPr>
          <w:rFonts w:ascii="Kaiti TC" w:eastAsia="Kaiti TC" w:hAnsi="Kaiti TC" w:cs="Arial"/>
          <w:color w:val="000000" w:themeColor="text1"/>
        </w:rPr>
        <w:t>影響</w:t>
      </w:r>
      <w:r w:rsidR="00B4485C">
        <w:rPr>
          <w:rFonts w:ascii="Kaiti TC" w:eastAsia="Kaiti TC" w:hAnsi="Kaiti TC" w:cs="Arial" w:hint="eastAsia"/>
          <w:color w:val="000000" w:themeColor="text1"/>
        </w:rPr>
        <w:t>合約</w:t>
      </w:r>
      <w:r w:rsidR="00D84DA7" w:rsidRPr="00EC5E69">
        <w:rPr>
          <w:rFonts w:ascii="Kaiti TC" w:eastAsia="Kaiti TC" w:hAnsi="Kaiti TC" w:cs="Arial"/>
          <w:color w:val="000000" w:themeColor="text1"/>
        </w:rPr>
        <w:t>MR的</w:t>
      </w:r>
      <w:r w:rsidR="00D84DA7" w:rsidRPr="00EC5E69">
        <w:rPr>
          <w:rFonts w:ascii="Kaiti TC" w:eastAsia="Kaiti TC" w:hAnsi="Kaiti TC" w:cs="Arial" w:hint="eastAsia"/>
          <w:color w:val="000000" w:themeColor="text1"/>
        </w:rPr>
        <w:t>就業人</w:t>
      </w:r>
      <w:r w:rsidR="00D84DA7" w:rsidRPr="00EC5E69">
        <w:rPr>
          <w:rFonts w:ascii="Kaiti TC" w:eastAsia="Kaiti TC" w:hAnsi="Kaiti TC" w:cs="Arial"/>
          <w:color w:val="000000" w:themeColor="text1"/>
        </w:rPr>
        <w:t>數</w:t>
      </w:r>
      <w:r w:rsidR="00D84DA7" w:rsidRPr="00EC5E69">
        <w:rPr>
          <w:rFonts w:ascii="Kaiti TC" w:eastAsia="Kaiti TC" w:hAnsi="Kaiti TC" w:hint="eastAsia"/>
          <w:color w:val="000000" w:themeColor="text1"/>
        </w:rPr>
        <w:t>。</w:t>
      </w:r>
      <w:r w:rsidR="00D84DA7" w:rsidRPr="00EC5E69">
        <w:rPr>
          <w:rFonts w:ascii="Kaiti TC" w:eastAsia="Kaiti TC" w:hAnsi="Kaiti TC" w:cs="Arial"/>
          <w:color w:val="000000" w:themeColor="text1"/>
        </w:rPr>
        <w:t>」</w:t>
      </w:r>
      <w:r w:rsidR="00D84DA7" w:rsidRPr="00EC5E69">
        <w:rPr>
          <w:rFonts w:ascii="Kaiti TC" w:eastAsia="Kaiti TC" w:hAnsi="Kaiti TC"/>
          <w:color w:val="000000" w:themeColor="text1"/>
        </w:rPr>
        <w:t>根據</w:t>
      </w:r>
      <w:r w:rsidR="00D84DA7" w:rsidRPr="00EC5E69">
        <w:rPr>
          <w:rFonts w:ascii="Kaiti TC" w:eastAsia="Kaiti TC" w:hAnsi="Kaiti TC" w:hint="eastAsia"/>
          <w:color w:val="000000" w:themeColor="text1"/>
        </w:rPr>
        <w:t>日本</w:t>
      </w:r>
      <w:r w:rsidR="00D84DA7" w:rsidRPr="00EC5E69">
        <w:rPr>
          <w:rFonts w:ascii="Kaiti TC" w:eastAsia="Kaiti TC" w:hAnsi="Kaiti TC"/>
          <w:color w:val="000000" w:themeColor="text1"/>
        </w:rPr>
        <w:t>MR認證中心的「</w:t>
      </w:r>
      <w:r w:rsidR="00D84DA7" w:rsidRPr="00EC5E69">
        <w:rPr>
          <w:rFonts w:ascii="Kaiti TC" w:eastAsia="Kaiti TC" w:hAnsi="Kaiti TC" w:cs="Arial"/>
          <w:color w:val="000000" w:themeColor="text1"/>
        </w:rPr>
        <w:t>MR白皮書</w:t>
      </w:r>
      <w:r w:rsidR="00D84DA7" w:rsidRPr="00EC5E69">
        <w:rPr>
          <w:rFonts w:ascii="Kaiti TC" w:eastAsia="Kaiti TC" w:hAnsi="Kaiti TC"/>
          <w:color w:val="000000" w:themeColor="text1"/>
        </w:rPr>
        <w:t>」</w:t>
      </w:r>
      <w:r w:rsidR="004056B1" w:rsidRPr="00EC5E69">
        <w:rPr>
          <w:rFonts w:ascii="Kaiti TC" w:eastAsia="Kaiti TC" w:hAnsi="Kaiti TC"/>
          <w:color w:val="000000" w:themeColor="text1"/>
        </w:rPr>
        <w:t>，</w:t>
      </w:r>
      <w:r w:rsidR="008E6489" w:rsidRPr="00EC5E69">
        <w:rPr>
          <w:rFonts w:ascii="Kaiti TC" w:eastAsia="Kaiti TC" w:hAnsi="Kaiti TC" w:hint="eastAsia"/>
          <w:color w:val="000000" w:themeColor="text1"/>
        </w:rPr>
        <w:t>日本</w:t>
      </w:r>
      <w:r w:rsidR="008E6489" w:rsidRPr="00EC5E69">
        <w:rPr>
          <w:rFonts w:ascii="Kaiti TC" w:eastAsia="Kaiti TC" w:hAnsi="Kaiti TC" w:cs="Arial"/>
          <w:color w:val="000000" w:themeColor="text1"/>
        </w:rPr>
        <w:t>的MR</w:t>
      </w:r>
      <w:r w:rsidR="008E6489" w:rsidRPr="00EC5E69">
        <w:rPr>
          <w:rFonts w:ascii="Kaiti TC" w:eastAsia="Kaiti TC" w:hAnsi="Kaiti TC" w:cs="Arial" w:hint="eastAsia"/>
          <w:color w:val="000000" w:themeColor="text1"/>
        </w:rPr>
        <w:t>人</w:t>
      </w:r>
      <w:r w:rsidR="008E6489" w:rsidRPr="00EC5E69">
        <w:rPr>
          <w:rFonts w:ascii="Kaiti TC" w:eastAsia="Kaiti TC" w:hAnsi="Kaiti TC" w:cs="Arial"/>
          <w:color w:val="000000" w:themeColor="text1"/>
        </w:rPr>
        <w:t>數</w:t>
      </w:r>
      <w:r w:rsidR="008E6489" w:rsidRPr="00EC5E69">
        <w:rPr>
          <w:rFonts w:ascii="Kaiti TC" w:eastAsia="Kaiti TC" w:hAnsi="Kaiti TC" w:cs="Arial" w:hint="eastAsia"/>
          <w:color w:val="000000" w:themeColor="text1"/>
        </w:rPr>
        <w:t>在</w:t>
      </w:r>
      <w:r w:rsidR="008E6489" w:rsidRPr="00EC5E69">
        <w:rPr>
          <w:rFonts w:ascii="Kaiti TC" w:eastAsia="Kaiti TC" w:hAnsi="Kaiti TC" w:cs="Arial"/>
          <w:color w:val="000000" w:themeColor="text1"/>
        </w:rPr>
        <w:t>20</w:t>
      </w:r>
      <w:r w:rsidR="008E6489" w:rsidRPr="00EC5E69">
        <w:rPr>
          <w:rFonts w:ascii="Kaiti TC" w:eastAsia="Kaiti TC" w:hAnsi="Kaiti TC"/>
          <w:color w:val="000000" w:themeColor="text1"/>
        </w:rPr>
        <w:t>13年</w:t>
      </w:r>
      <w:r w:rsidR="008E6489" w:rsidRPr="00EC5E69">
        <w:rPr>
          <w:rFonts w:ascii="Kaiti TC" w:eastAsia="Kaiti TC" w:hAnsi="Kaiti TC" w:hint="eastAsia"/>
          <w:color w:val="000000" w:themeColor="text1"/>
        </w:rPr>
        <w:t>到</w:t>
      </w:r>
      <w:r w:rsidR="008E6489" w:rsidRPr="00EC5E69">
        <w:rPr>
          <w:rFonts w:ascii="Kaiti TC" w:eastAsia="Kaiti TC" w:hAnsi="Kaiti TC"/>
          <w:color w:val="000000" w:themeColor="text1"/>
        </w:rPr>
        <w:t>達最高</w:t>
      </w:r>
      <w:r w:rsidR="008E6489" w:rsidRPr="00EC5E69">
        <w:rPr>
          <w:rFonts w:ascii="Kaiti TC" w:eastAsia="Kaiti TC" w:hAnsi="Kaiti TC" w:hint="eastAsia"/>
          <w:color w:val="000000" w:themeColor="text1"/>
        </w:rPr>
        <w:t>峰</w:t>
      </w:r>
      <w:r w:rsidRPr="00EC5E69">
        <w:rPr>
          <w:rFonts w:ascii="Kaiti TC" w:eastAsia="Kaiti TC" w:hAnsi="Kaiti TC" w:hint="eastAsia"/>
          <w:color w:val="000000" w:themeColor="text1"/>
        </w:rPr>
        <w:t>的</w:t>
      </w:r>
      <w:r w:rsidR="008E6489" w:rsidRPr="00EC5E69">
        <w:rPr>
          <w:rFonts w:ascii="Kaiti TC" w:eastAsia="Kaiti TC" w:hAnsi="Kaiti TC"/>
          <w:color w:val="000000" w:themeColor="text1"/>
        </w:rPr>
        <w:t>65,752人，</w:t>
      </w:r>
      <w:r w:rsidR="008E6489" w:rsidRPr="00EC5E69">
        <w:rPr>
          <w:rFonts w:ascii="Kaiti TC" w:eastAsia="Kaiti TC" w:hAnsi="Kaiti TC" w:hint="eastAsia"/>
          <w:color w:val="000000" w:themeColor="text1"/>
        </w:rPr>
        <w:t>之後</w:t>
      </w:r>
      <w:r w:rsidR="008E6489" w:rsidRPr="00EC5E69">
        <w:rPr>
          <w:rFonts w:ascii="Kaiti TC" w:eastAsia="Kaiti TC" w:hAnsi="Kaiti TC"/>
          <w:color w:val="000000" w:themeColor="text1"/>
        </w:rPr>
        <w:t>連續下降三年。</w:t>
      </w:r>
      <w:r w:rsidR="00D04018">
        <w:rPr>
          <w:rFonts w:ascii="Kaiti TC" w:eastAsia="Kaiti TC" w:hAnsi="Kaiti TC" w:hint="eastAsia"/>
          <w:color w:val="000000" w:themeColor="text1"/>
        </w:rPr>
        <w:t>CSO</w:t>
      </w:r>
      <w:r w:rsidRPr="00EC5E69">
        <w:rPr>
          <w:rFonts w:ascii="Kaiti TC" w:eastAsia="Kaiti TC" w:hAnsi="Kaiti TC"/>
          <w:color w:val="000000" w:themeColor="text1"/>
        </w:rPr>
        <w:t>協會會長</w:t>
      </w:r>
      <w:r w:rsidRPr="00EC5E69">
        <w:rPr>
          <w:rFonts w:ascii="Kaiti TC" w:eastAsia="Kaiti TC" w:hAnsi="Kaiti TC" w:hint="eastAsia"/>
          <w:color w:val="000000" w:themeColor="text1"/>
        </w:rPr>
        <w:t xml:space="preserve">阿部安孝 </w:t>
      </w:r>
      <w:r w:rsidRPr="00EC5E69">
        <w:rPr>
          <w:rFonts w:ascii="Kaiti TC" w:eastAsia="Kaiti TC" w:hAnsi="Kaiti TC"/>
          <w:color w:val="000000" w:themeColor="text1"/>
        </w:rPr>
        <w:t>(</w:t>
      </w:r>
      <w:r w:rsidRPr="00EC5E69">
        <w:rPr>
          <w:rFonts w:ascii="Kaiti TC" w:eastAsia="Kaiti TC" w:hAnsi="Kaiti TC" w:cs="Arial"/>
          <w:color w:val="000000" w:themeColor="text1"/>
          <w:shd w:val="clear" w:color="auto" w:fill="FFFFFF"/>
        </w:rPr>
        <w:t>APO PLUS STATION</w:t>
      </w:r>
      <w:r w:rsidR="0000138B" w:rsidRPr="00EC5E69">
        <w:rPr>
          <w:rFonts w:ascii="Kaiti TC" w:eastAsia="Kaiti TC" w:hAnsi="Kaiti TC" w:hint="eastAsia"/>
          <w:color w:val="000000" w:themeColor="text1"/>
        </w:rPr>
        <w:t>總裁</w:t>
      </w:r>
      <w:r w:rsidRPr="00EC5E69">
        <w:rPr>
          <w:rFonts w:ascii="Kaiti TC" w:eastAsia="Kaiti TC" w:hAnsi="Kaiti TC"/>
          <w:color w:val="000000" w:themeColor="text1"/>
        </w:rPr>
        <w:t>) 說：「在初級</w:t>
      </w:r>
      <w:r w:rsidRPr="00EC5E69">
        <w:rPr>
          <w:rFonts w:ascii="Kaiti TC" w:eastAsia="Kaiti TC" w:hAnsi="Kaiti TC" w:hint="eastAsia"/>
          <w:color w:val="000000" w:themeColor="text1"/>
        </w:rPr>
        <w:t>照護領域營業額大</w:t>
      </w:r>
      <w:r w:rsidRPr="00EC5E69">
        <w:rPr>
          <w:rFonts w:ascii="Kaiti TC" w:eastAsia="Kaiti TC" w:hAnsi="Kaiti TC"/>
          <w:color w:val="000000" w:themeColor="text1"/>
        </w:rPr>
        <w:t>的</w:t>
      </w:r>
      <w:r w:rsidRPr="00EC5E69">
        <w:rPr>
          <w:rFonts w:ascii="Kaiti TC" w:eastAsia="Kaiti TC" w:hAnsi="Kaiti TC" w:hint="eastAsia"/>
          <w:color w:val="000000" w:themeColor="text1"/>
        </w:rPr>
        <w:t>廠</w:t>
      </w:r>
      <w:r w:rsidRPr="00EC5E69">
        <w:rPr>
          <w:rFonts w:ascii="Kaiti TC" w:eastAsia="Kaiti TC" w:hAnsi="Kaiti TC"/>
          <w:color w:val="000000" w:themeColor="text1"/>
        </w:rPr>
        <w:t>商</w:t>
      </w:r>
      <w:r w:rsidRPr="00EC5E69">
        <w:rPr>
          <w:rFonts w:ascii="Kaiti TC" w:eastAsia="Kaiti TC" w:hAnsi="Kaiti TC" w:hint="eastAsia"/>
          <w:color w:val="000000" w:themeColor="text1"/>
        </w:rPr>
        <w:t>受到學名藥置換</w:t>
      </w:r>
      <w:r w:rsidR="00A7633A">
        <w:rPr>
          <w:rFonts w:ascii="Kaiti TC" w:eastAsia="Kaiti TC" w:hAnsi="Kaiti TC"/>
          <w:color w:val="000000" w:themeColor="text1"/>
        </w:rPr>
        <w:t>率增加的情況</w:t>
      </w:r>
      <w:r w:rsidRPr="00EC5E69">
        <w:rPr>
          <w:rFonts w:ascii="Kaiti TC" w:eastAsia="Kaiti TC" w:hAnsi="Kaiti TC"/>
          <w:color w:val="000000" w:themeColor="text1"/>
        </w:rPr>
        <w:t>，正在</w:t>
      </w:r>
      <w:r w:rsidR="0000138B" w:rsidRPr="00EC5E69">
        <w:rPr>
          <w:rFonts w:ascii="Kaiti TC" w:eastAsia="Kaiti TC" w:hAnsi="Kaiti TC" w:hint="eastAsia"/>
          <w:color w:val="000000" w:themeColor="text1"/>
        </w:rPr>
        <w:t>進行</w:t>
      </w:r>
      <w:r w:rsidRPr="00EC5E69">
        <w:rPr>
          <w:rFonts w:ascii="Kaiti TC" w:eastAsia="Kaiti TC" w:hAnsi="Kaiti TC" w:hint="eastAsia"/>
          <w:color w:val="000000" w:themeColor="text1"/>
        </w:rPr>
        <w:t>人員的整編</w:t>
      </w:r>
      <w:r w:rsidRPr="00EC5E69">
        <w:rPr>
          <w:rFonts w:ascii="Kaiti TC" w:eastAsia="Kaiti TC" w:hAnsi="Kaiti TC"/>
          <w:color w:val="000000" w:themeColor="text1"/>
        </w:rPr>
        <w:t>，</w:t>
      </w:r>
      <w:r w:rsidRPr="00EC5E69">
        <w:rPr>
          <w:rFonts w:ascii="Kaiti TC" w:eastAsia="Kaiti TC" w:hAnsi="Kaiti TC" w:hint="eastAsia"/>
          <w:color w:val="000000" w:themeColor="text1"/>
        </w:rPr>
        <w:t>應該是最主要的原因</w:t>
      </w:r>
      <w:r w:rsidRPr="00EC5E69">
        <w:rPr>
          <w:rFonts w:ascii="Kaiti TC" w:eastAsia="Kaiti TC" w:hAnsi="Kaiti TC"/>
          <w:color w:val="000000" w:themeColor="text1"/>
        </w:rPr>
        <w:t>。」</w:t>
      </w:r>
    </w:p>
    <w:p w14:paraId="324D5C7C" w14:textId="63703174" w:rsidR="00C66C90" w:rsidRPr="00EC5E69" w:rsidRDefault="00085B5D" w:rsidP="00085B5D">
      <w:pPr>
        <w:spacing w:beforeLines="50" w:before="180" w:line="0" w:lineRule="atLeast"/>
        <w:ind w:firstLineChars="350" w:firstLine="840"/>
        <w:jc w:val="center"/>
        <w:rPr>
          <w:rFonts w:ascii="Kaiti TC" w:eastAsia="Kaiti TC" w:hAnsi="Kaiti TC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B342425" wp14:editId="4B0EBFF2">
            <wp:extent cx="3976182" cy="23901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634" cy="23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CDAE" w14:textId="77777777" w:rsidR="00B760CE" w:rsidRPr="00EC5E69" w:rsidRDefault="00B760CE" w:rsidP="004415D8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EC5E69">
        <w:rPr>
          <w:rFonts w:ascii="Kaiti TC" w:eastAsia="Kaiti TC" w:hAnsi="Kaiti TC" w:hint="eastAsia"/>
          <w:b/>
          <w:color w:val="000000" w:themeColor="text1"/>
        </w:rPr>
        <w:t>有增加</w:t>
      </w:r>
      <w:r w:rsidRPr="00EC5E69">
        <w:rPr>
          <w:rFonts w:ascii="Kaiti TC" w:eastAsia="Kaiti TC" w:hAnsi="Kaiti TC"/>
          <w:b/>
          <w:color w:val="000000" w:themeColor="text1"/>
        </w:rPr>
        <w:t>2000</w:t>
      </w:r>
      <w:r w:rsidRPr="00EC5E69">
        <w:rPr>
          <w:rFonts w:ascii="Kaiti TC" w:eastAsia="Kaiti TC" w:hAnsi="Kaiti TC" w:hint="eastAsia"/>
          <w:b/>
          <w:color w:val="000000" w:themeColor="text1"/>
        </w:rPr>
        <w:t>人的空間</w:t>
      </w:r>
    </w:p>
    <w:p w14:paraId="3E0EE6F5" w14:textId="1CB216F1" w:rsidR="00BA1E97" w:rsidRPr="00EC5E69" w:rsidRDefault="00D60000" w:rsidP="0064083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 w:hint="eastAsia"/>
          <w:color w:val="000000" w:themeColor="text1"/>
        </w:rPr>
        <w:t>學名藥的使用擴大和</w:t>
      </w:r>
      <w:r w:rsidR="0091490C">
        <w:rPr>
          <w:rFonts w:ascii="Kaiti TC" w:eastAsia="Kaiti TC" w:hAnsi="Kaiti TC" w:hint="eastAsia"/>
          <w:color w:val="000000" w:themeColor="text1"/>
        </w:rPr>
        <w:t>健保</w:t>
      </w:r>
      <w:r w:rsidRPr="00EC5E69">
        <w:rPr>
          <w:rFonts w:ascii="Kaiti TC" w:eastAsia="Kaiti TC" w:hAnsi="Kaiti TC" w:cs="Arial"/>
          <w:color w:val="000000" w:themeColor="text1"/>
        </w:rPr>
        <w:t>長期收載</w:t>
      </w:r>
      <w:r w:rsidRPr="00EC5E69">
        <w:rPr>
          <w:rFonts w:ascii="Kaiti TC" w:eastAsia="Kaiti TC" w:hAnsi="Kaiti TC" w:cs="Arial" w:hint="eastAsia"/>
          <w:color w:val="000000" w:themeColor="text1"/>
        </w:rPr>
        <w:t>藥</w:t>
      </w:r>
      <w:r w:rsidRPr="00EC5E69">
        <w:rPr>
          <w:rFonts w:ascii="Kaiti TC" w:eastAsia="Kaiti TC" w:hAnsi="Kaiti TC" w:cs="Arial"/>
          <w:color w:val="000000" w:themeColor="text1"/>
        </w:rPr>
        <w:t>品的銷售額減少</w:t>
      </w:r>
      <w:r w:rsidRPr="00EC5E69">
        <w:rPr>
          <w:rFonts w:ascii="Kaiti TC" w:eastAsia="Kaiti TC" w:hAnsi="Kaiti TC"/>
          <w:color w:val="000000" w:themeColor="text1"/>
        </w:rPr>
        <w:t>、</w:t>
      </w:r>
      <w:r w:rsidRPr="00EC5E69">
        <w:rPr>
          <w:rFonts w:ascii="Kaiti TC" w:eastAsia="Kaiti TC" w:hAnsi="Kaiti TC" w:cs="Arial" w:hint="eastAsia"/>
          <w:color w:val="000000" w:themeColor="text1"/>
        </w:rPr>
        <w:t>藥價降低</w:t>
      </w:r>
      <w:r w:rsidRPr="00EC5E69">
        <w:rPr>
          <w:rFonts w:ascii="Kaiti TC" w:eastAsia="Kaiti TC" w:hAnsi="Kaiti TC"/>
          <w:color w:val="000000" w:themeColor="text1"/>
        </w:rPr>
        <w:t>、從</w:t>
      </w:r>
      <w:r w:rsidRPr="00EC5E69">
        <w:rPr>
          <w:rFonts w:ascii="Kaiti TC" w:eastAsia="Kaiti TC" w:hAnsi="Kaiti TC" w:hint="eastAsia"/>
          <w:color w:val="000000" w:themeColor="text1"/>
        </w:rPr>
        <w:t>初級照護領域</w:t>
      </w:r>
      <w:r w:rsidRPr="00EC5E69">
        <w:rPr>
          <w:rFonts w:ascii="Kaiti TC" w:eastAsia="Kaiti TC" w:hAnsi="Kaiti TC"/>
          <w:color w:val="000000" w:themeColor="text1"/>
        </w:rPr>
        <w:t>轉移到專</w:t>
      </w:r>
      <w:r w:rsidRPr="00EC5E69">
        <w:rPr>
          <w:rFonts w:ascii="Kaiti TC" w:eastAsia="Kaiti TC" w:hAnsi="Kaiti TC" w:hint="eastAsia"/>
          <w:color w:val="000000" w:themeColor="text1"/>
        </w:rPr>
        <w:t>科</w:t>
      </w:r>
      <w:r w:rsidRPr="00EC5E69">
        <w:rPr>
          <w:rFonts w:ascii="Kaiti TC" w:eastAsia="Kaiti TC" w:hAnsi="Kaiti TC"/>
          <w:color w:val="000000" w:themeColor="text1"/>
        </w:rPr>
        <w:t>領域....。隨著市場環境的急劇變化</w:t>
      </w:r>
      <w:r w:rsidR="004056B1" w:rsidRPr="00EC5E69">
        <w:rPr>
          <w:rFonts w:ascii="Kaiti TC" w:eastAsia="Kaiti TC" w:hAnsi="Kaiti TC"/>
          <w:color w:val="000000" w:themeColor="text1"/>
        </w:rPr>
        <w:t>，</w:t>
      </w:r>
      <w:r w:rsidR="005C7387" w:rsidRPr="00EC5E69">
        <w:rPr>
          <w:rFonts w:ascii="Kaiti TC" w:eastAsia="Kaiti TC" w:hAnsi="Kaiti TC"/>
          <w:color w:val="000000" w:themeColor="text1"/>
        </w:rPr>
        <w:t>對任何</w:t>
      </w:r>
      <w:r w:rsidR="005C7387" w:rsidRPr="00EC5E69">
        <w:rPr>
          <w:rFonts w:ascii="Kaiti TC" w:eastAsia="Kaiti TC" w:hAnsi="Kaiti TC" w:hint="eastAsia"/>
          <w:color w:val="000000" w:themeColor="text1"/>
        </w:rPr>
        <w:t>廠</w:t>
      </w:r>
      <w:r w:rsidR="005C7387" w:rsidRPr="00EC5E69">
        <w:rPr>
          <w:rFonts w:ascii="Kaiti TC" w:eastAsia="Kaiti TC" w:hAnsi="Kaiti TC"/>
          <w:color w:val="000000" w:themeColor="text1"/>
        </w:rPr>
        <w:t>商來說</w:t>
      </w:r>
      <w:r w:rsidR="004056B1" w:rsidRPr="00EC5E69">
        <w:rPr>
          <w:rFonts w:ascii="Kaiti TC" w:eastAsia="Kaiti TC" w:hAnsi="Kaiti TC" w:cs="Arial"/>
          <w:color w:val="000000" w:themeColor="text1"/>
        </w:rPr>
        <w:t>，</w:t>
      </w:r>
      <w:r w:rsidR="00BA1E97" w:rsidRPr="00EC5E69">
        <w:rPr>
          <w:rFonts w:ascii="Kaiti TC" w:eastAsia="Kaiti TC" w:hAnsi="Kaiti TC" w:cs="Arial"/>
          <w:color w:val="000000" w:themeColor="text1"/>
        </w:rPr>
        <w:t>營業體</w:t>
      </w:r>
      <w:r w:rsidR="00BA1E97" w:rsidRPr="00EC5E69">
        <w:rPr>
          <w:rFonts w:ascii="Kaiti TC" w:eastAsia="Kaiti TC" w:hAnsi="Kaiti TC" w:cs="Arial" w:hint="eastAsia"/>
          <w:color w:val="000000" w:themeColor="text1"/>
        </w:rPr>
        <w:t>系</w:t>
      </w:r>
      <w:r w:rsidR="00BA1E97" w:rsidRPr="00EC5E69">
        <w:rPr>
          <w:rFonts w:ascii="Kaiti TC" w:eastAsia="Kaiti TC" w:hAnsi="Kaiti TC" w:cs="Arial"/>
          <w:color w:val="000000" w:themeColor="text1"/>
        </w:rPr>
        <w:t>的重新評估</w:t>
      </w:r>
      <w:r w:rsidR="00BA1E97" w:rsidRPr="00EC5E69">
        <w:rPr>
          <w:rFonts w:ascii="Kaiti TC" w:eastAsia="Kaiti TC" w:hAnsi="Kaiti TC" w:cs="Arial" w:hint="eastAsia"/>
          <w:color w:val="000000" w:themeColor="text1"/>
        </w:rPr>
        <w:t>也是重</w:t>
      </w:r>
      <w:r w:rsidR="00BA1E97" w:rsidRPr="00EC5E69">
        <w:rPr>
          <w:rFonts w:ascii="Kaiti TC" w:eastAsia="Kaiti TC" w:hAnsi="Kaiti TC" w:cs="Arial"/>
          <w:color w:val="000000" w:themeColor="text1"/>
        </w:rPr>
        <w:t>大的課題。</w:t>
      </w:r>
      <w:r w:rsidR="00BA1E97" w:rsidRPr="00EC5E69">
        <w:rPr>
          <w:rFonts w:ascii="Kaiti TC" w:eastAsia="Kaiti TC" w:hAnsi="Kaiti TC" w:cs="Arial" w:hint="eastAsia"/>
          <w:color w:val="000000" w:themeColor="text1"/>
        </w:rPr>
        <w:t>也</w:t>
      </w:r>
      <w:r w:rsidR="00BA1E97" w:rsidRPr="00EC5E69">
        <w:rPr>
          <w:rFonts w:ascii="Kaiti TC" w:eastAsia="Kaiti TC" w:hAnsi="Kaiti TC"/>
          <w:color w:val="000000" w:themeColor="text1"/>
        </w:rPr>
        <w:t>可以說，減少MR已成為</w:t>
      </w:r>
      <w:r w:rsidR="00BA1E97" w:rsidRPr="00EC5E69">
        <w:rPr>
          <w:rFonts w:ascii="Kaiti TC" w:eastAsia="Kaiti TC" w:hAnsi="Kaiti TC" w:cs="Arial" w:hint="eastAsia"/>
          <w:color w:val="000000" w:themeColor="text1"/>
        </w:rPr>
        <w:t>藥</w:t>
      </w:r>
      <w:r w:rsidR="00BA1E97" w:rsidRPr="00EC5E69">
        <w:rPr>
          <w:rFonts w:ascii="Kaiti TC" w:eastAsia="Kaiti TC" w:hAnsi="Kaiti TC" w:cs="Arial"/>
          <w:color w:val="000000" w:themeColor="text1"/>
        </w:rPr>
        <w:t>業的</w:t>
      </w:r>
      <w:r w:rsidR="00BA1E97" w:rsidRPr="00EC5E69">
        <w:rPr>
          <w:rFonts w:ascii="Kaiti TC" w:eastAsia="Kaiti TC" w:hAnsi="Kaiti TC"/>
          <w:color w:val="000000" w:themeColor="text1"/>
        </w:rPr>
        <w:t>趨勢。</w:t>
      </w:r>
    </w:p>
    <w:p w14:paraId="3E1F9BD2" w14:textId="11742699" w:rsidR="00AC3C6A" w:rsidRPr="00EC5E69" w:rsidRDefault="00922B8B" w:rsidP="004415D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在這種情況下，CSO協會</w:t>
      </w:r>
      <w:r w:rsidRPr="00EC5E69">
        <w:rPr>
          <w:rFonts w:ascii="Kaiti TC" w:eastAsia="Kaiti TC" w:hAnsi="Kaiti TC" w:cs="Arial"/>
          <w:color w:val="000000" w:themeColor="text1"/>
        </w:rPr>
        <w:t>提出</w:t>
      </w:r>
      <w:r w:rsidRPr="00EC5E69">
        <w:rPr>
          <w:rFonts w:ascii="Kaiti TC" w:eastAsia="Kaiti TC" w:hAnsi="Kaiti TC"/>
          <w:color w:val="000000" w:themeColor="text1"/>
        </w:rPr>
        <w:t>2022年的外包率（</w:t>
      </w:r>
      <w:r w:rsidR="005D542A">
        <w:rPr>
          <w:rFonts w:ascii="Kaiti TC" w:eastAsia="Kaiti TC" w:hAnsi="Kaiti TC" w:hint="eastAsia"/>
          <w:color w:val="000000" w:themeColor="text1"/>
        </w:rPr>
        <w:t>合約</w:t>
      </w:r>
      <w:r w:rsidRPr="00EC5E69">
        <w:rPr>
          <w:rFonts w:ascii="Kaiti TC" w:eastAsia="Kaiti TC" w:hAnsi="Kaiti TC"/>
          <w:color w:val="000000" w:themeColor="text1"/>
        </w:rPr>
        <w:t>MR</w:t>
      </w:r>
      <w:r w:rsidRPr="00EC5E69">
        <w:rPr>
          <w:rFonts w:ascii="Kaiti TC" w:eastAsia="Kaiti TC" w:hAnsi="Kaiti TC" w:hint="eastAsia"/>
          <w:color w:val="000000" w:themeColor="text1"/>
        </w:rPr>
        <w:t>占</w:t>
      </w:r>
      <w:r w:rsidRPr="00EC5E69">
        <w:rPr>
          <w:rFonts w:ascii="Kaiti TC" w:eastAsia="Kaiti TC" w:hAnsi="Kaiti TC"/>
          <w:color w:val="000000" w:themeColor="text1"/>
        </w:rPr>
        <w:t>所有MR的比例）提高到10％左右的目標，這與歐美的比例相當。如果總MR</w:t>
      </w:r>
      <w:r w:rsidRPr="00EC5E69">
        <w:rPr>
          <w:rFonts w:ascii="Kaiti TC" w:eastAsia="Kaiti TC" w:hAnsi="Kaiti TC" w:hint="eastAsia"/>
          <w:color w:val="000000" w:themeColor="text1"/>
        </w:rPr>
        <w:t>人數</w:t>
      </w:r>
      <w:r w:rsidRPr="00EC5E69">
        <w:rPr>
          <w:rFonts w:ascii="Kaiti TC" w:eastAsia="Kaiti TC" w:hAnsi="Kaiti TC"/>
          <w:color w:val="000000" w:themeColor="text1"/>
        </w:rPr>
        <w:t>保持當前水平，</w:t>
      </w:r>
      <w:r w:rsidRPr="00EC5E69">
        <w:rPr>
          <w:rFonts w:ascii="Kaiti TC" w:eastAsia="Kaiti TC" w:hAnsi="Kaiti TC" w:hint="eastAsia"/>
          <w:color w:val="000000" w:themeColor="text1"/>
        </w:rPr>
        <w:t>估計</w:t>
      </w:r>
      <w:r w:rsidRPr="00EC5E69">
        <w:rPr>
          <w:rFonts w:ascii="Kaiti TC" w:eastAsia="Kaiti TC" w:hAnsi="Kaiti TC"/>
          <w:color w:val="000000" w:themeColor="text1"/>
        </w:rPr>
        <w:t>2022</w:t>
      </w:r>
      <w:r w:rsidRPr="00EC5E69">
        <w:rPr>
          <w:rFonts w:ascii="Kaiti TC" w:eastAsia="Kaiti TC" w:hAnsi="Kaiti TC" w:hint="eastAsia"/>
          <w:color w:val="000000" w:themeColor="text1"/>
        </w:rPr>
        <w:t>年</w:t>
      </w:r>
      <w:r w:rsidR="005D542A">
        <w:rPr>
          <w:rFonts w:ascii="Kaiti TC" w:eastAsia="Kaiti TC" w:hAnsi="Kaiti TC" w:hint="eastAsia"/>
          <w:color w:val="000000" w:themeColor="text1"/>
        </w:rPr>
        <w:t>合約</w:t>
      </w:r>
      <w:r w:rsidRPr="00EC5E69">
        <w:rPr>
          <w:rFonts w:ascii="Kaiti TC" w:eastAsia="Kaiti TC" w:hAnsi="Kaiti TC"/>
          <w:color w:val="000000" w:themeColor="text1"/>
        </w:rPr>
        <w:t>MR</w:t>
      </w:r>
      <w:r w:rsidRPr="00EC5E69">
        <w:rPr>
          <w:rFonts w:ascii="Kaiti TC" w:eastAsia="Kaiti TC" w:hAnsi="Kaiti TC" w:hint="eastAsia"/>
          <w:color w:val="000000" w:themeColor="text1"/>
        </w:rPr>
        <w:t>將增加到</w:t>
      </w:r>
      <w:r w:rsidRPr="00EC5E69">
        <w:rPr>
          <w:rFonts w:ascii="Kaiti TC" w:eastAsia="Kaiti TC" w:hAnsi="Kaiti TC" w:cs="Arial"/>
          <w:color w:val="000000" w:themeColor="text1"/>
        </w:rPr>
        <w:t>6000人以上</w:t>
      </w:r>
      <w:r w:rsidR="00BA1E97" w:rsidRPr="00EC5E69">
        <w:rPr>
          <w:rFonts w:ascii="Kaiti TC" w:eastAsia="Kaiti TC" w:hAnsi="Kaiti TC" w:cs="Arial"/>
          <w:color w:val="000000" w:themeColor="text1"/>
        </w:rPr>
        <w:t>。</w:t>
      </w:r>
      <w:r w:rsidR="00605F8E" w:rsidRPr="00EC5E69">
        <w:rPr>
          <w:rFonts w:ascii="Kaiti TC" w:eastAsia="Kaiti TC" w:hAnsi="Kaiti TC" w:hint="eastAsia"/>
          <w:color w:val="000000" w:themeColor="text1"/>
        </w:rPr>
        <w:t>阿部</w:t>
      </w:r>
      <w:r w:rsidR="00605F8E" w:rsidRPr="00EC5E69">
        <w:rPr>
          <w:rFonts w:ascii="Kaiti TC" w:eastAsia="Kaiti TC" w:hAnsi="Kaiti TC"/>
          <w:color w:val="000000" w:themeColor="text1"/>
        </w:rPr>
        <w:t>會長表示</w:t>
      </w:r>
      <w:r w:rsidR="00AC3C6A" w:rsidRPr="00EC5E69">
        <w:rPr>
          <w:rFonts w:ascii="Kaiti TC" w:eastAsia="Kaiti TC" w:hAnsi="Kaiti TC"/>
          <w:color w:val="000000" w:themeColor="text1"/>
        </w:rPr>
        <w:t>，</w:t>
      </w:r>
      <w:r w:rsidR="00AC3C6A" w:rsidRPr="00EC5E69">
        <w:rPr>
          <w:rFonts w:ascii="Kaiti TC" w:eastAsia="Kaiti TC" w:hAnsi="Kaiti TC" w:cs="Arial"/>
          <w:color w:val="000000" w:themeColor="text1"/>
        </w:rPr>
        <w:t>期待</w:t>
      </w:r>
      <w:r w:rsidR="00AC3C6A" w:rsidRPr="00EC5E69">
        <w:rPr>
          <w:rFonts w:ascii="Kaiti TC" w:eastAsia="Kaiti TC" w:hAnsi="Kaiti TC"/>
          <w:color w:val="000000" w:themeColor="text1"/>
        </w:rPr>
        <w:t>「即使MR減少10％至57,000人，如果外包率為10％，</w:t>
      </w:r>
      <w:r w:rsidR="005D542A">
        <w:rPr>
          <w:rFonts w:ascii="Kaiti TC" w:eastAsia="Kaiti TC" w:hAnsi="Kaiti TC" w:hint="eastAsia"/>
          <w:color w:val="000000" w:themeColor="text1"/>
        </w:rPr>
        <w:t>合約</w:t>
      </w:r>
      <w:r w:rsidR="00AC3C6A" w:rsidRPr="00EC5E69">
        <w:rPr>
          <w:rFonts w:ascii="Kaiti TC" w:eastAsia="Kaiti TC" w:hAnsi="Kaiti TC"/>
          <w:color w:val="000000" w:themeColor="text1"/>
        </w:rPr>
        <w:t>MR仍有增加約2000人的空間。」</w:t>
      </w:r>
    </w:p>
    <w:p w14:paraId="232D2302" w14:textId="3A636C3A" w:rsidR="00415151" w:rsidRPr="00EC5E69" w:rsidRDefault="000D279C" w:rsidP="004415D8">
      <w:pPr>
        <w:spacing w:beforeLines="50" w:before="180" w:line="0" w:lineRule="atLeast"/>
        <w:ind w:rightChars="-24" w:right="-58" w:firstLineChars="117" w:firstLine="281"/>
        <w:jc w:val="both"/>
        <w:rPr>
          <w:rFonts w:ascii="Kaiti TC" w:eastAsia="Kaiti TC" w:hAnsi="Kaiti TC" w:cs="Arial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然而，</w:t>
      </w:r>
      <w:r w:rsidRPr="00EC5E69">
        <w:rPr>
          <w:rFonts w:ascii="Kaiti TC" w:eastAsia="Kaiti TC" w:hAnsi="Kaiti TC" w:hint="eastAsia"/>
          <w:color w:val="000000" w:themeColor="text1"/>
        </w:rPr>
        <w:t>20</w:t>
      </w:r>
      <w:r w:rsidRPr="00EC5E69">
        <w:rPr>
          <w:rFonts w:ascii="Kaiti TC" w:eastAsia="Kaiti TC" w:hAnsi="Kaiti TC"/>
          <w:color w:val="000000" w:themeColor="text1"/>
        </w:rPr>
        <w:t>17年</w:t>
      </w:r>
      <w:r w:rsidR="005D542A">
        <w:rPr>
          <w:rFonts w:ascii="Kaiti TC" w:eastAsia="Kaiti TC" w:hAnsi="Kaiti TC" w:hint="eastAsia"/>
          <w:color w:val="000000" w:themeColor="text1"/>
        </w:rPr>
        <w:t>合約</w:t>
      </w:r>
      <w:r w:rsidRPr="00EC5E69">
        <w:rPr>
          <w:rFonts w:ascii="Kaiti TC" w:eastAsia="Kaiti TC" w:hAnsi="Kaiti TC"/>
          <w:color w:val="000000" w:themeColor="text1"/>
        </w:rPr>
        <w:t>MR</w:t>
      </w:r>
      <w:r w:rsidRPr="00EC5E69">
        <w:rPr>
          <w:rFonts w:ascii="Kaiti TC" w:eastAsia="Kaiti TC" w:hAnsi="Kaiti TC" w:hint="eastAsia"/>
          <w:color w:val="000000" w:themeColor="text1"/>
        </w:rPr>
        <w:t>在</w:t>
      </w:r>
      <w:r w:rsidRPr="00EC5E69">
        <w:rPr>
          <w:rFonts w:ascii="Kaiti TC" w:eastAsia="Kaiti TC" w:hAnsi="Kaiti TC"/>
          <w:color w:val="000000" w:themeColor="text1"/>
        </w:rPr>
        <w:t>總MR</w:t>
      </w:r>
      <w:r w:rsidRPr="00EC5E69">
        <w:rPr>
          <w:rFonts w:ascii="Kaiti TC" w:eastAsia="Kaiti TC" w:hAnsi="Kaiti TC" w:hint="eastAsia"/>
          <w:color w:val="000000" w:themeColor="text1"/>
        </w:rPr>
        <w:t>的佔比停留在</w:t>
      </w:r>
      <w:r w:rsidRPr="00EC5E69">
        <w:rPr>
          <w:rFonts w:ascii="Kaiti TC" w:eastAsia="Kaiti TC" w:hAnsi="Kaiti TC"/>
          <w:color w:val="000000" w:themeColor="text1"/>
        </w:rPr>
        <w:t>5.6％，比</w:t>
      </w:r>
      <w:r w:rsidRPr="00EC5E69">
        <w:rPr>
          <w:rFonts w:ascii="Kaiti TC" w:eastAsia="Kaiti TC" w:hAnsi="Kaiti TC" w:hint="eastAsia"/>
          <w:color w:val="000000" w:themeColor="text1"/>
        </w:rPr>
        <w:t>前</w:t>
      </w:r>
      <w:r w:rsidRPr="00EC5E69">
        <w:rPr>
          <w:rFonts w:ascii="Kaiti TC" w:eastAsia="Kaiti TC" w:hAnsi="Kaiti TC"/>
          <w:color w:val="000000" w:themeColor="text1"/>
        </w:rPr>
        <w:t>一年下降了0.5%</w:t>
      </w:r>
      <w:r w:rsidR="0091490C">
        <w:rPr>
          <w:rFonts w:ascii="Kaiti TC" w:eastAsia="Kaiti TC" w:hAnsi="Kaiti TC"/>
          <w:color w:val="000000" w:themeColor="text1"/>
        </w:rPr>
        <w:t>。在過去</w:t>
      </w:r>
      <w:r w:rsidRPr="00EC5E69">
        <w:rPr>
          <w:rFonts w:ascii="Kaiti TC" w:eastAsia="Kaiti TC" w:hAnsi="Kaiti TC"/>
          <w:color w:val="000000" w:themeColor="text1"/>
        </w:rPr>
        <w:t>幾年中，</w:t>
      </w:r>
      <w:r w:rsidRPr="00EC5E69">
        <w:rPr>
          <w:rFonts w:ascii="Kaiti TC" w:eastAsia="Kaiti TC" w:hAnsi="Kaiti TC" w:hint="eastAsia"/>
          <w:color w:val="000000" w:themeColor="text1"/>
        </w:rPr>
        <w:t>佔比在</w:t>
      </w:r>
      <w:r w:rsidRPr="00EC5E69">
        <w:rPr>
          <w:rFonts w:ascii="Kaiti TC" w:eastAsia="Kaiti TC" w:hAnsi="Kaiti TC"/>
          <w:color w:val="000000" w:themeColor="text1"/>
        </w:rPr>
        <w:t>5~6％間增減，並且已經不再</w:t>
      </w:r>
      <w:r w:rsidR="00065023" w:rsidRPr="00EC5E69">
        <w:rPr>
          <w:rFonts w:ascii="Kaiti TC" w:eastAsia="Kaiti TC" w:hAnsi="Kaiti TC" w:hint="eastAsia"/>
          <w:color w:val="000000" w:themeColor="text1"/>
        </w:rPr>
        <w:t>像</w:t>
      </w:r>
      <w:r w:rsidRPr="00EC5E69">
        <w:rPr>
          <w:rFonts w:ascii="Kaiti TC" w:eastAsia="Kaiti TC" w:hAnsi="Kaiti TC"/>
          <w:color w:val="000000" w:themeColor="text1"/>
        </w:rPr>
        <w:t>過去那樣急劇</w:t>
      </w:r>
      <w:r w:rsidR="00065023" w:rsidRPr="00EC5E69">
        <w:rPr>
          <w:rFonts w:ascii="Kaiti TC" w:eastAsia="Kaiti TC" w:hAnsi="Kaiti TC" w:hint="eastAsia"/>
          <w:color w:val="000000" w:themeColor="text1"/>
        </w:rPr>
        <w:t>增加了</w:t>
      </w:r>
      <w:r w:rsidRPr="00EC5E69">
        <w:rPr>
          <w:rFonts w:ascii="Kaiti TC" w:eastAsia="Kaiti TC" w:hAnsi="Kaiti TC"/>
          <w:color w:val="000000" w:themeColor="text1"/>
        </w:rPr>
        <w:t>。</w:t>
      </w:r>
      <w:r w:rsidR="003B7635">
        <w:rPr>
          <w:rFonts w:ascii="Kaiti TC" w:eastAsia="Kaiti TC" w:hAnsi="Kaiti TC" w:hint="eastAsia"/>
          <w:color w:val="000000" w:themeColor="text1"/>
        </w:rPr>
        <w:t>木﨑弘副會</w:t>
      </w:r>
      <w:r w:rsidR="00415151" w:rsidRPr="00EC5E69">
        <w:rPr>
          <w:rFonts w:ascii="Kaiti TC" w:eastAsia="Kaiti TC" w:hAnsi="Kaiti TC" w:hint="eastAsia"/>
          <w:color w:val="000000" w:themeColor="text1"/>
        </w:rPr>
        <w:t>長</w:t>
      </w:r>
      <w:r w:rsidR="0000138B" w:rsidRPr="00EC5E69">
        <w:rPr>
          <w:rFonts w:ascii="Kaiti TC" w:eastAsia="Kaiti TC" w:hAnsi="Kaiti TC" w:hint="eastAsia"/>
          <w:color w:val="000000" w:themeColor="text1"/>
        </w:rPr>
        <w:t xml:space="preserve"> </w:t>
      </w:r>
      <w:r w:rsidR="00415151" w:rsidRPr="00EC5E69">
        <w:rPr>
          <w:rFonts w:ascii="Kaiti TC" w:eastAsia="Kaiti TC" w:hAnsi="Kaiti TC"/>
          <w:color w:val="000000" w:themeColor="text1"/>
        </w:rPr>
        <w:t>(</w:t>
      </w:r>
      <w:r w:rsidR="00415151" w:rsidRPr="00EC5E69">
        <w:rPr>
          <w:rFonts w:ascii="Kaiti TC" w:eastAsia="Kaiti TC" w:hAnsi="Kaiti TC" w:hint="eastAsia"/>
          <w:color w:val="000000" w:themeColor="text1"/>
        </w:rPr>
        <w:t>CMIC Ashfield</w:t>
      </w:r>
      <w:r w:rsidR="0000138B" w:rsidRPr="00EC5E69">
        <w:rPr>
          <w:rFonts w:ascii="Kaiti TC" w:eastAsia="Kaiti TC" w:hAnsi="Kaiti TC" w:hint="eastAsia"/>
          <w:color w:val="000000" w:themeColor="text1"/>
        </w:rPr>
        <w:t>總裁</w:t>
      </w:r>
      <w:r w:rsidR="00415151" w:rsidRPr="00EC5E69">
        <w:rPr>
          <w:rFonts w:ascii="Kaiti TC" w:eastAsia="Kaiti TC" w:hAnsi="Kaiti TC"/>
          <w:color w:val="000000" w:themeColor="text1"/>
        </w:rPr>
        <w:t xml:space="preserve">) </w:t>
      </w:r>
      <w:r w:rsidR="00415151" w:rsidRPr="00EC5E69">
        <w:rPr>
          <w:rFonts w:ascii="Kaiti TC" w:eastAsia="Kaiti TC" w:hAnsi="Kaiti TC" w:hint="eastAsia"/>
          <w:color w:val="000000" w:themeColor="text1"/>
        </w:rPr>
        <w:t>表示</w:t>
      </w:r>
      <w:r w:rsidR="00605F8E" w:rsidRPr="00EC5E69">
        <w:rPr>
          <w:rFonts w:ascii="Kaiti TC" w:eastAsia="Kaiti TC" w:hAnsi="Kaiti TC"/>
          <w:color w:val="000000" w:themeColor="text1"/>
        </w:rPr>
        <w:t>：</w:t>
      </w:r>
      <w:r w:rsidR="00415151" w:rsidRPr="00EC5E69">
        <w:rPr>
          <w:rFonts w:ascii="Kaiti TC" w:eastAsia="Kaiti TC" w:hAnsi="Kaiti TC" w:cs="Arial"/>
          <w:color w:val="000000" w:themeColor="text1"/>
        </w:rPr>
        <w:t>「</w:t>
      </w:r>
      <w:r w:rsidR="003B7635">
        <w:rPr>
          <w:rFonts w:ascii="Kaiti TC" w:eastAsia="Kaiti TC" w:hAnsi="Kaiti TC"/>
          <w:color w:val="000000" w:themeColor="text1"/>
        </w:rPr>
        <w:t>對這個</w:t>
      </w:r>
      <w:r w:rsidR="003B7635">
        <w:rPr>
          <w:rFonts w:ascii="Kaiti TC" w:eastAsia="Kaiti TC" w:hAnsi="Kaiti TC" w:hint="eastAsia"/>
          <w:color w:val="000000" w:themeColor="text1"/>
        </w:rPr>
        <w:t>產</w:t>
      </w:r>
      <w:r w:rsidR="00415151" w:rsidRPr="00EC5E69">
        <w:rPr>
          <w:rFonts w:ascii="Kaiti TC" w:eastAsia="Kaiti TC" w:hAnsi="Kaiti TC"/>
          <w:color w:val="000000" w:themeColor="text1"/>
        </w:rPr>
        <w:t>業來說，</w:t>
      </w:r>
      <w:r w:rsidR="00415151" w:rsidRPr="00EC5E69">
        <w:rPr>
          <w:rFonts w:ascii="Kaiti TC" w:eastAsia="Kaiti TC" w:hAnsi="Kaiti TC" w:cs="Arial"/>
          <w:color w:val="000000" w:themeColor="text1"/>
        </w:rPr>
        <w:t>這2</w:t>
      </w:r>
      <w:r w:rsidR="00415151" w:rsidRPr="00EC5E69">
        <w:rPr>
          <w:rFonts w:ascii="Kaiti TC" w:eastAsia="Kaiti TC" w:hAnsi="Kaiti TC"/>
          <w:color w:val="000000" w:themeColor="text1"/>
        </w:rPr>
        <w:t>、</w:t>
      </w:r>
      <w:r w:rsidR="00415151" w:rsidRPr="00EC5E69">
        <w:rPr>
          <w:rFonts w:ascii="Kaiti TC" w:eastAsia="Kaiti TC" w:hAnsi="Kaiti TC" w:cs="Arial"/>
          <w:color w:val="000000" w:themeColor="text1"/>
        </w:rPr>
        <w:t>3年</w:t>
      </w:r>
      <w:r w:rsidR="00415151" w:rsidRPr="00EC5E69">
        <w:rPr>
          <w:rFonts w:ascii="Kaiti TC" w:eastAsia="Kaiti TC" w:hAnsi="Kaiti TC" w:cs="Arial" w:hint="eastAsia"/>
          <w:color w:val="000000" w:themeColor="text1"/>
        </w:rPr>
        <w:t>很</w:t>
      </w:r>
      <w:r w:rsidR="00415151" w:rsidRPr="00EC5E69">
        <w:rPr>
          <w:rFonts w:ascii="Kaiti TC" w:eastAsia="Kaiti TC" w:hAnsi="Kaiti TC" w:cs="Arial"/>
          <w:color w:val="000000" w:themeColor="text1"/>
        </w:rPr>
        <w:t>挑戰</w:t>
      </w:r>
      <w:r w:rsidR="00415151" w:rsidRPr="00EC5E69">
        <w:rPr>
          <w:rFonts w:ascii="Kaiti TC" w:eastAsia="Kaiti TC" w:hAnsi="Kaiti TC"/>
          <w:color w:val="000000" w:themeColor="text1"/>
        </w:rPr>
        <w:t>。</w:t>
      </w:r>
      <w:r w:rsidR="00415151" w:rsidRPr="00EC5E69">
        <w:rPr>
          <w:rFonts w:ascii="Kaiti TC" w:eastAsia="Kaiti TC" w:hAnsi="Kaiti TC" w:cs="Arial"/>
          <w:color w:val="000000" w:themeColor="text1"/>
        </w:rPr>
        <w:t>」</w:t>
      </w:r>
    </w:p>
    <w:p w14:paraId="7DF4FE0E" w14:textId="30CFC47A" w:rsidR="00625B01" w:rsidRPr="00EC5E69" w:rsidRDefault="00625B01" w:rsidP="004415D8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  <w:sz w:val="32"/>
        </w:rPr>
      </w:pPr>
      <w:r w:rsidRPr="00EC5E69">
        <w:rPr>
          <w:rFonts w:ascii="Kaiti TC" w:eastAsia="Kaiti TC" w:hAnsi="Kaiti TC" w:hint="eastAsia"/>
          <w:b/>
          <w:color w:val="000000" w:themeColor="text1"/>
          <w:szCs w:val="21"/>
          <w:shd w:val="clear" w:color="auto" w:fill="FFFFFF"/>
        </w:rPr>
        <w:t>期待</w:t>
      </w:r>
      <w:r w:rsidRPr="00EC5E69">
        <w:rPr>
          <w:rFonts w:ascii="Kaiti TC" w:eastAsia="Kaiti TC" w:hAnsi="Kaiti TC"/>
          <w:b/>
          <w:color w:val="000000" w:themeColor="text1"/>
          <w:szCs w:val="21"/>
          <w:shd w:val="clear" w:color="auto" w:fill="FFFFFF"/>
        </w:rPr>
        <w:t>中小型</w:t>
      </w:r>
      <w:r w:rsidRPr="00EC5E69">
        <w:rPr>
          <w:rFonts w:ascii="Kaiti TC" w:eastAsia="Kaiti TC" w:hAnsi="Kaiti TC" w:hint="eastAsia"/>
          <w:b/>
          <w:color w:val="000000" w:themeColor="text1"/>
          <w:szCs w:val="21"/>
          <w:shd w:val="clear" w:color="auto" w:fill="FFFFFF"/>
        </w:rPr>
        <w:t>廠</w:t>
      </w:r>
      <w:r w:rsidR="00600F2B">
        <w:rPr>
          <w:rFonts w:ascii="Kaiti TC" w:eastAsia="Kaiti TC" w:hAnsi="Kaiti TC"/>
          <w:b/>
          <w:color w:val="000000" w:themeColor="text1"/>
          <w:szCs w:val="21"/>
          <w:shd w:val="clear" w:color="auto" w:fill="FFFFFF"/>
        </w:rPr>
        <w:t>商擴大</w:t>
      </w:r>
      <w:r w:rsidR="00600F2B">
        <w:rPr>
          <w:rFonts w:ascii="Kaiti TC" w:eastAsia="Kaiti TC" w:hAnsi="Kaiti TC" w:hint="eastAsia"/>
          <w:b/>
          <w:color w:val="000000" w:themeColor="text1"/>
          <w:szCs w:val="21"/>
          <w:shd w:val="clear" w:color="auto" w:fill="FFFFFF"/>
        </w:rPr>
        <w:t>利</w:t>
      </w:r>
      <w:r w:rsidRPr="00EC5E69">
        <w:rPr>
          <w:rFonts w:ascii="Kaiti TC" w:eastAsia="Kaiti TC" w:hAnsi="Kaiti TC"/>
          <w:b/>
          <w:color w:val="000000" w:themeColor="text1"/>
          <w:szCs w:val="21"/>
          <w:shd w:val="clear" w:color="auto" w:fill="FFFFFF"/>
        </w:rPr>
        <w:t>用率</w:t>
      </w:r>
    </w:p>
    <w:p w14:paraId="7EB62C30" w14:textId="28099A85" w:rsidR="00880599" w:rsidRPr="00EC5E69" w:rsidRDefault="00625B01" w:rsidP="004415D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雖然</w:t>
      </w:r>
      <w:r w:rsidR="00600F2B">
        <w:rPr>
          <w:rFonts w:ascii="Kaiti TC" w:eastAsia="Kaiti TC" w:hAnsi="Kaiti TC" w:hint="eastAsia"/>
          <w:color w:val="000000" w:themeColor="text1"/>
        </w:rPr>
        <w:t>合約</w:t>
      </w:r>
      <w:r w:rsidRPr="00EC5E69">
        <w:rPr>
          <w:rFonts w:ascii="Kaiti TC" w:eastAsia="Kaiti TC" w:hAnsi="Kaiti TC"/>
          <w:color w:val="000000" w:themeColor="text1"/>
        </w:rPr>
        <w:t>MR</w:t>
      </w:r>
      <w:r w:rsidRPr="00EC5E69">
        <w:rPr>
          <w:rFonts w:ascii="Kaiti TC" w:eastAsia="Kaiti TC" w:hAnsi="Kaiti TC" w:cs="Arial"/>
          <w:color w:val="000000" w:themeColor="text1"/>
        </w:rPr>
        <w:t>減少，</w:t>
      </w:r>
      <w:r w:rsidRPr="00EC5E69">
        <w:rPr>
          <w:rFonts w:ascii="Kaiti TC" w:eastAsia="Kaiti TC" w:hAnsi="Kaiti TC"/>
          <w:color w:val="000000" w:themeColor="text1"/>
        </w:rPr>
        <w:t>但利用</w:t>
      </w:r>
      <w:r w:rsidRPr="00EC5E69">
        <w:rPr>
          <w:rFonts w:ascii="Kaiti TC" w:eastAsia="Kaiti TC" w:hAnsi="Kaiti TC" w:cs="Arial"/>
          <w:color w:val="000000" w:themeColor="text1"/>
        </w:rPr>
        <w:t>CSO的廠</w:t>
      </w:r>
      <w:r w:rsidRPr="00EC5E69">
        <w:rPr>
          <w:rFonts w:ascii="Kaiti TC" w:eastAsia="Kaiti TC" w:hAnsi="Kaiti TC" w:cs="Arial" w:hint="eastAsia"/>
          <w:color w:val="000000" w:themeColor="text1"/>
        </w:rPr>
        <w:t>商</w:t>
      </w:r>
      <w:r w:rsidRPr="00EC5E69">
        <w:rPr>
          <w:rFonts w:ascii="Kaiti TC" w:eastAsia="Kaiti TC" w:hAnsi="Kaiti TC"/>
          <w:color w:val="000000" w:themeColor="text1"/>
        </w:rPr>
        <w:t>數量</w:t>
      </w:r>
      <w:r w:rsidRPr="00EC5E69">
        <w:rPr>
          <w:rFonts w:ascii="Kaiti TC" w:eastAsia="Kaiti TC" w:hAnsi="Kaiti TC" w:cs="Arial"/>
          <w:color w:val="000000" w:themeColor="text1"/>
        </w:rPr>
        <w:t>持續增加。</w:t>
      </w:r>
      <w:r w:rsidRPr="00EC5E69">
        <w:rPr>
          <w:rFonts w:ascii="Kaiti TC" w:eastAsia="Kaiti TC" w:hAnsi="Kaiti TC"/>
          <w:color w:val="000000" w:themeColor="text1"/>
        </w:rPr>
        <w:t>在</w:t>
      </w:r>
      <w:r w:rsidRPr="00EC5E69">
        <w:rPr>
          <w:rFonts w:ascii="Kaiti TC" w:eastAsia="Kaiti TC" w:hAnsi="Kaiti TC" w:hint="eastAsia"/>
          <w:color w:val="000000" w:themeColor="text1"/>
        </w:rPr>
        <w:t>20</w:t>
      </w:r>
      <w:r w:rsidRPr="00EC5E69">
        <w:rPr>
          <w:rFonts w:ascii="Kaiti TC" w:eastAsia="Kaiti TC" w:hAnsi="Kaiti TC"/>
          <w:color w:val="000000" w:themeColor="text1"/>
        </w:rPr>
        <w:t>17</w:t>
      </w:r>
      <w:r w:rsidR="00600F2B">
        <w:rPr>
          <w:rFonts w:ascii="Kaiti TC" w:eastAsia="Kaiti TC" w:hAnsi="Kaiti TC"/>
          <w:color w:val="000000" w:themeColor="text1"/>
        </w:rPr>
        <w:t>年</w:t>
      </w:r>
      <w:r w:rsidRPr="00EC5E69">
        <w:rPr>
          <w:rFonts w:ascii="Kaiti TC" w:eastAsia="Kaiti TC" w:hAnsi="Kaiti TC"/>
          <w:color w:val="000000" w:themeColor="text1"/>
        </w:rPr>
        <w:t>有116</w:t>
      </w:r>
      <w:r w:rsidR="00600F2B">
        <w:rPr>
          <w:rFonts w:ascii="Kaiti TC" w:eastAsia="Kaiti TC" w:hAnsi="Kaiti TC"/>
          <w:color w:val="000000" w:themeColor="text1"/>
        </w:rPr>
        <w:t>家</w:t>
      </w:r>
      <w:r w:rsidRPr="00EC5E69">
        <w:rPr>
          <w:rFonts w:ascii="Kaiti TC" w:eastAsia="Kaiti TC" w:hAnsi="Kaiti TC"/>
          <w:color w:val="000000" w:themeColor="text1"/>
        </w:rPr>
        <w:t>，比</w:t>
      </w:r>
      <w:r w:rsidRPr="00EC5E69">
        <w:rPr>
          <w:rFonts w:ascii="Kaiti TC" w:eastAsia="Kaiti TC" w:hAnsi="Kaiti TC" w:hint="eastAsia"/>
          <w:color w:val="000000" w:themeColor="text1"/>
        </w:rPr>
        <w:t>前</w:t>
      </w:r>
      <w:r w:rsidR="001B4A77">
        <w:rPr>
          <w:rFonts w:ascii="Kaiti TC" w:eastAsia="Kaiti TC" w:hAnsi="Kaiti TC"/>
          <w:color w:val="000000" w:themeColor="text1"/>
        </w:rPr>
        <w:t>一年增加</w:t>
      </w:r>
      <w:r w:rsidRPr="00EC5E69">
        <w:rPr>
          <w:rFonts w:ascii="Kaiti TC" w:eastAsia="Kaiti TC" w:hAnsi="Kaiti TC"/>
          <w:color w:val="000000" w:themeColor="text1"/>
        </w:rPr>
        <w:t>13家，這是自</w:t>
      </w:r>
      <w:r w:rsidRPr="00EC5E69">
        <w:rPr>
          <w:rFonts w:ascii="Kaiti TC" w:eastAsia="Kaiti TC" w:hAnsi="Kaiti TC" w:hint="eastAsia"/>
          <w:color w:val="000000" w:themeColor="text1"/>
        </w:rPr>
        <w:t>20</w:t>
      </w:r>
      <w:r w:rsidRPr="00EC5E69">
        <w:rPr>
          <w:rFonts w:ascii="Kaiti TC" w:eastAsia="Kaiti TC" w:hAnsi="Kaiti TC"/>
          <w:color w:val="000000" w:themeColor="text1"/>
        </w:rPr>
        <w:t>10年以來的第二高（增加16家）。</w:t>
      </w:r>
    </w:p>
    <w:p w14:paraId="30D4D0EB" w14:textId="3D85FD9F" w:rsidR="001E5533" w:rsidRDefault="00EF7AEC" w:rsidP="0064083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支持利用</w:t>
      </w:r>
      <w:r w:rsidR="007B6067" w:rsidRPr="00EC5E69">
        <w:rPr>
          <w:rFonts w:ascii="Kaiti TC" w:eastAsia="Kaiti TC" w:hAnsi="Kaiti TC" w:hint="eastAsia"/>
          <w:color w:val="000000" w:themeColor="text1"/>
        </w:rPr>
        <w:t>的</w:t>
      </w:r>
      <w:r w:rsidR="001B4A77">
        <w:rPr>
          <w:rFonts w:ascii="Kaiti TC" w:eastAsia="Kaiti TC" w:hAnsi="Kaiti TC"/>
          <w:color w:val="000000" w:themeColor="text1"/>
        </w:rPr>
        <w:t>企業數</w:t>
      </w:r>
      <w:r w:rsidRPr="00EC5E69">
        <w:rPr>
          <w:rFonts w:ascii="Kaiti TC" w:eastAsia="Kaiti TC" w:hAnsi="Kaiti TC"/>
          <w:color w:val="000000" w:themeColor="text1"/>
        </w:rPr>
        <w:t>增加</w:t>
      </w:r>
      <w:r w:rsidRPr="00EC5E69">
        <w:rPr>
          <w:rFonts w:ascii="Kaiti TC" w:eastAsia="Kaiti TC" w:hAnsi="Kaiti TC" w:hint="eastAsia"/>
          <w:color w:val="000000" w:themeColor="text1"/>
        </w:rPr>
        <w:t>是</w:t>
      </w:r>
      <w:r w:rsidR="00600F2B">
        <w:rPr>
          <w:rFonts w:ascii="Kaiti TC" w:eastAsia="Kaiti TC" w:hAnsi="Kaiti TC" w:hint="eastAsia"/>
          <w:color w:val="000000" w:themeColor="text1"/>
        </w:rPr>
        <w:t>來自</w:t>
      </w:r>
      <w:r w:rsidRPr="00EC5E69">
        <w:rPr>
          <w:rFonts w:ascii="Kaiti TC" w:eastAsia="Kaiti TC" w:hAnsi="Kaiti TC"/>
          <w:color w:val="000000" w:themeColor="text1"/>
        </w:rPr>
        <w:t>中小企業的增加。</w:t>
      </w:r>
      <w:r w:rsidR="007F7183" w:rsidRPr="00EC5E69">
        <w:rPr>
          <w:rFonts w:ascii="Kaiti TC" w:eastAsia="Kaiti TC" w:hAnsi="Kaiti TC"/>
          <w:color w:val="000000" w:themeColor="text1"/>
        </w:rPr>
        <w:t>少於500</w:t>
      </w:r>
      <w:r w:rsidR="007F7183" w:rsidRPr="00EC5E69">
        <w:rPr>
          <w:rFonts w:ascii="Kaiti TC" w:eastAsia="Kaiti TC" w:hAnsi="Kaiti TC" w:hint="eastAsia"/>
          <w:color w:val="000000" w:themeColor="text1"/>
        </w:rPr>
        <w:t>位</w:t>
      </w:r>
      <w:r w:rsidR="007F7183" w:rsidRPr="00EC5E69">
        <w:rPr>
          <w:rFonts w:ascii="Kaiti TC" w:eastAsia="Kaiti TC" w:hAnsi="Kaiti TC"/>
          <w:color w:val="000000" w:themeColor="text1"/>
        </w:rPr>
        <w:t>MR</w:t>
      </w:r>
      <w:r w:rsidR="007F7183" w:rsidRPr="00EC5E69">
        <w:rPr>
          <w:rFonts w:ascii="Kaiti TC" w:eastAsia="Kaiti TC" w:hAnsi="Kaiti TC" w:hint="eastAsia"/>
          <w:color w:val="000000" w:themeColor="text1"/>
        </w:rPr>
        <w:t>的廠商</w:t>
      </w:r>
      <w:r w:rsidR="007F7183" w:rsidRPr="00EC5E69">
        <w:rPr>
          <w:rFonts w:ascii="Kaiti TC" w:eastAsia="Kaiti TC" w:hAnsi="Kaiti TC"/>
          <w:color w:val="000000" w:themeColor="text1"/>
        </w:rPr>
        <w:t>使用CSO自2009年以來增加了三倍以上。</w:t>
      </w:r>
      <w:r w:rsidR="001E5533" w:rsidRPr="00EC5E69">
        <w:rPr>
          <w:rFonts w:ascii="Kaiti TC" w:eastAsia="Kaiti TC" w:hAnsi="Kaiti TC"/>
          <w:color w:val="000000" w:themeColor="text1"/>
        </w:rPr>
        <w:t>因為</w:t>
      </w:r>
      <w:r w:rsidR="001E5533" w:rsidRPr="00EC5E69">
        <w:rPr>
          <w:rFonts w:ascii="Kaiti TC" w:eastAsia="Kaiti TC" w:hAnsi="Kaiti TC" w:hint="eastAsia"/>
          <w:color w:val="000000" w:themeColor="text1"/>
        </w:rPr>
        <w:t>學名藥廠</w:t>
      </w:r>
      <w:r w:rsidR="001E5533" w:rsidRPr="00EC5E69">
        <w:rPr>
          <w:rFonts w:ascii="Kaiti TC" w:eastAsia="Kaiti TC" w:hAnsi="Kaiti TC"/>
          <w:color w:val="000000" w:themeColor="text1"/>
        </w:rPr>
        <w:t>商</w:t>
      </w:r>
      <w:r w:rsidR="001E5533" w:rsidRPr="00EC5E69">
        <w:rPr>
          <w:rFonts w:ascii="Kaiti TC" w:eastAsia="Kaiti TC" w:hAnsi="Kaiti TC" w:hint="eastAsia"/>
          <w:color w:val="000000" w:themeColor="text1"/>
        </w:rPr>
        <w:t>加強</w:t>
      </w:r>
      <w:r w:rsidR="000B1B7B">
        <w:rPr>
          <w:rFonts w:ascii="Kaiti TC" w:eastAsia="Kaiti TC" w:hAnsi="Kaiti TC" w:hint="eastAsia"/>
          <w:color w:val="000000" w:themeColor="text1"/>
        </w:rPr>
        <w:t>在</w:t>
      </w:r>
      <w:r w:rsidR="001E5533" w:rsidRPr="00EC5E69">
        <w:rPr>
          <w:rFonts w:ascii="Kaiti TC" w:eastAsia="Kaiti TC" w:hAnsi="Kaiti TC"/>
          <w:color w:val="000000" w:themeColor="text1"/>
        </w:rPr>
        <w:t>醫</w:t>
      </w:r>
      <w:r w:rsidR="001E5533" w:rsidRPr="003A57B0">
        <w:rPr>
          <w:rFonts w:ascii="Kaiti TC" w:eastAsia="Kaiti TC" w:hAnsi="Kaiti TC"/>
          <w:color w:val="000000" w:themeColor="text1"/>
        </w:rPr>
        <w:t>院市場的</w:t>
      </w:r>
      <w:r w:rsidR="003A57B0" w:rsidRPr="003A57B0">
        <w:rPr>
          <w:rFonts w:ascii="Kaiti TC" w:eastAsia="Kaiti TC" w:hAnsi="Kaiti TC" w:hint="eastAsia"/>
          <w:color w:val="000000" w:themeColor="text1"/>
        </w:rPr>
        <w:t>業務</w:t>
      </w:r>
      <w:r w:rsidR="003A57B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而</w:t>
      </w:r>
      <w:r w:rsidR="001E5533" w:rsidRPr="00EC5E69">
        <w:rPr>
          <w:rFonts w:ascii="Kaiti TC" w:eastAsia="Kaiti TC" w:hAnsi="Kaiti TC"/>
          <w:color w:val="000000" w:themeColor="text1"/>
        </w:rPr>
        <w:t>擴大</w:t>
      </w:r>
      <w:r w:rsidR="001E5533" w:rsidRPr="00EC5E69">
        <w:rPr>
          <w:rFonts w:ascii="Kaiti TC" w:eastAsia="Kaiti TC" w:hAnsi="Kaiti TC" w:hint="eastAsia"/>
          <w:color w:val="000000" w:themeColor="text1"/>
        </w:rPr>
        <w:t>利用</w:t>
      </w:r>
      <w:r w:rsidR="001E5533" w:rsidRPr="00EC5E69">
        <w:rPr>
          <w:rFonts w:ascii="Kaiti TC" w:eastAsia="Kaiti TC" w:hAnsi="Kaiti TC"/>
          <w:color w:val="000000" w:themeColor="text1"/>
        </w:rPr>
        <w:t>CSO，</w:t>
      </w:r>
      <w:r w:rsidR="001E5533" w:rsidRPr="00EC5E69">
        <w:rPr>
          <w:rFonts w:ascii="Kaiti TC" w:eastAsia="Kaiti TC" w:hAnsi="Kaiti TC" w:hint="eastAsia"/>
          <w:color w:val="000000" w:themeColor="text1"/>
        </w:rPr>
        <w:t>因此</w:t>
      </w:r>
      <w:r w:rsidR="001E5533" w:rsidRPr="00EC5E69">
        <w:rPr>
          <w:rFonts w:ascii="Kaiti TC" w:eastAsia="Kaiti TC" w:hAnsi="Kaiti TC"/>
          <w:color w:val="000000" w:themeColor="text1"/>
        </w:rPr>
        <w:t>該協會</w:t>
      </w:r>
      <w:r w:rsidR="001E5533" w:rsidRPr="00EC5E69">
        <w:rPr>
          <w:rFonts w:ascii="Kaiti TC" w:eastAsia="Kaiti TC" w:hAnsi="Kaiti TC" w:hint="eastAsia"/>
          <w:color w:val="000000" w:themeColor="text1"/>
        </w:rPr>
        <w:t>期</w:t>
      </w:r>
      <w:r w:rsidR="001E5533" w:rsidRPr="00EC5E69">
        <w:rPr>
          <w:rFonts w:ascii="Kaiti TC" w:eastAsia="Kaiti TC" w:hAnsi="Kaiti TC"/>
          <w:color w:val="000000" w:themeColor="text1"/>
        </w:rPr>
        <w:t>望中小型</w:t>
      </w:r>
      <w:r w:rsidR="001E5533" w:rsidRPr="00EC5E69">
        <w:rPr>
          <w:rFonts w:ascii="Kaiti TC" w:eastAsia="Kaiti TC" w:hAnsi="Kaiti TC" w:hint="eastAsia"/>
          <w:color w:val="000000" w:themeColor="text1"/>
        </w:rPr>
        <w:t>廠</w:t>
      </w:r>
      <w:r w:rsidR="001E5533" w:rsidRPr="00EC5E69">
        <w:rPr>
          <w:rFonts w:ascii="Kaiti TC" w:eastAsia="Kaiti TC" w:hAnsi="Kaiti TC"/>
          <w:color w:val="000000" w:themeColor="text1"/>
        </w:rPr>
        <w:t>商擴大使用。</w:t>
      </w:r>
    </w:p>
    <w:p w14:paraId="4C301456" w14:textId="706BF5A3" w:rsidR="00625B01" w:rsidRPr="00EC5E69" w:rsidRDefault="00E44EFB" w:rsidP="00640838">
      <w:pPr>
        <w:spacing w:beforeLines="50" w:before="180" w:line="0" w:lineRule="atLeast"/>
        <w:ind w:firstLineChars="100" w:firstLine="240"/>
        <w:jc w:val="center"/>
        <w:rPr>
          <w:rFonts w:ascii="Kaiti TC" w:eastAsia="Kaiti TC" w:hAnsi="Kaiti TC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1AEDE97" wp14:editId="1E3BB757">
            <wp:extent cx="4653481" cy="303692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7833" cy="30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7602" w14:textId="6EA9882D" w:rsidR="00C64D57" w:rsidRPr="00EC5E69" w:rsidRDefault="00C64D57" w:rsidP="00D01A0E">
      <w:pPr>
        <w:spacing w:beforeLines="50" w:before="180" w:line="0" w:lineRule="atLeast"/>
        <w:ind w:leftChars="50" w:left="120" w:rightChars="-24" w:right="-58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除了空缺補充和新藥</w:t>
      </w:r>
      <w:r w:rsidRPr="00EC5E69">
        <w:rPr>
          <w:rFonts w:ascii="Kaiti TC" w:eastAsia="Kaiti TC" w:hAnsi="Kaiti TC" w:hint="eastAsia"/>
          <w:color w:val="000000" w:themeColor="text1"/>
        </w:rPr>
        <w:t>上市等以往</w:t>
      </w:r>
      <w:r w:rsidRPr="00EC5E69">
        <w:rPr>
          <w:rFonts w:ascii="Kaiti TC" w:eastAsia="Kaiti TC" w:hAnsi="Kaiti TC"/>
          <w:color w:val="000000" w:themeColor="text1"/>
          <w:shd w:val="clear" w:color="auto" w:fill="FFFFFF"/>
        </w:rPr>
        <w:t>的需求，</w:t>
      </w:r>
      <w:r w:rsidRPr="00EC5E69">
        <w:rPr>
          <w:rFonts w:ascii="Kaiti TC" w:eastAsia="Kaiti TC" w:hAnsi="Kaiti TC"/>
          <w:color w:val="000000" w:themeColor="text1"/>
        </w:rPr>
        <w:t>最近</w:t>
      </w:r>
      <w:r w:rsidRPr="00EC5E69">
        <w:rPr>
          <w:rFonts w:ascii="Kaiti TC" w:eastAsia="Kaiti TC" w:hAnsi="Kaiti TC" w:cs="Arial"/>
          <w:color w:val="000000" w:themeColor="text1"/>
        </w:rPr>
        <w:t>又加上</w:t>
      </w:r>
      <w:r w:rsidRPr="00EC5E69">
        <w:rPr>
          <w:rFonts w:ascii="Kaiti TC" w:eastAsia="Kaiti TC" w:hAnsi="Kaiti TC"/>
          <w:color w:val="000000" w:themeColor="text1"/>
        </w:rPr>
        <w:t>產假和育</w:t>
      </w:r>
      <w:r w:rsidRPr="00EC5E69">
        <w:rPr>
          <w:rFonts w:ascii="Kaiti TC" w:eastAsia="Kaiti TC" w:hAnsi="Kaiti TC" w:hint="eastAsia"/>
          <w:color w:val="000000" w:themeColor="text1"/>
        </w:rPr>
        <w:t>嬰</w:t>
      </w:r>
      <w:r w:rsidRPr="00EC5E69">
        <w:rPr>
          <w:rFonts w:ascii="Kaiti TC" w:eastAsia="Kaiti TC" w:hAnsi="Kaiti TC"/>
          <w:color w:val="000000" w:themeColor="text1"/>
        </w:rPr>
        <w:t>假</w:t>
      </w:r>
      <w:r w:rsidRPr="00EC5E69">
        <w:rPr>
          <w:rFonts w:ascii="Kaiti TC" w:eastAsia="Kaiti TC" w:hAnsi="Kaiti TC" w:cs="Arial"/>
          <w:color w:val="000000" w:themeColor="text1"/>
        </w:rPr>
        <w:t>的對應也增加。</w:t>
      </w:r>
      <w:r w:rsidR="00D01A0E">
        <w:rPr>
          <w:rFonts w:ascii="Kaiti TC" w:eastAsia="Kaiti TC" w:hAnsi="Kaiti TC" w:hint="eastAsia"/>
          <w:color w:val="000000" w:themeColor="text1"/>
        </w:rPr>
        <w:t>阿部會</w:t>
      </w:r>
      <w:r w:rsidR="005A3C5E" w:rsidRPr="00EC5E69">
        <w:rPr>
          <w:rFonts w:ascii="Kaiti TC" w:eastAsia="Kaiti TC" w:hAnsi="Kaiti TC" w:hint="eastAsia"/>
          <w:color w:val="000000" w:themeColor="text1"/>
        </w:rPr>
        <w:t>長</w:t>
      </w:r>
      <w:r w:rsidR="00ED26B0">
        <w:rPr>
          <w:rFonts w:ascii="Kaiti TC" w:eastAsia="Kaiti TC" w:hAnsi="Kaiti TC" w:hint="eastAsia"/>
          <w:color w:val="000000" w:themeColor="text1"/>
        </w:rPr>
        <w:t>的</w:t>
      </w:r>
      <w:r w:rsidR="005A3C5E" w:rsidRPr="005A25A3">
        <w:rPr>
          <w:rFonts w:ascii="Kaiti TC" w:eastAsia="Kaiti TC" w:hAnsi="Kaiti TC"/>
          <w:color w:val="000000" w:themeColor="text1"/>
        </w:rPr>
        <w:t>想法</w:t>
      </w:r>
      <w:r w:rsidR="005A3C5E" w:rsidRPr="00EC5E69">
        <w:rPr>
          <w:rFonts w:ascii="Kaiti TC" w:eastAsia="Kaiti TC" w:hAnsi="Kaiti TC" w:hint="eastAsia"/>
          <w:color w:val="000000" w:themeColor="text1"/>
        </w:rPr>
        <w:t>是</w:t>
      </w:r>
      <w:r w:rsidR="005A3C5E" w:rsidRPr="00EC5E69">
        <w:rPr>
          <w:rFonts w:ascii="Kaiti TC" w:eastAsia="Kaiti TC" w:hAnsi="Kaiti TC"/>
          <w:color w:val="000000" w:themeColor="text1"/>
        </w:rPr>
        <w:t>，</w:t>
      </w:r>
      <w:r w:rsidR="00572F8C" w:rsidRPr="00EC5E69">
        <w:rPr>
          <w:rFonts w:ascii="Kaiti TC" w:eastAsia="Kaiti TC" w:hAnsi="Kaiti TC"/>
          <w:color w:val="000000" w:themeColor="text1"/>
        </w:rPr>
        <w:t>雖然工作方式改革和</w:t>
      </w:r>
      <w:r w:rsidR="00572F8C" w:rsidRPr="00EC5E69">
        <w:rPr>
          <w:rFonts w:ascii="Kaiti TC" w:eastAsia="Kaiti TC" w:hAnsi="Kaiti TC" w:cs="Arial"/>
          <w:color w:val="000000" w:themeColor="text1"/>
        </w:rPr>
        <w:t>女性的活躍成為企業經營</w:t>
      </w:r>
      <w:r w:rsidR="00572F8C" w:rsidRPr="00EC5E69">
        <w:rPr>
          <w:rFonts w:ascii="Kaiti TC" w:eastAsia="Kaiti TC" w:hAnsi="Kaiti TC" w:cs="Arial" w:hint="eastAsia"/>
          <w:color w:val="000000" w:themeColor="text1"/>
        </w:rPr>
        <w:t>的重要課題</w:t>
      </w:r>
      <w:r w:rsidR="00572F8C" w:rsidRPr="00EC5E69">
        <w:rPr>
          <w:rFonts w:ascii="Kaiti TC" w:eastAsia="Kaiti TC" w:hAnsi="Kaiti TC"/>
          <w:color w:val="000000" w:themeColor="text1"/>
        </w:rPr>
        <w:t>，</w:t>
      </w:r>
      <w:r w:rsidR="005A3C5E" w:rsidRPr="00EC5E69">
        <w:rPr>
          <w:rFonts w:ascii="Kaiti TC" w:eastAsia="Kaiti TC" w:hAnsi="Kaiti TC"/>
          <w:color w:val="000000" w:themeColor="text1"/>
        </w:rPr>
        <w:t>但「減少加班和建</w:t>
      </w:r>
      <w:r w:rsidR="005A3C5E" w:rsidRPr="00EC5E69">
        <w:rPr>
          <w:rFonts w:ascii="Kaiti TC" w:eastAsia="Kaiti TC" w:hAnsi="Kaiti TC" w:hint="eastAsia"/>
          <w:color w:val="000000" w:themeColor="text1"/>
        </w:rPr>
        <w:t>立婦女友善</w:t>
      </w:r>
      <w:r w:rsidR="005A3C5E" w:rsidRPr="00EC5E69">
        <w:rPr>
          <w:rFonts w:ascii="Kaiti TC" w:eastAsia="Kaiti TC" w:hAnsi="Kaiti TC"/>
          <w:color w:val="000000" w:themeColor="text1"/>
        </w:rPr>
        <w:t>工作環境</w:t>
      </w:r>
      <w:r w:rsidR="005A3C5E" w:rsidRPr="00EC5E69">
        <w:rPr>
          <w:rFonts w:ascii="Kaiti TC" w:eastAsia="Kaiti TC" w:hAnsi="Kaiti TC" w:hint="eastAsia"/>
          <w:color w:val="000000" w:themeColor="text1"/>
        </w:rPr>
        <w:t>這樣的</w:t>
      </w:r>
      <w:r w:rsidR="005A3C5E" w:rsidRPr="00EC5E69">
        <w:rPr>
          <w:rFonts w:ascii="Kaiti TC" w:eastAsia="Kaiti TC" w:hAnsi="Kaiti TC" w:cs="Arial"/>
          <w:color w:val="000000" w:themeColor="text1"/>
        </w:rPr>
        <w:t>經營課題</w:t>
      </w:r>
      <w:r w:rsidR="005A3C5E" w:rsidRPr="00EC5E69">
        <w:rPr>
          <w:rFonts w:ascii="Kaiti TC" w:eastAsia="Kaiti TC" w:hAnsi="Kaiti TC"/>
          <w:color w:val="000000" w:themeColor="text1"/>
        </w:rPr>
        <w:t>，</w:t>
      </w:r>
      <w:r w:rsidR="005A3C5E" w:rsidRPr="00EC5E69">
        <w:rPr>
          <w:rFonts w:ascii="Kaiti TC" w:eastAsia="Kaiti TC" w:hAnsi="Kaiti TC" w:cs="Arial"/>
          <w:color w:val="000000" w:themeColor="text1"/>
        </w:rPr>
        <w:t>CSO希望</w:t>
      </w:r>
      <w:r w:rsidR="005A3C5E" w:rsidRPr="00EC5E69">
        <w:rPr>
          <w:rFonts w:ascii="Kaiti TC" w:eastAsia="Kaiti TC" w:hAnsi="Kaiti TC" w:cs="Arial" w:hint="eastAsia"/>
          <w:color w:val="000000" w:themeColor="text1"/>
        </w:rPr>
        <w:t>透</w:t>
      </w:r>
      <w:r w:rsidR="005A3C5E" w:rsidRPr="00EC5E69">
        <w:rPr>
          <w:rFonts w:ascii="Kaiti TC" w:eastAsia="Kaiti TC" w:hAnsi="Kaiti TC" w:cs="Arial"/>
          <w:color w:val="000000" w:themeColor="text1"/>
        </w:rPr>
        <w:t>過與製藥公司合作來提高外包率</w:t>
      </w:r>
      <w:r w:rsidR="005A3C5E" w:rsidRPr="00EC5E69">
        <w:rPr>
          <w:rFonts w:ascii="Kaiti TC" w:eastAsia="Kaiti TC" w:hAnsi="Kaiti TC"/>
          <w:color w:val="000000" w:themeColor="text1"/>
        </w:rPr>
        <w:t>。」</w:t>
      </w:r>
    </w:p>
    <w:p w14:paraId="53C0B256" w14:textId="5BFFB25D" w:rsidR="00733962" w:rsidRDefault="00A142AD" w:rsidP="004415D8">
      <w:pPr>
        <w:spacing w:beforeLines="50" w:before="180" w:line="0" w:lineRule="atLeast"/>
        <w:ind w:leftChars="50" w:left="120" w:rightChars="-24" w:right="-58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5E69">
        <w:rPr>
          <w:rFonts w:ascii="Kaiti TC" w:eastAsia="Kaiti TC" w:hAnsi="Kaiti TC"/>
          <w:color w:val="000000" w:themeColor="text1"/>
        </w:rPr>
        <w:t>2018是CSO在日本開始服務以來20年的里程碑。</w:t>
      </w:r>
      <w:r w:rsidR="00DC68A7" w:rsidRPr="00EC5E69">
        <w:rPr>
          <w:rFonts w:ascii="Kaiti TC" w:eastAsia="Kaiti TC" w:hAnsi="Kaiti TC"/>
          <w:color w:val="000000" w:themeColor="text1"/>
        </w:rPr>
        <w:t>該協會看到，</w:t>
      </w:r>
      <w:r w:rsidR="00DC68A7" w:rsidRPr="00EC5E69">
        <w:rPr>
          <w:rFonts w:ascii="Kaiti TC" w:eastAsia="Kaiti TC" w:hAnsi="Kaiti TC"/>
          <w:color w:val="000000" w:themeColor="text1"/>
        </w:rPr>
        <w:sym w:font="Wingdings 2" w:char="F06A"/>
      </w:r>
      <w:r w:rsidR="00DC68A7" w:rsidRPr="00EC5E69">
        <w:rPr>
          <w:rFonts w:ascii="Kaiti TC" w:eastAsia="Kaiti TC" w:hAnsi="Kaiti TC"/>
          <w:color w:val="000000" w:themeColor="text1"/>
          <w:shd w:val="clear" w:color="auto" w:fill="FFFFFF"/>
        </w:rPr>
        <w:t>中小型</w:t>
      </w:r>
      <w:r w:rsidR="00DC68A7" w:rsidRPr="00EC5E69">
        <w:rPr>
          <w:rFonts w:ascii="Kaiti TC" w:eastAsia="Kaiti TC" w:hAnsi="Kaiti TC" w:hint="eastAsia"/>
          <w:color w:val="000000" w:themeColor="text1"/>
          <w:shd w:val="clear" w:color="auto" w:fill="FFFFFF"/>
        </w:rPr>
        <w:t>廠</w:t>
      </w:r>
      <w:r w:rsidR="00DC68A7" w:rsidRPr="00EC5E69">
        <w:rPr>
          <w:rFonts w:ascii="Kaiti TC" w:eastAsia="Kaiti TC" w:hAnsi="Kaiti TC"/>
          <w:color w:val="000000" w:themeColor="text1"/>
          <w:shd w:val="clear" w:color="auto" w:fill="FFFFFF"/>
        </w:rPr>
        <w:t>商</w:t>
      </w:r>
      <w:r w:rsidR="000D5704" w:rsidRPr="00EC5E69">
        <w:rPr>
          <w:rFonts w:ascii="Kaiti TC" w:eastAsia="Kaiti TC" w:hAnsi="Kaiti TC"/>
          <w:color w:val="000000" w:themeColor="text1"/>
        </w:rPr>
        <w:t>擴大</w:t>
      </w:r>
      <w:r w:rsidR="00DC68A7" w:rsidRPr="00EC5E69">
        <w:rPr>
          <w:rFonts w:ascii="Kaiti TC" w:eastAsia="Kaiti TC" w:hAnsi="Kaiti TC"/>
          <w:color w:val="000000" w:themeColor="text1"/>
          <w:shd w:val="clear" w:color="auto" w:fill="FFFFFF"/>
        </w:rPr>
        <w:t>使用</w:t>
      </w:r>
      <w:r w:rsidR="00AA1744" w:rsidRPr="00EC5E69">
        <w:rPr>
          <w:rFonts w:ascii="Kaiti TC" w:eastAsia="Kaiti TC" w:hAnsi="Kaiti TC" w:hint="eastAsia"/>
          <w:color w:val="000000" w:themeColor="text1"/>
          <w:shd w:val="clear" w:color="auto" w:fill="FFFFFF"/>
        </w:rPr>
        <w:t>;</w:t>
      </w:r>
      <w:r w:rsidR="00DC68A7" w:rsidRPr="00EC5E69">
        <w:rPr>
          <w:rFonts w:ascii="Kaiti TC" w:eastAsia="Kaiti TC" w:hAnsi="Kaiti TC"/>
          <w:color w:val="000000" w:themeColor="text1"/>
        </w:rPr>
        <w:sym w:font="Wingdings 2" w:char="F06B"/>
      </w:r>
      <w:r w:rsidR="00262235" w:rsidRPr="00EC5E69">
        <w:rPr>
          <w:rFonts w:ascii="Kaiti TC" w:eastAsia="Kaiti TC" w:hAnsi="Kaiti TC"/>
          <w:color w:val="000000" w:themeColor="text1"/>
        </w:rPr>
        <w:t>在一些</w:t>
      </w:r>
      <w:r w:rsidR="00262235" w:rsidRPr="00EC5E69">
        <w:rPr>
          <w:rFonts w:ascii="Kaiti TC" w:eastAsia="Kaiti TC" w:hAnsi="Kaiti TC" w:hint="eastAsia"/>
          <w:color w:val="000000" w:themeColor="text1"/>
        </w:rPr>
        <w:t>廠</w:t>
      </w:r>
      <w:r w:rsidR="00262235" w:rsidRPr="00EC5E69">
        <w:rPr>
          <w:rFonts w:ascii="Kaiti TC" w:eastAsia="Kaiti TC" w:hAnsi="Kaiti TC"/>
          <w:color w:val="000000" w:themeColor="text1"/>
        </w:rPr>
        <w:t>商已經進行了人事調整的背景下，</w:t>
      </w:r>
      <w:r w:rsidR="00D01A0E">
        <w:rPr>
          <w:rFonts w:ascii="Kaiti TC" w:eastAsia="Kaiti TC" w:hAnsi="Kaiti TC" w:hint="eastAsia"/>
          <w:color w:val="000000" w:themeColor="text1"/>
        </w:rPr>
        <w:t>合約</w:t>
      </w:r>
      <w:r w:rsidR="00262235" w:rsidRPr="00EC5E69">
        <w:rPr>
          <w:rFonts w:ascii="Kaiti TC" w:eastAsia="Kaiti TC" w:hAnsi="Kaiti TC" w:hint="eastAsia"/>
          <w:color w:val="000000" w:themeColor="text1"/>
        </w:rPr>
        <w:t xml:space="preserve"> </w:t>
      </w:r>
      <w:r w:rsidR="00262235" w:rsidRPr="00EC5E69">
        <w:rPr>
          <w:rFonts w:ascii="Kaiti TC" w:eastAsia="Kaiti TC" w:hAnsi="Kaiti TC"/>
          <w:color w:val="000000" w:themeColor="text1"/>
        </w:rPr>
        <w:t>MR的</w:t>
      </w:r>
      <w:r w:rsidR="00D01A0E">
        <w:rPr>
          <w:rFonts w:ascii="Kaiti TC" w:eastAsia="Kaiti TC" w:hAnsi="Kaiti TC" w:hint="eastAsia"/>
          <w:color w:val="000000" w:themeColor="text1"/>
        </w:rPr>
        <w:t>人</w:t>
      </w:r>
      <w:r w:rsidR="00D01A0E">
        <w:rPr>
          <w:rFonts w:ascii="Kaiti TC" w:eastAsia="Kaiti TC" w:hAnsi="Kaiti TC"/>
          <w:color w:val="000000" w:themeColor="text1"/>
        </w:rPr>
        <w:t>數</w:t>
      </w:r>
      <w:r w:rsidR="00262235" w:rsidRPr="00EC5E69">
        <w:rPr>
          <w:rFonts w:ascii="Kaiti TC" w:eastAsia="Kaiti TC" w:hAnsi="Kaiti TC"/>
          <w:color w:val="000000" w:themeColor="text1"/>
        </w:rPr>
        <w:t>將在</w:t>
      </w:r>
      <w:r w:rsidR="00262235" w:rsidRPr="00EC5E69">
        <w:rPr>
          <w:rFonts w:ascii="Kaiti TC" w:eastAsia="Kaiti TC" w:hAnsi="Kaiti TC" w:hint="eastAsia"/>
          <w:color w:val="000000" w:themeColor="text1"/>
        </w:rPr>
        <w:t>20</w:t>
      </w:r>
      <w:r w:rsidR="00262235" w:rsidRPr="00EC5E69">
        <w:rPr>
          <w:rFonts w:ascii="Kaiti TC" w:eastAsia="Kaiti TC" w:hAnsi="Kaiti TC"/>
          <w:color w:val="000000" w:themeColor="text1"/>
        </w:rPr>
        <w:t>18年內轉為</w:t>
      </w:r>
      <w:r w:rsidR="00262235" w:rsidRPr="00EC5E69">
        <w:rPr>
          <w:rFonts w:ascii="Kaiti TC" w:eastAsia="Kaiti TC" w:hAnsi="Kaiti TC" w:hint="eastAsia"/>
          <w:color w:val="000000" w:themeColor="text1"/>
        </w:rPr>
        <w:t>積極</w:t>
      </w:r>
      <w:r w:rsidR="00262235" w:rsidRPr="00EC5E69">
        <w:rPr>
          <w:rFonts w:ascii="Kaiti TC" w:eastAsia="Kaiti TC" w:hAnsi="Kaiti TC"/>
          <w:color w:val="000000" w:themeColor="text1"/>
        </w:rPr>
        <w:t>。</w:t>
      </w:r>
      <w:r w:rsidR="00EC5E69" w:rsidRPr="00EC5E69">
        <w:rPr>
          <w:rFonts w:ascii="Kaiti TC" w:eastAsia="Kaiti TC" w:hAnsi="Kaiti TC" w:hint="eastAsia"/>
          <w:color w:val="000000" w:themeColor="text1"/>
        </w:rPr>
        <w:t>在這里程碑的ㄧ年</w:t>
      </w:r>
      <w:r w:rsidR="00EC5E69" w:rsidRPr="00EC5E69">
        <w:rPr>
          <w:rFonts w:ascii="Kaiti TC" w:eastAsia="Kaiti TC" w:hAnsi="Kaiti TC"/>
          <w:color w:val="000000" w:themeColor="text1"/>
        </w:rPr>
        <w:t>，能否有動力實現</w:t>
      </w:r>
      <w:r w:rsidR="00EC5E69" w:rsidRPr="00262235">
        <w:rPr>
          <w:rFonts w:ascii="Kaiti TC" w:eastAsia="Kaiti TC" w:hAnsi="Kaiti TC"/>
          <w:color w:val="000000" w:themeColor="text1"/>
        </w:rPr>
        <w:t>「</w:t>
      </w:r>
      <w:r w:rsidR="00EC5E69" w:rsidRPr="00EC5E69">
        <w:rPr>
          <w:rFonts w:ascii="Kaiti TC" w:eastAsia="Kaiti TC" w:hAnsi="Kaiti TC"/>
          <w:color w:val="000000" w:themeColor="text1"/>
        </w:rPr>
        <w:t>外包率 10%</w:t>
      </w:r>
      <w:r w:rsidR="00EC5E69" w:rsidRPr="00262235">
        <w:rPr>
          <w:rFonts w:ascii="Kaiti TC" w:eastAsia="Kaiti TC" w:hAnsi="Kaiti TC"/>
          <w:color w:val="000000" w:themeColor="text1"/>
        </w:rPr>
        <w:t>」</w:t>
      </w:r>
      <w:r w:rsidR="00EC5E69" w:rsidRPr="00EC5E69">
        <w:rPr>
          <w:rFonts w:ascii="Kaiti TC" w:eastAsia="Kaiti TC" w:hAnsi="Kaiti TC"/>
          <w:color w:val="000000" w:themeColor="text1"/>
        </w:rPr>
        <w:t>的目標？</w:t>
      </w:r>
    </w:p>
    <w:p w14:paraId="5C28D212" w14:textId="77777777" w:rsidR="00CF1A42" w:rsidRPr="00101569" w:rsidRDefault="00CF1A42" w:rsidP="00CF1A42">
      <w:pPr>
        <w:shd w:val="clear" w:color="auto" w:fill="FFFFFF"/>
        <w:spacing w:beforeLines="50" w:before="180" w:line="0" w:lineRule="atLeast"/>
        <w:jc w:val="center"/>
        <w:rPr>
          <w:rFonts w:ascii="楷體-繁" w:eastAsia="楷體-繁" w:hAnsi="楷體-繁" w:cs="Arial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 </w:t>
      </w:r>
      <w:r w:rsidRPr="00101569">
        <w:rPr>
          <w:rFonts w:ascii="楷體-繁" w:eastAsia="楷體-繁" w:hAnsi="楷體-繁" w:cs="細明體" w:hint="eastAsia"/>
          <w:color w:val="000000" w:themeColor="text1"/>
        </w:rPr>
        <w:t xml:space="preserve">※　　　※　　　</w:t>
      </w:r>
      <w:r w:rsidRPr="00101569">
        <w:rPr>
          <w:rFonts w:ascii="楷體-繁" w:eastAsia="楷體-繁" w:hAnsi="楷體-繁" w:cs="細明體"/>
          <w:color w:val="000000" w:themeColor="text1"/>
        </w:rPr>
        <w:t>※</w:t>
      </w:r>
    </w:p>
    <w:p w14:paraId="07EFBBDC" w14:textId="6B0ED941" w:rsidR="00EC7C9E" w:rsidRDefault="00CF1A42" w:rsidP="00F311B3">
      <w:pPr>
        <w:spacing w:beforeLines="50" w:before="180" w:line="0" w:lineRule="atLeast"/>
        <w:jc w:val="both"/>
        <w:rPr>
          <w:rFonts w:ascii="Kaiti TC" w:eastAsia="Kaiti TC" w:hAnsi="Kaiti TC" w:cs="BiauKai"/>
          <w:color w:val="000000" w:themeColor="text1"/>
        </w:rPr>
      </w:pPr>
      <w:r w:rsidRPr="00F311B3">
        <w:rPr>
          <w:rFonts w:ascii="Kaiti TC" w:eastAsia="Kaiti TC" w:hAnsi="Kaiti TC" w:cs="BiauKai" w:hint="eastAsia"/>
          <w:color w:val="000000" w:themeColor="text1"/>
        </w:rPr>
        <w:t xml:space="preserve">　</w:t>
      </w:r>
      <w:r w:rsidR="00ED26B0">
        <w:rPr>
          <w:rFonts w:ascii="Kaiti TC" w:eastAsia="Kaiti TC" w:hAnsi="Kaiti TC" w:cs="BiauKai" w:hint="eastAsia"/>
          <w:color w:val="000000" w:themeColor="text1"/>
        </w:rPr>
        <w:t>在台灣</w:t>
      </w:r>
      <w:r w:rsidR="00ED26B0" w:rsidRPr="00F311B3">
        <w:rPr>
          <w:rFonts w:ascii="Kaiti TC" w:eastAsia="Kaiti TC" w:hAnsi="Kaiti TC"/>
          <w:color w:val="000000" w:themeColor="text1"/>
        </w:rPr>
        <w:t>，</w:t>
      </w:r>
      <w:r w:rsidR="00646D23" w:rsidRPr="00F311B3">
        <w:rPr>
          <w:rFonts w:ascii="Kaiti TC" w:eastAsia="Kaiti TC" w:hAnsi="Kaiti TC" w:cs="BiauKai" w:hint="eastAsia"/>
          <w:color w:val="000000" w:themeColor="text1"/>
        </w:rPr>
        <w:t>2017年</w:t>
      </w:r>
      <w:r w:rsidR="00646D23" w:rsidRPr="00F311B3">
        <w:rPr>
          <w:rFonts w:ascii="Kaiti TC" w:eastAsia="Kaiti TC" w:hAnsi="Kaiti TC" w:cs="BiauKai"/>
          <w:color w:val="000000" w:themeColor="text1"/>
        </w:rPr>
        <w:t>4</w:t>
      </w:r>
      <w:r w:rsidR="00646D23" w:rsidRPr="00F311B3">
        <w:rPr>
          <w:rFonts w:ascii="Kaiti TC" w:eastAsia="Kaiti TC" w:hAnsi="Kaiti TC" w:cs="BiauKai" w:hint="eastAsia"/>
          <w:color w:val="000000" w:themeColor="text1"/>
        </w:rPr>
        <w:t>月</w:t>
      </w:r>
      <w:r w:rsidR="00284284" w:rsidRPr="00F311B3">
        <w:rPr>
          <w:rFonts w:ascii="Kaiti TC" w:eastAsia="Kaiti TC" w:hAnsi="Kaiti TC" w:cs="BiauKai" w:hint="eastAsia"/>
          <w:color w:val="000000" w:themeColor="text1"/>
        </w:rPr>
        <w:t>健保</w:t>
      </w:r>
      <w:r w:rsidR="00284284" w:rsidRPr="00F311B3">
        <w:rPr>
          <w:rFonts w:ascii="Kaiti TC" w:eastAsia="Kaiti TC" w:hAnsi="Kaiti TC" w:hint="eastAsia"/>
          <w:color w:val="000000" w:themeColor="text1"/>
        </w:rPr>
        <w:t>藥價調降</w:t>
      </w:r>
      <w:r w:rsidR="00284284" w:rsidRPr="00F311B3">
        <w:rPr>
          <w:rFonts w:ascii="Kaiti TC" w:eastAsia="Kaiti TC" w:hAnsi="Kaiti TC"/>
          <w:color w:val="000000" w:themeColor="text1"/>
        </w:rPr>
        <w:t>57.1</w:t>
      </w:r>
      <w:r w:rsidR="00284284" w:rsidRPr="00F311B3">
        <w:rPr>
          <w:rFonts w:ascii="Kaiti TC" w:eastAsia="Kaiti TC" w:hAnsi="Kaiti TC" w:hint="eastAsia"/>
          <w:color w:val="000000" w:themeColor="text1"/>
        </w:rPr>
        <w:t>億元</w:t>
      </w:r>
      <w:r w:rsidR="00284284" w:rsidRPr="00F311B3">
        <w:rPr>
          <w:rFonts w:ascii="Kaiti TC" w:eastAsia="Kaiti TC" w:hAnsi="Kaiti TC" w:cs="Helvetica"/>
          <w:color w:val="000000" w:themeColor="text1"/>
        </w:rPr>
        <w:t>，</w:t>
      </w:r>
      <w:r w:rsidR="00646D23" w:rsidRPr="00F311B3">
        <w:rPr>
          <w:rFonts w:ascii="Kaiti TC" w:eastAsia="Kaiti TC" w:hAnsi="Kaiti TC" w:hint="eastAsia"/>
          <w:color w:val="000000" w:themeColor="text1"/>
        </w:rPr>
        <w:t>超</w:t>
      </w:r>
      <w:r w:rsidR="00646D23" w:rsidRPr="00F311B3">
        <w:rPr>
          <w:rFonts w:ascii="Kaiti TC" w:eastAsia="Kaiti TC" w:hAnsi="Kaiti TC"/>
          <w:color w:val="000000" w:themeColor="text1"/>
        </w:rPr>
        <w:t>過7,600</w:t>
      </w:r>
      <w:r w:rsidR="00646D23" w:rsidRPr="00F311B3">
        <w:rPr>
          <w:rFonts w:ascii="Kaiti TC" w:eastAsia="Kaiti TC" w:hAnsi="Kaiti TC" w:hint="eastAsia"/>
          <w:color w:val="000000" w:themeColor="text1"/>
        </w:rPr>
        <w:t>項</w:t>
      </w:r>
      <w:r w:rsidR="00646D23" w:rsidRPr="00F311B3">
        <w:rPr>
          <w:rFonts w:ascii="Kaiti TC" w:eastAsia="Kaiti TC" w:hAnsi="Kaiti TC"/>
          <w:color w:val="000000" w:themeColor="text1"/>
        </w:rPr>
        <w:t>產品平均降價3.5％。</w:t>
      </w:r>
      <w:r w:rsidR="00EC7C9E" w:rsidRPr="00F311B3">
        <w:rPr>
          <w:rFonts w:ascii="Kaiti TC" w:eastAsia="Kaiti TC" w:hAnsi="Kaiti TC"/>
          <w:color w:val="000000" w:themeColor="text1"/>
        </w:rPr>
        <w:t>2018</w:t>
      </w:r>
      <w:r w:rsidR="00EC7C9E" w:rsidRPr="00F311B3">
        <w:rPr>
          <w:rFonts w:ascii="Kaiti TC" w:eastAsia="Kaiti TC" w:hAnsi="Kaiti TC" w:hint="eastAsia"/>
          <w:color w:val="000000" w:themeColor="text1"/>
        </w:rPr>
        <w:t>年</w:t>
      </w:r>
      <w:r w:rsidR="00EC7C9E" w:rsidRPr="00F311B3">
        <w:rPr>
          <w:rFonts w:ascii="Kaiti TC" w:eastAsia="Kaiti TC" w:hAnsi="Kaiti TC"/>
          <w:color w:val="000000" w:themeColor="text1"/>
        </w:rPr>
        <w:t>5</w:t>
      </w:r>
      <w:r w:rsidR="00EC7C9E" w:rsidRPr="00F311B3">
        <w:rPr>
          <w:rFonts w:ascii="Kaiti TC" w:eastAsia="Kaiti TC" w:hAnsi="Kaiti TC" w:hint="eastAsia"/>
          <w:color w:val="000000" w:themeColor="text1"/>
        </w:rPr>
        <w:t>月</w:t>
      </w:r>
      <w:r w:rsidR="00EC7C9E" w:rsidRPr="00F311B3">
        <w:rPr>
          <w:rFonts w:ascii="Kaiti TC" w:eastAsia="Kaiti TC" w:hAnsi="Kaiti TC"/>
          <w:color w:val="000000" w:themeColor="text1"/>
        </w:rPr>
        <w:t>1日</w:t>
      </w:r>
      <w:r w:rsidR="00284284" w:rsidRPr="00F311B3">
        <w:rPr>
          <w:rFonts w:ascii="Kaiti TC" w:eastAsia="Kaiti TC" w:hAnsi="Kaiti TC" w:hint="eastAsia"/>
          <w:color w:val="000000" w:themeColor="text1"/>
        </w:rPr>
        <w:t>藥價調降</w:t>
      </w:r>
      <w:r w:rsidR="00284284" w:rsidRPr="00F311B3">
        <w:rPr>
          <w:rFonts w:ascii="Kaiti TC" w:eastAsia="Kaiti TC" w:hAnsi="Kaiti TC"/>
          <w:color w:val="000000" w:themeColor="text1"/>
        </w:rPr>
        <w:t>73. 82</w:t>
      </w:r>
      <w:r w:rsidR="00284284" w:rsidRPr="00F311B3">
        <w:rPr>
          <w:rFonts w:ascii="Kaiti TC" w:eastAsia="Kaiti TC" w:hAnsi="Kaiti TC" w:hint="eastAsia"/>
          <w:color w:val="000000" w:themeColor="text1"/>
        </w:rPr>
        <w:t>億元</w:t>
      </w:r>
      <w:r w:rsidR="00ED26B0" w:rsidRPr="00F311B3">
        <w:rPr>
          <w:rFonts w:ascii="Kaiti TC" w:eastAsia="Kaiti TC" w:hAnsi="Kaiti TC" w:cs="Helvetica"/>
          <w:color w:val="000000" w:themeColor="text1"/>
        </w:rPr>
        <w:t>，</w:t>
      </w:r>
      <w:r w:rsidR="00ED26B0">
        <w:rPr>
          <w:rFonts w:ascii="Kaiti TC" w:eastAsia="Kaiti TC" w:hAnsi="Kaiti TC" w:cs="Helvetica" w:hint="eastAsia"/>
          <w:color w:val="000000" w:themeColor="text1"/>
        </w:rPr>
        <w:t>有</w:t>
      </w:r>
      <w:r w:rsidR="00ED26B0">
        <w:rPr>
          <w:rFonts w:ascii="Kaiti TC" w:eastAsia="Kaiti TC" w:hAnsi="Kaiti TC" w:cs="Helvetica"/>
          <w:color w:val="000000" w:themeColor="text1"/>
        </w:rPr>
        <w:t>7,476</w:t>
      </w:r>
      <w:r w:rsidR="00007515">
        <w:rPr>
          <w:rFonts w:ascii="Kaiti TC" w:eastAsia="Kaiti TC" w:hAnsi="Kaiti TC" w:cs="Helvetica" w:hint="eastAsia"/>
          <w:color w:val="000000" w:themeColor="text1"/>
        </w:rPr>
        <w:t>項藥價調降</w:t>
      </w:r>
      <w:r w:rsidR="00284284" w:rsidRPr="00F311B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84284" w:rsidRPr="00F311B3">
        <w:rPr>
          <w:rFonts w:ascii="Kaiti TC" w:eastAsia="Kaiti TC" w:hAnsi="Kaiti TC" w:cs="BiauKai" w:hint="eastAsia"/>
          <w:color w:val="000000" w:themeColor="text1"/>
        </w:rPr>
        <w:t>因為實施</w:t>
      </w:r>
      <w:r w:rsidR="00284284" w:rsidRPr="00F311B3">
        <w:rPr>
          <w:rFonts w:ascii="Kaiti TC" w:eastAsia="Kaiti TC" w:hAnsi="Kaiti TC" w:cs="Arial"/>
          <w:color w:val="000000" w:themeColor="text1"/>
          <w:shd w:val="clear" w:color="auto" w:fill="FFFFFF"/>
        </w:rPr>
        <w:t>「全民健康保險藥品費用分配比率目標制</w:t>
      </w:r>
      <w:r w:rsidR="00284284" w:rsidRPr="00F311B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(DET)</w:t>
      </w:r>
      <w:r w:rsidR="00284284" w:rsidRPr="00F311B3">
        <w:rPr>
          <w:rFonts w:ascii="Kaiti TC" w:eastAsia="Kaiti TC" w:hAnsi="Kaiti TC" w:cs="Arial"/>
          <w:color w:val="000000" w:themeColor="text1"/>
          <w:shd w:val="clear" w:color="auto" w:fill="FFFFFF"/>
        </w:rPr>
        <w:t>」</w:t>
      </w:r>
      <w:r w:rsidR="00284284" w:rsidRPr="00F311B3">
        <w:rPr>
          <w:rFonts w:ascii="Kaiti TC" w:eastAsia="Kaiti TC" w:hAnsi="Kaiti TC"/>
          <w:color w:val="000000" w:themeColor="text1"/>
        </w:rPr>
        <w:t>，</w:t>
      </w:r>
      <w:r w:rsidR="00284284" w:rsidRPr="00F311B3">
        <w:rPr>
          <w:rFonts w:ascii="Kaiti TC" w:eastAsia="Kaiti TC" w:hAnsi="Kaiti TC" w:hint="eastAsia"/>
          <w:color w:val="000000" w:themeColor="text1"/>
        </w:rPr>
        <w:t>至少將在</w:t>
      </w:r>
      <w:r w:rsidR="00284284" w:rsidRPr="00F311B3">
        <w:rPr>
          <w:rFonts w:ascii="Kaiti TC" w:eastAsia="Kaiti TC" w:hAnsi="Kaiti TC"/>
          <w:color w:val="000000" w:themeColor="text1"/>
        </w:rPr>
        <w:t>2018~2020</w:t>
      </w:r>
      <w:r w:rsidR="00284284" w:rsidRPr="00F311B3">
        <w:rPr>
          <w:rFonts w:ascii="Kaiti TC" w:eastAsia="Kaiti TC" w:hAnsi="Kaiti TC" w:hint="eastAsia"/>
          <w:color w:val="000000" w:themeColor="text1"/>
        </w:rPr>
        <w:t>年持續</w:t>
      </w:r>
      <w:r w:rsidR="00284284" w:rsidRPr="00F311B3">
        <w:rPr>
          <w:rFonts w:ascii="Kaiti TC" w:eastAsia="Kaiti TC" w:hAnsi="Kaiti TC"/>
          <w:color w:val="000000" w:themeColor="text1"/>
        </w:rPr>
        <w:t>限制</w:t>
      </w:r>
      <w:r w:rsidR="00284284" w:rsidRPr="00F311B3">
        <w:rPr>
          <w:rFonts w:ascii="Kaiti TC" w:eastAsia="Kaiti TC" w:hAnsi="Kaiti TC" w:hint="eastAsia"/>
          <w:color w:val="000000" w:themeColor="text1"/>
        </w:rPr>
        <w:t>健保藥費的整體支出</w:t>
      </w:r>
      <w:r w:rsidR="00284284" w:rsidRPr="00F311B3">
        <w:rPr>
          <w:rFonts w:ascii="Kaiti TC" w:eastAsia="Kaiti TC" w:hAnsi="Kaiti TC" w:cs="BiauKai"/>
          <w:color w:val="000000" w:themeColor="text1"/>
        </w:rPr>
        <w:t>。</w:t>
      </w:r>
      <w:r w:rsidR="00DD556F" w:rsidRPr="00F311B3">
        <w:rPr>
          <w:rFonts w:ascii="Kaiti TC" w:eastAsia="Kaiti TC" w:hAnsi="Kaiti TC" w:cs="BiauKai"/>
          <w:color w:val="000000" w:themeColor="text1"/>
        </w:rPr>
        <w:t>大多數治療類</w:t>
      </w:r>
      <w:r w:rsidR="00DD556F" w:rsidRPr="00F311B3">
        <w:rPr>
          <w:rFonts w:ascii="Kaiti TC" w:eastAsia="Kaiti TC" w:hAnsi="Kaiti TC" w:cs="BiauKai" w:hint="eastAsia"/>
          <w:color w:val="000000" w:themeColor="text1"/>
        </w:rPr>
        <w:t>別藥物</w:t>
      </w:r>
      <w:r w:rsidR="00007515" w:rsidRPr="00F311B3">
        <w:rPr>
          <w:rFonts w:ascii="Kaiti TC" w:eastAsia="Kaiti TC" w:hAnsi="Kaiti TC" w:cs="BiauKai" w:hint="eastAsia"/>
          <w:color w:val="000000" w:themeColor="text1"/>
        </w:rPr>
        <w:t>的</w:t>
      </w:r>
      <w:r w:rsidR="00DD556F" w:rsidRPr="00F311B3">
        <w:rPr>
          <w:rFonts w:ascii="Kaiti TC" w:eastAsia="Kaiti TC" w:hAnsi="Kaiti TC" w:cs="BiauKai" w:hint="eastAsia"/>
          <w:color w:val="000000" w:themeColor="text1"/>
        </w:rPr>
        <w:t>銷售量下</w:t>
      </w:r>
      <w:r w:rsidR="00DD556F" w:rsidRPr="00F311B3">
        <w:rPr>
          <w:rFonts w:ascii="Kaiti TC" w:eastAsia="Kaiti TC" w:hAnsi="Kaiti TC" w:cs="BiauKai"/>
          <w:color w:val="000000" w:themeColor="text1"/>
        </w:rPr>
        <w:t>降，</w:t>
      </w:r>
      <w:r w:rsidR="00DD556F" w:rsidRPr="00F311B3">
        <w:rPr>
          <w:rFonts w:ascii="Kaiti TC" w:eastAsia="Kaiti TC" w:hAnsi="Kaiti TC" w:cs="BiauKai" w:hint="eastAsia"/>
          <w:color w:val="000000" w:themeColor="text1"/>
        </w:rPr>
        <w:t>尤其</w:t>
      </w:r>
      <w:r w:rsidR="004F048D" w:rsidRPr="00F311B3">
        <w:rPr>
          <w:rFonts w:ascii="Kaiti TC" w:eastAsia="Kaiti TC" w:hAnsi="Kaiti TC" w:cs="BiauKai" w:hint="eastAsia"/>
          <w:color w:val="000000" w:themeColor="text1"/>
        </w:rPr>
        <w:t>感覺器官用藥</w:t>
      </w:r>
      <w:r w:rsidR="001A606B">
        <w:rPr>
          <w:rFonts w:ascii="Songti TC" w:eastAsia="Songti TC" w:hAnsi="Times New Roman" w:cs="Songti TC" w:hint="eastAsia"/>
          <w:color w:val="000000"/>
        </w:rPr>
        <w:t>、</w:t>
      </w:r>
      <w:r w:rsidR="007C6458" w:rsidRPr="00F311B3">
        <w:rPr>
          <w:rFonts w:ascii="Kaiti TC" w:eastAsia="Kaiti TC" w:hAnsi="Kaiti TC" w:cs="BiauKai" w:hint="eastAsia"/>
          <w:color w:val="000000" w:themeColor="text1"/>
        </w:rPr>
        <w:t>消化系統和代謝用藥</w:t>
      </w:r>
      <w:r w:rsidR="000D076D" w:rsidRPr="00F311B3">
        <w:rPr>
          <w:rFonts w:ascii="Kaiti TC" w:eastAsia="Kaiti TC" w:hAnsi="Kaiti TC" w:cs="BiauKai" w:hint="eastAsia"/>
          <w:color w:val="000000" w:themeColor="text1"/>
        </w:rPr>
        <w:t>以及呼吸系統用藥</w:t>
      </w:r>
      <w:r w:rsidR="00187B30" w:rsidRPr="00F311B3">
        <w:rPr>
          <w:rFonts w:ascii="Kaiti TC" w:eastAsia="Kaiti TC" w:hAnsi="Kaiti TC" w:cs="BiauKai"/>
          <w:color w:val="000000" w:themeColor="text1"/>
        </w:rPr>
        <w:t>的絕對下降幅度最大。</w:t>
      </w:r>
      <w:r w:rsidR="00F311B3" w:rsidRPr="00F311B3">
        <w:rPr>
          <w:rFonts w:ascii="Kaiti TC" w:eastAsia="Kaiti TC" w:hAnsi="Kaiti TC" w:cs="BiauKai" w:hint="eastAsia"/>
          <w:color w:val="000000" w:themeColor="text1"/>
        </w:rPr>
        <w:t>相反地</w:t>
      </w:r>
      <w:r w:rsidR="00F311B3" w:rsidRPr="00F311B3">
        <w:rPr>
          <w:rFonts w:ascii="Kaiti TC" w:eastAsia="Kaiti TC" w:hAnsi="Kaiti TC" w:cs="BiauKai"/>
          <w:color w:val="000000" w:themeColor="text1"/>
        </w:rPr>
        <w:t>，</w:t>
      </w:r>
      <w:r w:rsidR="00F311B3" w:rsidRPr="00F311B3">
        <w:rPr>
          <w:rFonts w:ascii="Kaiti TC" w:eastAsia="Kaiti TC" w:hAnsi="Kaiti TC" w:cs="BiauKai" w:hint="eastAsia"/>
          <w:color w:val="000000" w:themeColor="text1"/>
        </w:rPr>
        <w:t>C肝用藥以及癌症用藥則大幅成長</w:t>
      </w:r>
      <w:r w:rsidR="00F311B3" w:rsidRPr="00F311B3">
        <w:rPr>
          <w:rFonts w:ascii="Kaiti TC" w:eastAsia="Kaiti TC" w:hAnsi="Kaiti TC" w:cs="BiauKai"/>
          <w:color w:val="000000" w:themeColor="text1"/>
        </w:rPr>
        <w:t>。</w:t>
      </w:r>
    </w:p>
    <w:p w14:paraId="40A7CA4B" w14:textId="37B05D3A" w:rsidR="00D01A0E" w:rsidRPr="009C5AB1" w:rsidRDefault="009C5AB1" w:rsidP="009C5AB1">
      <w:pPr>
        <w:spacing w:beforeLines="50" w:before="180" w:line="0" w:lineRule="atLeast"/>
        <w:ind w:firstLineChars="100" w:firstLine="240"/>
        <w:jc w:val="both"/>
        <w:rPr>
          <w:color w:val="000000" w:themeColor="text1"/>
        </w:rPr>
      </w:pPr>
      <w:r>
        <w:rPr>
          <w:rFonts w:ascii="Kaiti TC" w:eastAsia="Kaiti TC" w:hAnsi="Kaiti TC" w:cs="BiauKai" w:hint="eastAsia"/>
          <w:color w:val="000000" w:themeColor="text1"/>
        </w:rPr>
        <w:t>MR的質和量隨著市場的趨勢而改變</w:t>
      </w:r>
      <w:r w:rsidRPr="00981ED5">
        <w:rPr>
          <w:rFonts w:ascii="Kaiti TC" w:eastAsia="Kaiti TC" w:hAnsi="Kaiti TC" w:cs="Helvetica"/>
          <w:color w:val="000000" w:themeColor="text1"/>
        </w:rPr>
        <w:t>，</w:t>
      </w:r>
      <w:r>
        <w:rPr>
          <w:rFonts w:ascii="Kaiti TC" w:eastAsia="Kaiti TC" w:hAnsi="Kaiti TC" w:cs="Helvetica" w:hint="eastAsia"/>
          <w:color w:val="000000" w:themeColor="text1"/>
        </w:rPr>
        <w:t>我們必須</w:t>
      </w:r>
      <w:r w:rsidR="001A606B">
        <w:rPr>
          <w:rFonts w:ascii="Kaiti TC" w:eastAsia="Kaiti TC" w:hAnsi="Kaiti TC" w:cs="Helvetica" w:hint="eastAsia"/>
          <w:color w:val="000000" w:themeColor="text1"/>
        </w:rPr>
        <w:t>洞燭機先</w:t>
      </w:r>
      <w:r w:rsidR="001A606B">
        <w:rPr>
          <w:rFonts w:ascii="Songti TC" w:eastAsia="Songti TC" w:hAnsi="Times New Roman" w:cs="Songti TC" w:hint="eastAsia"/>
          <w:color w:val="000000"/>
        </w:rPr>
        <w:t>、</w:t>
      </w:r>
      <w:r>
        <w:rPr>
          <w:rFonts w:ascii="Kaiti TC" w:eastAsia="Kaiti TC" w:hAnsi="Kaiti TC" w:cs="Helvetica" w:hint="eastAsia"/>
          <w:color w:val="000000" w:themeColor="text1"/>
        </w:rPr>
        <w:t>充實自己</w:t>
      </w:r>
      <w:r w:rsidRPr="00A859C6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強化自己的價值</w:t>
      </w:r>
      <w:r w:rsidRPr="00981ED5">
        <w:rPr>
          <w:rFonts w:ascii="Kaiti TC" w:eastAsia="Kaiti TC" w:hAnsi="Kaiti TC" w:cs="Helvetica"/>
          <w:color w:val="000000" w:themeColor="text1"/>
        </w:rPr>
        <w:t>。</w:t>
      </w:r>
      <w:r w:rsidR="00A859C6" w:rsidRPr="00A859C6">
        <w:rPr>
          <w:rFonts w:ascii="Kaiti TC" w:eastAsia="Kaiti TC" w:hAnsi="Kaiti TC"/>
          <w:color w:val="000000" w:themeColor="text1"/>
        </w:rPr>
        <w:t xml:space="preserve"> </w:t>
      </w:r>
    </w:p>
    <w:p w14:paraId="64DBEA54" w14:textId="16DBEAEE" w:rsidR="00FD0B68" w:rsidRPr="00EC5E69" w:rsidRDefault="00531CB0" w:rsidP="00007515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5E69">
        <w:rPr>
          <w:rFonts w:ascii="Kaiti TC" w:eastAsia="Kaiti TC" w:hAnsi="Kaiti TC" w:cs="RyuminPro-Light"/>
          <w:color w:val="000000" w:themeColor="text1"/>
        </w:rPr>
        <w:t>–</w:t>
      </w:r>
      <w:r w:rsidRPr="00EC5E69">
        <w:rPr>
          <w:rFonts w:ascii="Kaiti TC" w:eastAsia="Kaiti TC" w:hAnsi="Kaiti TC" w:cs="RyuminPro-Light" w:hint="eastAsia"/>
          <w:color w:val="000000" w:themeColor="text1"/>
        </w:rPr>
        <w:t>End</w:t>
      </w:r>
      <w:r w:rsidRPr="00EC5E69">
        <w:rPr>
          <w:rFonts w:ascii="Kaiti TC" w:eastAsia="Kaiti TC" w:hAnsi="Kaiti TC" w:cs="RyuminPro-Light"/>
          <w:color w:val="000000" w:themeColor="text1"/>
        </w:rPr>
        <w:t>–</w:t>
      </w:r>
    </w:p>
    <w:sectPr w:rsidR="00FD0B68" w:rsidRPr="00EC5E69" w:rsidSect="00625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DC9C" w14:textId="77777777" w:rsidR="0092194D" w:rsidRDefault="0092194D" w:rsidP="00D432A3">
      <w:pPr>
        <w:spacing w:before="120"/>
      </w:pPr>
      <w:r>
        <w:separator/>
      </w:r>
    </w:p>
  </w:endnote>
  <w:endnote w:type="continuationSeparator" w:id="0">
    <w:p w14:paraId="63250E73" w14:textId="77777777" w:rsidR="0092194D" w:rsidRDefault="0092194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EC42" w14:textId="77777777" w:rsidR="0092194D" w:rsidRDefault="0092194D" w:rsidP="00D432A3">
      <w:pPr>
        <w:spacing w:before="120"/>
      </w:pPr>
      <w:r>
        <w:separator/>
      </w:r>
    </w:p>
  </w:footnote>
  <w:footnote w:type="continuationSeparator" w:id="0">
    <w:p w14:paraId="61B34956" w14:textId="77777777" w:rsidR="0092194D" w:rsidRDefault="0092194D" w:rsidP="00D432A3">
      <w:pPr>
        <w:spacing w:before="120"/>
      </w:pPr>
      <w:r>
        <w:continuationSeparator/>
      </w:r>
    </w:p>
  </w:footnote>
  <w:footnote w:id="1">
    <w:p w14:paraId="248D3253" w14:textId="148FED15" w:rsidR="00107E0B" w:rsidRPr="00107E0B" w:rsidRDefault="00107E0B" w:rsidP="00107E0B">
      <w:pPr>
        <w:spacing w:line="0" w:lineRule="atLeast"/>
        <w:jc w:val="both"/>
        <w:rPr>
          <w:rFonts w:ascii="Kaiti TC" w:eastAsia="Kaiti TC" w:hAnsi="Kaiti TC"/>
          <w:color w:val="000000" w:themeColor="text1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="009762B0" w:rsidRPr="009533D8">
        <w:rPr>
          <w:rFonts w:ascii="Kaiti TC" w:eastAsia="Kaiti TC" w:hAnsi="Kaiti TC" w:cs="Arial" w:hint="eastAsia"/>
          <w:bCs/>
          <w:color w:val="000000" w:themeColor="text1"/>
          <w:sz w:val="20"/>
          <w:szCs w:val="20"/>
        </w:rPr>
        <w:t>委託</w:t>
      </w:r>
      <w:r w:rsidRPr="009533D8">
        <w:rPr>
          <w:rFonts w:ascii="Kaiti TC" w:eastAsia="Kaiti TC" w:hAnsi="Kaiti TC" w:cs="Arial"/>
          <w:bCs/>
          <w:color w:val="000000" w:themeColor="text1"/>
          <w:sz w:val="20"/>
          <w:szCs w:val="20"/>
        </w:rPr>
        <w:t>銷售</w:t>
      </w:r>
      <w:r w:rsidR="009762B0" w:rsidRPr="009533D8">
        <w:rPr>
          <w:rFonts w:ascii="Kaiti TC" w:eastAsia="Kaiti TC" w:hAnsi="Kaiti TC" w:cs="Arial" w:hint="eastAsia"/>
          <w:bCs/>
          <w:color w:val="000000" w:themeColor="text1"/>
          <w:sz w:val="20"/>
          <w:szCs w:val="20"/>
        </w:rPr>
        <w:t>機構</w:t>
      </w:r>
      <w:r w:rsidR="00A7633A">
        <w:rPr>
          <w:rFonts w:ascii="Kaiti TC" w:eastAsia="Kaiti TC" w:hAnsi="Kaiti TC" w:cs="Arial"/>
          <w:bCs/>
          <w:color w:val="000000" w:themeColor="text1"/>
          <w:sz w:val="20"/>
          <w:szCs w:val="20"/>
        </w:rPr>
        <w:t xml:space="preserve"> (CSO)</w:t>
      </w:r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意即</w:t>
      </w:r>
      <w:hyperlink r:id="rId1" w:tooltip="產品" w:history="1">
        <w:r w:rsidRPr="009533D8">
          <w:rPr>
            <w:rStyle w:val="a4"/>
            <w:rFonts w:ascii="Kaiti TC" w:eastAsia="Kaiti TC" w:hAnsi="Kaiti TC" w:cs="Arial"/>
            <w:color w:val="000000" w:themeColor="text1"/>
            <w:sz w:val="20"/>
            <w:szCs w:val="20"/>
            <w:u w:val="none"/>
          </w:rPr>
          <w:t>產品</w:t>
        </w:r>
      </w:hyperlink>
      <w:r w:rsidRPr="009533D8">
        <w:rPr>
          <w:rStyle w:val="apple-converted-space"/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 </w:t>
      </w:r>
      <w:r w:rsidR="009533D8">
        <w:rPr>
          <w:rStyle w:val="apple-converted-space"/>
          <w:rFonts w:ascii="Kaiti TC" w:eastAsia="Kaiti TC" w:hAnsi="Kaiti TC" w:cs="Arial" w:hint="eastAsia"/>
          <w:color w:val="000000" w:themeColor="text1"/>
          <w:sz w:val="20"/>
          <w:szCs w:val="20"/>
          <w:shd w:val="clear" w:color="auto" w:fill="FFFFFF"/>
        </w:rPr>
        <w:t>持有人</w:t>
      </w:r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將</w:t>
      </w:r>
      <w:hyperlink r:id="rId2" w:tooltip="產品銷售" w:history="1">
        <w:r w:rsidRPr="009533D8">
          <w:rPr>
            <w:rStyle w:val="a4"/>
            <w:rFonts w:ascii="Kaiti TC" w:eastAsia="Kaiti TC" w:hAnsi="Kaiti TC" w:cs="Arial"/>
            <w:color w:val="000000" w:themeColor="text1"/>
            <w:sz w:val="20"/>
            <w:szCs w:val="20"/>
            <w:u w:val="none"/>
          </w:rPr>
          <w:t>產品銷售</w:t>
        </w:r>
      </w:hyperlink>
      <w:r w:rsidR="009533D8">
        <w:rPr>
          <w:rStyle w:val="apple-converted-space"/>
          <w:rFonts w:ascii="Kaiti TC" w:eastAsia="Kaiti TC" w:hAnsi="Kaiti TC" w:cs="Arial" w:hint="eastAsia"/>
          <w:color w:val="000000" w:themeColor="text1"/>
          <w:sz w:val="20"/>
          <w:szCs w:val="20"/>
          <w:shd w:val="clear" w:color="auto" w:fill="FFFFFF"/>
        </w:rPr>
        <w:t>服務外包給</w:t>
      </w:r>
      <w:r w:rsid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專業機構來完成，這不同於國內</w:t>
      </w:r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藥界長期通行的代理方式</w:t>
      </w:r>
      <w:r w:rsidR="00EB256E"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。</w:t>
      </w:r>
      <w:r w:rsidR="00A7633A">
        <w:rPr>
          <w:rFonts w:ascii="Kaiti TC" w:eastAsia="Kaiti TC" w:hAnsi="Kaiti TC" w:cs="Arial" w:hint="eastAsia"/>
          <w:color w:val="000000" w:themeColor="text1"/>
          <w:sz w:val="20"/>
          <w:szCs w:val="20"/>
          <w:shd w:val="clear" w:color="auto" w:fill="FFFFFF"/>
        </w:rPr>
        <w:t>CSO</w:t>
      </w:r>
      <w:r w:rsidRPr="009533D8">
        <w:rPr>
          <w:rStyle w:val="apple-converted-space"/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 </w:t>
      </w:r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專注於銷售環節的外部服務，代理模式則是將</w:t>
      </w:r>
      <w:hyperlink r:id="rId3" w:tooltip="藥品" w:history="1">
        <w:r w:rsidRPr="009533D8">
          <w:rPr>
            <w:rStyle w:val="a4"/>
            <w:rFonts w:ascii="Kaiti TC" w:eastAsia="Kaiti TC" w:hAnsi="Kaiti TC" w:cs="Arial"/>
            <w:color w:val="000000" w:themeColor="text1"/>
            <w:sz w:val="20"/>
            <w:szCs w:val="20"/>
            <w:u w:val="none"/>
          </w:rPr>
          <w:t>藥品</w:t>
        </w:r>
      </w:hyperlink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出廠後幾乎所有環節都交給</w:t>
      </w:r>
      <w:r w:rsidR="00EA0A60">
        <w:rPr>
          <w:rFonts w:ascii="Kaiti TC" w:eastAsia="Kaiti TC" w:hAnsi="Kaiti TC" w:hint="eastAsia"/>
          <w:color w:val="000000" w:themeColor="text1"/>
          <w:sz w:val="20"/>
          <w:szCs w:val="20"/>
        </w:rPr>
        <w:t>委託</w:t>
      </w:r>
      <w:r w:rsidR="00EB256E">
        <w:rPr>
          <w:rFonts w:ascii="Kaiti TC" w:eastAsia="Kaiti TC" w:hAnsi="Kaiti TC" w:hint="eastAsia"/>
          <w:color w:val="000000" w:themeColor="text1"/>
          <w:sz w:val="20"/>
          <w:szCs w:val="20"/>
        </w:rPr>
        <w:t>代理商</w:t>
      </w:r>
      <w:r w:rsidRPr="009533D8">
        <w:rPr>
          <w:rFonts w:ascii="Kaiti TC" w:eastAsia="Kaiti TC" w:hAnsi="Kaiti TC" w:cs="Arial"/>
          <w:color w:val="000000" w:themeColor="text1"/>
          <w:sz w:val="20"/>
          <w:szCs w:val="20"/>
          <w:shd w:val="clear" w:color="auto" w:fill="FFFFFF"/>
        </w:rPr>
        <w:t>完成。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21"/>
    <w:multiLevelType w:val="multilevel"/>
    <w:tmpl w:val="E6F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33A6"/>
    <w:multiLevelType w:val="multilevel"/>
    <w:tmpl w:val="3B7C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5631"/>
    <w:multiLevelType w:val="multilevel"/>
    <w:tmpl w:val="D3F0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87449"/>
    <w:multiLevelType w:val="multilevel"/>
    <w:tmpl w:val="C43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56A38"/>
    <w:multiLevelType w:val="multilevel"/>
    <w:tmpl w:val="44A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A5FDF"/>
    <w:multiLevelType w:val="hybridMultilevel"/>
    <w:tmpl w:val="30581C8E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0FA5584B"/>
    <w:multiLevelType w:val="multilevel"/>
    <w:tmpl w:val="13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27AD5"/>
    <w:multiLevelType w:val="multilevel"/>
    <w:tmpl w:val="0E1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44462"/>
    <w:multiLevelType w:val="multilevel"/>
    <w:tmpl w:val="67E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E7570"/>
    <w:multiLevelType w:val="multilevel"/>
    <w:tmpl w:val="388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A4319"/>
    <w:multiLevelType w:val="multilevel"/>
    <w:tmpl w:val="904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06FC2"/>
    <w:multiLevelType w:val="multilevel"/>
    <w:tmpl w:val="7BF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C67FD"/>
    <w:multiLevelType w:val="multilevel"/>
    <w:tmpl w:val="687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0418E"/>
    <w:multiLevelType w:val="multilevel"/>
    <w:tmpl w:val="347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52468"/>
    <w:multiLevelType w:val="multilevel"/>
    <w:tmpl w:val="A07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756B9F"/>
    <w:multiLevelType w:val="multilevel"/>
    <w:tmpl w:val="041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EE4444"/>
    <w:multiLevelType w:val="multilevel"/>
    <w:tmpl w:val="308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EF6EB2"/>
    <w:multiLevelType w:val="multilevel"/>
    <w:tmpl w:val="E14E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61E97"/>
    <w:multiLevelType w:val="multilevel"/>
    <w:tmpl w:val="76A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F575DA"/>
    <w:multiLevelType w:val="multilevel"/>
    <w:tmpl w:val="0EA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567862"/>
    <w:multiLevelType w:val="multilevel"/>
    <w:tmpl w:val="1FD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7216CD"/>
    <w:multiLevelType w:val="multilevel"/>
    <w:tmpl w:val="F58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2A195F"/>
    <w:multiLevelType w:val="multilevel"/>
    <w:tmpl w:val="030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63466"/>
    <w:multiLevelType w:val="multilevel"/>
    <w:tmpl w:val="B27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555DA9"/>
    <w:multiLevelType w:val="multilevel"/>
    <w:tmpl w:val="C4FE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985D60"/>
    <w:multiLevelType w:val="multilevel"/>
    <w:tmpl w:val="E8B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3671A0"/>
    <w:multiLevelType w:val="multilevel"/>
    <w:tmpl w:val="AD0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4C5D35"/>
    <w:multiLevelType w:val="multilevel"/>
    <w:tmpl w:val="038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54D5E"/>
    <w:multiLevelType w:val="multilevel"/>
    <w:tmpl w:val="97C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0751E5"/>
    <w:multiLevelType w:val="multilevel"/>
    <w:tmpl w:val="26A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AF2586"/>
    <w:multiLevelType w:val="multilevel"/>
    <w:tmpl w:val="7BB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D5283"/>
    <w:multiLevelType w:val="multilevel"/>
    <w:tmpl w:val="467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909ED"/>
    <w:multiLevelType w:val="multilevel"/>
    <w:tmpl w:val="DCA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D171C"/>
    <w:multiLevelType w:val="multilevel"/>
    <w:tmpl w:val="894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4E5ACC"/>
    <w:multiLevelType w:val="multilevel"/>
    <w:tmpl w:val="277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7A14AC"/>
    <w:multiLevelType w:val="multilevel"/>
    <w:tmpl w:val="9EC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AC12A5"/>
    <w:multiLevelType w:val="multilevel"/>
    <w:tmpl w:val="FCD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642D4"/>
    <w:multiLevelType w:val="multilevel"/>
    <w:tmpl w:val="EE2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6916"/>
    <w:multiLevelType w:val="multilevel"/>
    <w:tmpl w:val="604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077EA2"/>
    <w:multiLevelType w:val="multilevel"/>
    <w:tmpl w:val="A79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09B1"/>
    <w:multiLevelType w:val="multilevel"/>
    <w:tmpl w:val="F19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47FB0"/>
    <w:multiLevelType w:val="multilevel"/>
    <w:tmpl w:val="C4C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A7392"/>
    <w:multiLevelType w:val="multilevel"/>
    <w:tmpl w:val="12D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C665A"/>
    <w:multiLevelType w:val="multilevel"/>
    <w:tmpl w:val="C25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0D48CB"/>
    <w:multiLevelType w:val="multilevel"/>
    <w:tmpl w:val="A36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085885"/>
    <w:multiLevelType w:val="multilevel"/>
    <w:tmpl w:val="82A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2"/>
  </w:num>
  <w:num w:numId="3">
    <w:abstractNumId w:val="25"/>
  </w:num>
  <w:num w:numId="4">
    <w:abstractNumId w:val="44"/>
  </w:num>
  <w:num w:numId="5">
    <w:abstractNumId w:val="22"/>
  </w:num>
  <w:num w:numId="6">
    <w:abstractNumId w:val="14"/>
  </w:num>
  <w:num w:numId="7">
    <w:abstractNumId w:val="37"/>
  </w:num>
  <w:num w:numId="8">
    <w:abstractNumId w:val="27"/>
  </w:num>
  <w:num w:numId="9">
    <w:abstractNumId w:val="36"/>
  </w:num>
  <w:num w:numId="10">
    <w:abstractNumId w:val="11"/>
  </w:num>
  <w:num w:numId="11">
    <w:abstractNumId w:val="0"/>
  </w:num>
  <w:num w:numId="12">
    <w:abstractNumId w:val="29"/>
  </w:num>
  <w:num w:numId="13">
    <w:abstractNumId w:val="1"/>
  </w:num>
  <w:num w:numId="14">
    <w:abstractNumId w:val="8"/>
  </w:num>
  <w:num w:numId="15">
    <w:abstractNumId w:val="23"/>
  </w:num>
  <w:num w:numId="16">
    <w:abstractNumId w:val="9"/>
  </w:num>
  <w:num w:numId="17">
    <w:abstractNumId w:val="35"/>
  </w:num>
  <w:num w:numId="18">
    <w:abstractNumId w:val="32"/>
  </w:num>
  <w:num w:numId="19">
    <w:abstractNumId w:val="45"/>
  </w:num>
  <w:num w:numId="20">
    <w:abstractNumId w:val="24"/>
  </w:num>
  <w:num w:numId="21">
    <w:abstractNumId w:val="12"/>
  </w:num>
  <w:num w:numId="22">
    <w:abstractNumId w:val="18"/>
  </w:num>
  <w:num w:numId="23">
    <w:abstractNumId w:val="20"/>
  </w:num>
  <w:num w:numId="24">
    <w:abstractNumId w:val="41"/>
  </w:num>
  <w:num w:numId="25">
    <w:abstractNumId w:val="28"/>
  </w:num>
  <w:num w:numId="26">
    <w:abstractNumId w:val="6"/>
  </w:num>
  <w:num w:numId="27">
    <w:abstractNumId w:val="40"/>
  </w:num>
  <w:num w:numId="28">
    <w:abstractNumId w:val="34"/>
  </w:num>
  <w:num w:numId="29">
    <w:abstractNumId w:val="31"/>
  </w:num>
  <w:num w:numId="30">
    <w:abstractNumId w:val="16"/>
  </w:num>
  <w:num w:numId="31">
    <w:abstractNumId w:val="39"/>
  </w:num>
  <w:num w:numId="32">
    <w:abstractNumId w:val="3"/>
  </w:num>
  <w:num w:numId="33">
    <w:abstractNumId w:val="30"/>
  </w:num>
  <w:num w:numId="34">
    <w:abstractNumId w:val="38"/>
  </w:num>
  <w:num w:numId="35">
    <w:abstractNumId w:val="33"/>
  </w:num>
  <w:num w:numId="36">
    <w:abstractNumId w:val="21"/>
  </w:num>
  <w:num w:numId="37">
    <w:abstractNumId w:val="10"/>
  </w:num>
  <w:num w:numId="38">
    <w:abstractNumId w:val="17"/>
  </w:num>
  <w:num w:numId="39">
    <w:abstractNumId w:val="7"/>
  </w:num>
  <w:num w:numId="40">
    <w:abstractNumId w:val="19"/>
  </w:num>
  <w:num w:numId="41">
    <w:abstractNumId w:val="15"/>
  </w:num>
  <w:num w:numId="42">
    <w:abstractNumId w:val="2"/>
  </w:num>
  <w:num w:numId="43">
    <w:abstractNumId w:val="13"/>
  </w:num>
  <w:num w:numId="44">
    <w:abstractNumId w:val="43"/>
  </w:num>
  <w:num w:numId="45">
    <w:abstractNumId w:val="4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9A5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41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208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5A4"/>
    <w:rsid w:val="00D2464D"/>
    <w:rsid w:val="00D249D3"/>
    <w:rsid w:val="00D24A3A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6223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late.googleusercontent.com/translate_c?depth=1&amp;hl=zh-TW&amp;prev=search&amp;rurl=translate.google.com.tw&amp;sl=zh-CN&amp;sp=nmt4&amp;u=http://wiki.mbalib.com/wiki/%25E8%258D%25AF%25E5%2593%2581&amp;xid=17259,15700023,15700124,15700149,15700168,15700173,15700186,15700201&amp;usg=ALkJrhgWsJ2OpD8gHLBd68LxAEoBoli-lw" TargetMode="External"/><Relationship Id="rId2" Type="http://schemas.openxmlformats.org/officeDocument/2006/relationships/hyperlink" Target="https://translate.googleusercontent.com/translate_c?depth=1&amp;hl=zh-TW&amp;prev=search&amp;rurl=translate.google.com.tw&amp;sl=zh-CN&amp;sp=nmt4&amp;u=http://wiki.mbalib.com/wiki/%25E4%25BA%25A7%25E5%2593%2581%25E9%2594%2580%25E5%2594%25AE&amp;xid=17259,15700023,15700124,15700149,15700168,15700173,15700186,15700201&amp;usg=ALkJrhjcKF6W0HiAf-56m4_VuB6CkieR0g" TargetMode="External"/><Relationship Id="rId1" Type="http://schemas.openxmlformats.org/officeDocument/2006/relationships/hyperlink" Target="https://translate.googleusercontent.com/translate_c?depth=1&amp;hl=zh-TW&amp;prev=search&amp;rurl=translate.google.com.tw&amp;sl=zh-CN&amp;sp=nmt4&amp;u=http://wiki.mbalib.com/wiki/%25E4%25BA%25A7%25E5%2593%2581&amp;xid=17259,15700023,15700124,15700149,15700168,15700173,15700186,15700201&amp;usg=ALkJrhhSMNh1aHPuHzX4rQ7zG13CpRENH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130D-84A3-BE42-BEC0-1AE12834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229</Words>
  <Characters>1311</Characters>
  <Application>Microsoft Office Word</Application>
  <DocSecurity>0</DocSecurity>
  <Lines>10</Lines>
  <Paragraphs>3</Paragraphs>
  <ScaleCrop>false</ScaleCrop>
  <Company>Astellas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679</cp:revision>
  <cp:lastPrinted>2018-03-19T11:04:00Z</cp:lastPrinted>
  <dcterms:created xsi:type="dcterms:W3CDTF">2018-03-05T06:23:00Z</dcterms:created>
  <dcterms:modified xsi:type="dcterms:W3CDTF">2018-04-24T09:54:00Z</dcterms:modified>
</cp:coreProperties>
</file>