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0A8379A1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C255FC">
        <w:rPr>
          <w:rFonts w:ascii="標楷體" w:eastAsia="標楷體" w:hAnsi="標楷體"/>
          <w:color w:val="000000" w:themeColor="text1"/>
        </w:rPr>
        <w:t>2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C255FC">
        <w:rPr>
          <w:rFonts w:ascii="標楷體" w:eastAsia="標楷體" w:hAnsi="標楷體"/>
          <w:color w:val="000000" w:themeColor="text1"/>
        </w:rPr>
        <w:t>20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08F763D" w14:textId="78481566" w:rsidR="00D66BFC" w:rsidRPr="002B2BE6" w:rsidRDefault="00D60D3D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D60D3D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2022</w:t>
      </w:r>
      <w:r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年</w:t>
      </w:r>
      <w:r w:rsidRPr="00D60D3D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15</w:t>
      </w:r>
      <w:r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  <w:t>大</w:t>
      </w:r>
      <w:r w:rsidR="004E2129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暢銷</w:t>
      </w:r>
      <w:r w:rsidRPr="00D60D3D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癌症藥物</w:t>
      </w:r>
    </w:p>
    <w:p w14:paraId="1CAF2E34" w14:textId="5BCF7897" w:rsidR="00132485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proofErr w:type="spellStart"/>
      <w:r w:rsidR="00DB3E44" w:rsidRPr="00DB3E44">
        <w:rPr>
          <w:rFonts w:ascii="Kaiti TC" w:eastAsia="Kaiti TC" w:hAnsi="Kaiti TC" w:cs="Helvetica"/>
          <w:color w:val="262626"/>
          <w:kern w:val="0"/>
        </w:rPr>
        <w:t>FiercePharma</w:t>
      </w:r>
      <w:proofErr w:type="spellEnd"/>
      <w:r w:rsidR="00DB3E44">
        <w:rPr>
          <w:rFonts w:ascii="Kaiti TC" w:eastAsia="Kaiti TC" w:hAnsi="Kaiti TC" w:cs="Helvetica"/>
          <w:color w:val="262626"/>
          <w:kern w:val="0"/>
        </w:rPr>
        <w:t>預測</w:t>
      </w:r>
      <w:r w:rsidR="00DB3E44" w:rsidRPr="002757E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6B1C39" w:rsidRPr="00DB3E44">
        <w:rPr>
          <w:rFonts w:ascii="Kaiti TC" w:eastAsia="Kaiti TC" w:hAnsi="Kaiti TC" w:cs="Arial" w:hint="eastAsia"/>
          <w:color w:val="000000" w:themeColor="text1"/>
          <w:kern w:val="0"/>
        </w:rPr>
        <w:t>到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2022年15種抗癌藥物的總銷售額將達到900億美元。根據</w:t>
      </w:r>
      <w:proofErr w:type="spellStart"/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QuintilesIMS</w:t>
      </w:r>
      <w:proofErr w:type="spellEnd"/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的數據，這</w:t>
      </w:r>
      <w:r w:rsidR="002A7CA6" w:rsidRPr="002757E3">
        <w:rPr>
          <w:rFonts w:ascii="Kaiti TC" w:eastAsia="Kaiti TC" w:hAnsi="Kaiti TC" w:cs="Arial" w:hint="eastAsia"/>
          <w:color w:val="000000" w:themeColor="text1"/>
          <w:kern w:val="0"/>
        </w:rPr>
        <w:t>900億美元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代表</w:t>
      </w:r>
      <w:r w:rsidR="009E3A5E">
        <w:rPr>
          <w:rFonts w:ascii="Kaiti TC" w:eastAsia="Kaiti TC" w:hAnsi="Kaiti TC" w:cs="Arial"/>
          <w:color w:val="000000" w:themeColor="text1"/>
          <w:kern w:val="0"/>
        </w:rPr>
        <w:t>的是</w:t>
      </w:r>
      <w:r w:rsidR="006B1C39">
        <w:rPr>
          <w:rFonts w:ascii="Kaiti TC" w:eastAsia="Kaiti TC" w:hAnsi="Kaiti TC" w:cs="Arial"/>
          <w:color w:val="000000" w:themeColor="text1"/>
          <w:kern w:val="0"/>
        </w:rPr>
        <w:t>占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2014</w:t>
      </w:r>
      <w:r w:rsidR="006B1C39">
        <w:rPr>
          <w:rFonts w:ascii="Kaiti TC" w:eastAsia="Kaiti TC" w:hAnsi="Kaiti TC" w:cs="Arial" w:hint="eastAsia"/>
          <w:color w:val="000000" w:themeColor="text1"/>
          <w:kern w:val="0"/>
        </w:rPr>
        <w:t>年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四分之一</w:t>
      </w:r>
      <w:r w:rsidR="006B1C39">
        <w:rPr>
          <w:rFonts w:ascii="Kaiti TC" w:eastAsia="Kaiti TC" w:hAnsi="Kaiti TC" w:cs="Arial"/>
          <w:color w:val="000000" w:themeColor="text1"/>
          <w:kern w:val="0"/>
        </w:rPr>
        <w:t>的</w:t>
      </w:r>
      <w:r w:rsidR="006B1C39">
        <w:rPr>
          <w:rFonts w:ascii="Kaiti TC" w:eastAsia="Kaiti TC" w:hAnsi="Kaiti TC" w:cs="Arial" w:hint="eastAsia"/>
          <w:color w:val="000000" w:themeColor="text1"/>
          <w:kern w:val="0"/>
        </w:rPr>
        <w:t>整個美國藥</w:t>
      </w:r>
      <w:r w:rsidR="006B1C39">
        <w:rPr>
          <w:rFonts w:ascii="Kaiti TC" w:eastAsia="Kaiti TC" w:hAnsi="Kaiti TC" w:cs="Arial"/>
          <w:color w:val="000000" w:themeColor="text1"/>
          <w:kern w:val="0"/>
        </w:rPr>
        <w:t>品</w:t>
      </w:r>
      <w:r w:rsidR="006B1C39">
        <w:rPr>
          <w:rFonts w:ascii="Kaiti TC" w:eastAsia="Kaiti TC" w:hAnsi="Kaiti TC" w:cs="Arial" w:hint="eastAsia"/>
          <w:color w:val="000000" w:themeColor="text1"/>
          <w:kern w:val="0"/>
        </w:rPr>
        <w:t>市場</w:t>
      </w:r>
      <w:r w:rsidR="006B1C39" w:rsidRPr="001662D6">
        <w:rPr>
          <w:rFonts w:ascii="Kaiti TC" w:eastAsia="Kaiti TC" w:hAnsi="Kaiti TC" w:cs="Arial"/>
          <w:kern w:val="0"/>
          <w:szCs w:val="30"/>
        </w:rPr>
        <w:t>，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它也比當年</w:t>
      </w:r>
      <w:r w:rsidR="006B1C39">
        <w:rPr>
          <w:rFonts w:ascii="Kaiti TC" w:eastAsia="Kaiti TC" w:hAnsi="Kaiti TC" w:cs="Arial"/>
          <w:color w:val="000000" w:themeColor="text1"/>
          <w:kern w:val="0"/>
        </w:rPr>
        <w:t>度</w:t>
      </w:r>
      <w:r w:rsidR="006B1C39">
        <w:rPr>
          <w:rFonts w:ascii="Kaiti TC" w:eastAsia="Kaiti TC" w:hAnsi="Kaiti TC" w:cs="Arial" w:hint="eastAsia"/>
          <w:color w:val="000000" w:themeColor="text1"/>
          <w:kern w:val="0"/>
        </w:rPr>
        <w:t>日本或中國的藥品市場還</w:t>
      </w:r>
      <w:r w:rsidR="006B1C39" w:rsidRPr="002757E3">
        <w:rPr>
          <w:rFonts w:ascii="Kaiti TC" w:eastAsia="Kaiti TC" w:hAnsi="Kaiti TC" w:cs="Arial" w:hint="eastAsia"/>
          <w:color w:val="000000" w:themeColor="text1"/>
          <w:kern w:val="0"/>
        </w:rPr>
        <w:t>大。</w:t>
      </w:r>
    </w:p>
    <w:p w14:paraId="56EABB95" w14:textId="496C35E0" w:rsidR="00132485" w:rsidRDefault="00132485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>
        <w:rPr>
          <w:rFonts w:ascii="Kaiti TC" w:eastAsia="Kaiti TC" w:hAnsi="Kaiti TC" w:cs="Arial"/>
          <w:color w:val="000000" w:themeColor="text1"/>
          <w:kern w:val="0"/>
        </w:rPr>
        <w:t>但是</w:t>
      </w:r>
      <w:proofErr w:type="spellStart"/>
      <w:r w:rsidRPr="002757E3">
        <w:rPr>
          <w:rFonts w:ascii="Kaiti TC" w:eastAsia="Kaiti TC" w:hAnsi="Kaiti TC" w:cs="Arial" w:hint="eastAsia"/>
          <w:color w:val="000000" w:themeColor="text1"/>
          <w:kern w:val="0"/>
        </w:rPr>
        <w:t>EvaluatePharma</w:t>
      </w:r>
      <w:proofErr w:type="spellEnd"/>
      <w:r w:rsidRPr="002757E3">
        <w:rPr>
          <w:rFonts w:ascii="Kaiti TC" w:eastAsia="Kaiti TC" w:hAnsi="Kaiti TC" w:cs="Arial" w:hint="eastAsia"/>
          <w:color w:val="000000" w:themeColor="text1"/>
          <w:kern w:val="0"/>
        </w:rPr>
        <w:t>和</w:t>
      </w:r>
      <w:proofErr w:type="spellStart"/>
      <w:r w:rsidRPr="002757E3">
        <w:rPr>
          <w:rFonts w:ascii="Kaiti TC" w:eastAsia="Kaiti TC" w:hAnsi="Kaiti TC" w:cs="Arial" w:hint="eastAsia"/>
          <w:color w:val="000000" w:themeColor="text1"/>
          <w:kern w:val="0"/>
        </w:rPr>
        <w:t>Chempetitive</w:t>
      </w:r>
      <w:proofErr w:type="spellEnd"/>
      <w:r>
        <w:rPr>
          <w:rFonts w:ascii="Kaiti TC" w:eastAsia="Kaiti TC" w:hAnsi="Kaiti TC" w:cs="Arial"/>
          <w:color w:val="000000" w:themeColor="text1"/>
          <w:kern w:val="0"/>
        </w:rPr>
        <w:t>的資料</w:t>
      </w:r>
      <w:r>
        <w:rPr>
          <w:rFonts w:ascii="Kaiti TC" w:eastAsia="Kaiti TC" w:hAnsi="Kaiti TC" w:cs="Arial" w:hint="eastAsia"/>
          <w:color w:val="000000" w:themeColor="text1"/>
          <w:kern w:val="0"/>
        </w:rPr>
        <w:t>很可能沒有</w:t>
      </w:r>
      <w:r>
        <w:rPr>
          <w:rFonts w:ascii="Kaiti TC" w:eastAsia="Kaiti TC" w:hAnsi="Kaiti TC" w:cs="Arial"/>
          <w:color w:val="000000" w:themeColor="text1"/>
          <w:kern w:val="0"/>
        </w:rPr>
        <w:t>這份</w:t>
      </w:r>
      <w:r>
        <w:rPr>
          <w:rFonts w:ascii="Kaiti TC" w:eastAsia="Kaiti TC" w:hAnsi="Kaiti TC" w:cs="Arial" w:hint="eastAsia"/>
          <w:color w:val="000000" w:themeColor="text1"/>
          <w:kern w:val="0"/>
        </w:rPr>
        <w:t>名單上</w:t>
      </w:r>
      <w:r w:rsidRPr="002757E3">
        <w:rPr>
          <w:rFonts w:ascii="Kaiti TC" w:eastAsia="Kaiti TC" w:hAnsi="Kaiti TC" w:cs="Arial" w:hint="eastAsia"/>
          <w:color w:val="000000" w:themeColor="text1"/>
          <w:kern w:val="0"/>
        </w:rPr>
        <w:t>前六名中的三種藥物</w:t>
      </w:r>
      <w:r>
        <w:rPr>
          <w:rFonts w:ascii="Kaiti TC" w:eastAsia="Kaiti TC" w:hAnsi="Kaiti TC" w:cs="Arial"/>
          <w:color w:val="000000" w:themeColor="text1"/>
          <w:kern w:val="0"/>
        </w:rPr>
        <w:t xml:space="preserve"> –</w:t>
      </w: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>
        <w:rPr>
          <w:rFonts w:ascii="Kaiti TC" w:eastAsia="Kaiti TC" w:hAnsi="Kaiti TC" w:cs="Arial"/>
          <w:color w:val="000000" w:themeColor="text1"/>
          <w:kern w:val="0"/>
        </w:rPr>
        <w:t>備受</w:t>
      </w:r>
      <w:r w:rsidRPr="002757E3">
        <w:rPr>
          <w:rFonts w:ascii="Kaiti TC" w:eastAsia="Kaiti TC" w:hAnsi="Kaiti TC" w:cs="Arial" w:hint="eastAsia"/>
          <w:color w:val="000000" w:themeColor="text1"/>
          <w:kern w:val="0"/>
        </w:rPr>
        <w:t>高度推薦的PD-1 / PD-L1或檢查點抑製劑類。</w:t>
      </w:r>
    </w:p>
    <w:p w14:paraId="5FCF3D4E" w14:textId="32CC7622" w:rsidR="00764413" w:rsidRPr="000B27FE" w:rsidRDefault="00753A0A" w:rsidP="0076441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0B27FE">
        <w:rPr>
          <w:rFonts w:ascii="Kaiti TC" w:eastAsia="Kaiti TC" w:hAnsi="Kaiti TC" w:cs="Arial" w:hint="eastAsia"/>
          <w:color w:val="000000" w:themeColor="text1"/>
          <w:kern w:val="0"/>
        </w:rPr>
        <w:t>這一全新類別的癌症藥物通過激活免疫系統，使其能夠識別癌細胞並摧毀它們。</w:t>
      </w:r>
      <w:r w:rsidR="00764413" w:rsidRPr="000B27FE">
        <w:rPr>
          <w:rFonts w:ascii="Kaiti TC" w:eastAsia="Kaiti TC" w:hAnsi="Kaiti TC" w:cs="Arial" w:hint="eastAsia"/>
          <w:color w:val="000000" w:themeColor="text1"/>
          <w:kern w:val="0"/>
        </w:rPr>
        <w:t>該類別在廣泛的癌症中取得了</w:t>
      </w:r>
      <w:r w:rsidR="000B27FE" w:rsidRPr="000B27FE">
        <w:rPr>
          <w:rFonts w:ascii="Kaiti TC" w:eastAsia="Kaiti TC" w:hAnsi="Kaiti TC" w:cs="Tahoma"/>
          <w:color w:val="000000" w:themeColor="text1"/>
          <w:kern w:val="0"/>
          <w:szCs w:val="26"/>
        </w:rPr>
        <w:t>空前廣泛的癌症療效</w:t>
      </w:r>
      <w:r w:rsidR="00764413" w:rsidRPr="000B27F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B27FE" w:rsidRPr="000B27FE">
        <w:rPr>
          <w:rFonts w:ascii="Kaiti TC" w:eastAsia="Kaiti TC" w:hAnsi="Kaiti TC" w:cs="Arial"/>
          <w:color w:val="000000" w:themeColor="text1"/>
          <w:kern w:val="0"/>
        </w:rPr>
        <w:t>在</w:t>
      </w:r>
      <w:r w:rsidR="000B27FE" w:rsidRPr="000B27FE">
        <w:rPr>
          <w:rFonts w:ascii="Kaiti TC" w:eastAsia="Kaiti TC" w:hAnsi="Kaiti TC" w:cs="Tahoma"/>
          <w:color w:val="000000" w:themeColor="text1"/>
          <w:kern w:val="0"/>
          <w:szCs w:val="26"/>
        </w:rPr>
        <w:t>化療和標靶抗癌藥物之外</w:t>
      </w:r>
      <w:r w:rsidR="000B27FE">
        <w:rPr>
          <w:rFonts w:ascii="Kaiti TC" w:eastAsia="Kaiti TC" w:hAnsi="Kaiti TC" w:cs="Tahoma"/>
          <w:color w:val="000000" w:themeColor="text1"/>
          <w:kern w:val="0"/>
          <w:szCs w:val="26"/>
        </w:rPr>
        <w:t>提供了急需的新治療途徑</w:t>
      </w:r>
      <w:r w:rsidR="000B27FE" w:rsidRPr="00753A0A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B27FE" w:rsidRPr="000B27FE">
        <w:rPr>
          <w:rFonts w:ascii="Kaiti TC" w:eastAsia="Kaiti TC" w:hAnsi="Kaiti TC" w:cs="Tahoma"/>
          <w:color w:val="000000" w:themeColor="text1"/>
          <w:kern w:val="0"/>
          <w:szCs w:val="26"/>
        </w:rPr>
        <w:t>化療和標靶抗癌藥物往往會隨著時間的推移失去療效</w:t>
      </w:r>
      <w:r w:rsidR="00764413" w:rsidRPr="000B27FE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B826E6F" w14:textId="2D1C994C" w:rsidR="003A6EB7" w:rsidRDefault="003A6EB7" w:rsidP="003A6EB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>但隨著</w:t>
      </w:r>
      <w:r w:rsidR="00B54E13">
        <w:rPr>
          <w:rFonts w:ascii="Kaiti TC" w:eastAsia="Kaiti TC" w:hAnsi="Kaiti TC" w:cs="Arial"/>
          <w:color w:val="000000" w:themeColor="text1"/>
          <w:kern w:val="0"/>
        </w:rPr>
        <w:t>療</w:t>
      </w:r>
      <w:r w:rsidR="00B54E13">
        <w:rPr>
          <w:rFonts w:ascii="Kaiti TC" w:eastAsia="Kaiti TC" w:hAnsi="Kaiti TC" w:cs="Arial" w:hint="eastAsia"/>
          <w:color w:val="000000" w:themeColor="text1"/>
          <w:kern w:val="0"/>
        </w:rPr>
        <w:t>效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B54E13">
        <w:rPr>
          <w:rFonts w:ascii="Kaiti TC" w:eastAsia="Kaiti TC" w:hAnsi="Kaiti TC" w:cs="Arial"/>
          <w:color w:val="000000" w:themeColor="text1"/>
          <w:kern w:val="0"/>
        </w:rPr>
        <w:t>改善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>，棘手的</w:t>
      </w:r>
      <w:r>
        <w:rPr>
          <w:rFonts w:ascii="Kaiti TC" w:eastAsia="Kaiti TC" w:hAnsi="Kaiti TC" w:cs="Arial"/>
          <w:color w:val="000000" w:themeColor="text1"/>
          <w:kern w:val="0"/>
        </w:rPr>
        <w:t>是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>定價問題。世</w:t>
      </w:r>
      <w:r w:rsidR="0095406E">
        <w:rPr>
          <w:rFonts w:ascii="Kaiti TC" w:eastAsia="Kaiti TC" w:hAnsi="Kaiti TC" w:cs="Arial" w:hint="eastAsia"/>
          <w:color w:val="000000" w:themeColor="text1"/>
          <w:kern w:val="0"/>
        </w:rPr>
        <w:t>界各地的立法者正在審查藥品的成本，市場監督</w:t>
      </w:r>
      <w:r>
        <w:rPr>
          <w:rFonts w:ascii="Kaiti TC" w:eastAsia="Kaiti TC" w:hAnsi="Kaiti TC" w:cs="Arial" w:hint="eastAsia"/>
          <w:color w:val="000000" w:themeColor="text1"/>
          <w:kern w:val="0"/>
        </w:rPr>
        <w:t>人士</w:t>
      </w:r>
      <w:r w:rsidR="00503360">
        <w:rPr>
          <w:rFonts w:ascii="Kaiti TC" w:eastAsia="Kaiti TC" w:hAnsi="Kaiti TC" w:cs="Arial"/>
          <w:color w:val="000000" w:themeColor="text1"/>
          <w:kern w:val="0"/>
        </w:rPr>
        <w:t>包括</w:t>
      </w:r>
      <w:r w:rsidR="00503360">
        <w:rPr>
          <w:rFonts w:ascii="Kaiti TC" w:eastAsia="Kaiti TC" w:hAnsi="Kaiti TC" w:cs="Arial" w:hint="eastAsia"/>
          <w:color w:val="000000" w:themeColor="text1"/>
          <w:kern w:val="0"/>
        </w:rPr>
        <w:t>公共和私人</w:t>
      </w:r>
      <w:r w:rsidR="00503360">
        <w:rPr>
          <w:rFonts w:ascii="Kaiti TC" w:eastAsia="Kaiti TC" w:hAnsi="Kaiti TC" w:cs="Arial"/>
          <w:color w:val="000000" w:themeColor="text1"/>
          <w:kern w:val="0"/>
        </w:rPr>
        <w:t>支</w:t>
      </w:r>
      <w:r w:rsidR="00503360">
        <w:rPr>
          <w:rFonts w:ascii="Kaiti TC" w:eastAsia="Kaiti TC" w:hAnsi="Kaiti TC" w:cs="Arial" w:hint="eastAsia"/>
          <w:color w:val="000000" w:themeColor="text1"/>
          <w:kern w:val="0"/>
        </w:rPr>
        <w:t>付者</w:t>
      </w:r>
      <w:r w:rsidR="0079001A">
        <w:rPr>
          <w:rFonts w:ascii="Kaiti TC" w:eastAsia="Kaiti TC" w:hAnsi="Kaiti TC" w:cs="Arial" w:hint="eastAsia"/>
          <w:color w:val="000000" w:themeColor="text1"/>
          <w:kern w:val="0"/>
        </w:rPr>
        <w:t>不能排除</w:t>
      </w:r>
      <w:r w:rsidR="00C07772">
        <w:rPr>
          <w:rFonts w:ascii="Kaiti TC" w:eastAsia="Kaiti TC" w:hAnsi="Kaiti TC" w:cs="Arial"/>
          <w:color w:val="000000" w:themeColor="text1"/>
          <w:kern w:val="0"/>
        </w:rPr>
        <w:t>做</w:t>
      </w:r>
      <w:r w:rsidR="00503360">
        <w:rPr>
          <w:rFonts w:ascii="Kaiti TC" w:eastAsia="Kaiti TC" w:hAnsi="Kaiti TC" w:cs="Arial" w:hint="eastAsia"/>
          <w:color w:val="000000" w:themeColor="text1"/>
          <w:kern w:val="0"/>
        </w:rPr>
        <w:t>某些</w:t>
      </w:r>
      <w:r w:rsidR="0079001A">
        <w:rPr>
          <w:rFonts w:ascii="Kaiti TC" w:eastAsia="Kaiti TC" w:hAnsi="Kaiti TC" w:cs="Arial" w:hint="eastAsia"/>
          <w:color w:val="000000" w:themeColor="text1"/>
          <w:kern w:val="0"/>
        </w:rPr>
        <w:t>限制。藥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 xml:space="preserve">商現在必須仔細選擇新藥的價格點 - </w:t>
      </w:r>
      <w:r w:rsidR="001268F6">
        <w:rPr>
          <w:rFonts w:ascii="Kaiti TC" w:eastAsia="Kaiti TC" w:hAnsi="Kaiti TC" w:cs="Arial" w:hint="eastAsia"/>
          <w:color w:val="000000" w:themeColor="text1"/>
          <w:kern w:val="0"/>
        </w:rPr>
        <w:t>不助長</w:t>
      </w:r>
      <w:r>
        <w:rPr>
          <w:rFonts w:ascii="Kaiti TC" w:eastAsia="Kaiti TC" w:hAnsi="Kaiti TC" w:cs="Arial"/>
          <w:color w:val="000000" w:themeColor="text1"/>
          <w:kern w:val="0"/>
        </w:rPr>
        <w:t>支</w:t>
      </w:r>
      <w:r w:rsidRPr="00753A0A">
        <w:rPr>
          <w:rFonts w:ascii="Kaiti TC" w:eastAsia="Kaiti TC" w:hAnsi="Kaiti TC" w:cs="Arial" w:hint="eastAsia"/>
          <w:color w:val="000000" w:themeColor="text1"/>
          <w:kern w:val="0"/>
        </w:rPr>
        <w:t>付者限制其使用。</w:t>
      </w:r>
    </w:p>
    <w:p w14:paraId="123C9DC7" w14:textId="29934FF9" w:rsidR="0063223F" w:rsidRDefault="0063223F" w:rsidP="0063223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elvetica"/>
          <w:color w:val="262626"/>
          <w:kern w:val="0"/>
          <w:szCs w:val="32"/>
        </w:rPr>
      </w:pPr>
      <w:r>
        <w:rPr>
          <w:rFonts w:ascii="Kaiti TC" w:eastAsia="Kaiti TC" w:hAnsi="Kaiti TC" w:cs="Helvetica"/>
          <w:color w:val="262626"/>
          <w:kern w:val="0"/>
          <w:szCs w:val="32"/>
        </w:rPr>
        <w:t xml:space="preserve">    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更重要的是免疫腫瘤學趨向於雞尾酒組合。使用藥物的組合在腫瘤學中不是新鮮事，但現在特別</w:t>
      </w:r>
      <w:r>
        <w:rPr>
          <w:rFonts w:ascii="Kaiti TC" w:eastAsia="Kaiti TC" w:hAnsi="Kaiti TC" w:cs="Helvetica"/>
          <w:color w:val="262626"/>
          <w:kern w:val="0"/>
          <w:szCs w:val="32"/>
        </w:rPr>
        <w:t>是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關</w:t>
      </w:r>
      <w:r>
        <w:rPr>
          <w:rFonts w:ascii="Kaiti TC" w:eastAsia="Kaiti TC" w:hAnsi="Kaiti TC" w:cs="Helvetica"/>
          <w:color w:val="262626"/>
          <w:kern w:val="0"/>
          <w:szCs w:val="32"/>
        </w:rPr>
        <w:t>於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檢查點抑製劑與其他</w:t>
      </w:r>
      <w:r w:rsidR="00321ADA" w:rsidRPr="00321ADA">
        <w:rPr>
          <w:rFonts w:ascii="Kaiti TC" w:eastAsia="Kaiti TC" w:hAnsi="Kaiti TC" w:cs="Tahoma"/>
          <w:color w:val="434343"/>
          <w:kern w:val="0"/>
          <w:szCs w:val="26"/>
        </w:rPr>
        <w:t>舊和新</w:t>
      </w:r>
      <w:r w:rsidR="00321ADA"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的</w:t>
      </w:r>
      <w:r w:rsidR="002A7CA6">
        <w:rPr>
          <w:rFonts w:ascii="Kaiti TC" w:eastAsia="Kaiti TC" w:hAnsi="Kaiti TC" w:cs="Helvetica" w:hint="eastAsia"/>
          <w:color w:val="262626"/>
          <w:kern w:val="0"/>
          <w:szCs w:val="32"/>
        </w:rPr>
        <w:t>可能治療方法一起進行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試</w:t>
      </w:r>
      <w:r w:rsidR="002A7CA6">
        <w:rPr>
          <w:rFonts w:ascii="Kaiti TC" w:eastAsia="Kaiti TC" w:hAnsi="Kaiti TC" w:cs="Helvetica"/>
          <w:color w:val="262626"/>
          <w:kern w:val="0"/>
          <w:szCs w:val="32"/>
        </w:rPr>
        <w:t>驗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。隨著這些雞尾酒的臨床數據在未來幾年出現，個別藥物的相對重要性可能從根本上改變，</w:t>
      </w:r>
      <w:r w:rsidR="002A7CA6">
        <w:rPr>
          <w:rFonts w:ascii="Kaiti TC" w:eastAsia="Kaiti TC" w:hAnsi="Kaiti TC" w:cs="Helvetica"/>
          <w:color w:val="262626"/>
          <w:kern w:val="0"/>
          <w:szCs w:val="32"/>
        </w:rPr>
        <w:t>而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它們的價格也</w:t>
      </w:r>
      <w:r w:rsidR="00321ADA">
        <w:rPr>
          <w:rFonts w:ascii="Kaiti TC" w:eastAsia="Kaiti TC" w:hAnsi="Kaiti TC" w:cs="Helvetica"/>
          <w:color w:val="262626"/>
          <w:kern w:val="0"/>
          <w:szCs w:val="32"/>
        </w:rPr>
        <w:t>會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隨之</w:t>
      </w:r>
      <w:r>
        <w:rPr>
          <w:rFonts w:ascii="Kaiti TC" w:eastAsia="Kaiti TC" w:hAnsi="Kaiti TC" w:cs="Helvetica"/>
          <w:color w:val="262626"/>
          <w:kern w:val="0"/>
          <w:szCs w:val="32"/>
        </w:rPr>
        <w:t>變化</w:t>
      </w:r>
      <w:r w:rsidRPr="0063223F">
        <w:rPr>
          <w:rFonts w:ascii="Kaiti TC" w:eastAsia="Kaiti TC" w:hAnsi="Kaiti TC" w:cs="Helvetica" w:hint="eastAsia"/>
          <w:color w:val="262626"/>
          <w:kern w:val="0"/>
          <w:szCs w:val="32"/>
        </w:rPr>
        <w:t>。</w:t>
      </w:r>
    </w:p>
    <w:p w14:paraId="750756EC" w14:textId="0F980349" w:rsidR="00D025ED" w:rsidRPr="00F23272" w:rsidRDefault="00F95B46" w:rsidP="0086259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Helvetica"/>
          <w:color w:val="262626"/>
          <w:kern w:val="0"/>
          <w:szCs w:val="32"/>
        </w:rPr>
        <w:t xml:space="preserve">    </w:t>
      </w:r>
      <w:r w:rsidRPr="00F23272">
        <w:rPr>
          <w:rFonts w:ascii="Kaiti TC" w:eastAsia="Kaiti TC" w:hAnsi="Kaiti TC" w:cs="Helvetica" w:hint="eastAsia"/>
          <w:color w:val="262626"/>
          <w:kern w:val="0"/>
        </w:rPr>
        <w:t>為了說明腫瘤學的快速變化，看看</w:t>
      </w:r>
      <w:r w:rsidRPr="00F23272">
        <w:rPr>
          <w:rFonts w:ascii="Kaiti TC" w:eastAsia="Kaiti TC" w:hAnsi="Kaiti TC" w:cs="Helvetica"/>
          <w:color w:val="262626"/>
          <w:kern w:val="0"/>
        </w:rPr>
        <w:t>從</w:t>
      </w:r>
      <w:r w:rsidRPr="00F23272">
        <w:rPr>
          <w:rFonts w:ascii="Kaiti TC" w:eastAsia="Kaiti TC" w:hAnsi="Kaiti TC" w:cs="Helvetica" w:hint="eastAsia"/>
          <w:color w:val="262626"/>
          <w:kern w:val="0"/>
        </w:rPr>
        <w:t>上次在三年前上榜的癌症藥物名單消失的</w:t>
      </w:r>
      <w:r w:rsidR="00073D92" w:rsidRPr="00F23272">
        <w:rPr>
          <w:rFonts w:ascii="Kaiti TC" w:eastAsia="Kaiti TC" w:hAnsi="Kaiti TC" w:cs="Helvetica"/>
          <w:color w:val="262626"/>
          <w:kern w:val="0"/>
        </w:rPr>
        <w:t>前排</w:t>
      </w:r>
      <w:r w:rsidRPr="00F23272">
        <w:rPr>
          <w:rFonts w:ascii="Kaiti TC" w:eastAsia="Kaiti TC" w:hAnsi="Kaiti TC" w:cs="Helvetica" w:hint="eastAsia"/>
          <w:color w:val="262626"/>
          <w:kern w:val="0"/>
        </w:rPr>
        <w:t>名</w:t>
      </w:r>
      <w:r w:rsidR="00073D92" w:rsidRPr="00F23272">
        <w:rPr>
          <w:rFonts w:ascii="Kaiti TC" w:eastAsia="Kaiti TC" w:hAnsi="Kaiti TC" w:cs="Helvetica"/>
          <w:color w:val="262626"/>
          <w:kern w:val="0"/>
        </w:rPr>
        <w:t>藥物</w:t>
      </w:r>
      <w:r w:rsidR="00F23272" w:rsidRPr="00F23272">
        <w:rPr>
          <w:rFonts w:ascii="Kaiti TC" w:eastAsia="Kaiti TC" w:hAnsi="Kaiti TC" w:cs="Helvetica" w:hint="eastAsia"/>
          <w:color w:val="262626"/>
          <w:kern w:val="0"/>
        </w:rPr>
        <w:t>，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其中包括</w:t>
      </w:r>
      <w:r w:rsidR="00B3093E" w:rsidRPr="00F23272">
        <w:rPr>
          <w:rFonts w:ascii="Kaiti TC" w:eastAsia="Kaiti TC" w:hAnsi="Kaiti TC" w:cs="Helvetica"/>
          <w:color w:val="262626"/>
          <w:kern w:val="0"/>
        </w:rPr>
        <w:t>Takeda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的多發性骨髓瘤藥物</w:t>
      </w:r>
      <w:proofErr w:type="spellStart"/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Velcade</w:t>
      </w:r>
      <w:proofErr w:type="spellEnd"/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和</w:t>
      </w:r>
      <w:r w:rsidR="00B3093E" w:rsidRPr="00F23272">
        <w:rPr>
          <w:rFonts w:ascii="Kaiti TC" w:eastAsia="Kaiti TC" w:hAnsi="Kaiti TC" w:cs="Helvetica"/>
          <w:color w:val="262626"/>
          <w:kern w:val="0"/>
        </w:rPr>
        <w:t>Johnson &amp; Johnson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的口服前列腺癌藥物</w:t>
      </w:r>
      <w:proofErr w:type="spellStart"/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Zytiga</w:t>
      </w:r>
      <w:proofErr w:type="spellEnd"/>
      <w:r w:rsidR="00D025ED" w:rsidRPr="00F23272">
        <w:rPr>
          <w:rFonts w:ascii="Kaiti TC" w:eastAsia="Kaiti TC" w:hAnsi="Kaiti TC" w:cs="Helvetica" w:hint="eastAsia"/>
          <w:color w:val="262626"/>
          <w:kern w:val="0"/>
        </w:rPr>
        <w:t>，這兩種藥物預計將被新藥替代，如果專利訴訟不成功則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可能會面臨</w:t>
      </w:r>
      <w:r w:rsidR="00D025ED" w:rsidRPr="00F23272">
        <w:rPr>
          <w:rFonts w:ascii="Kaiti TC" w:eastAsia="Kaiti TC" w:hAnsi="Kaiti TC" w:cs="Helvetica"/>
          <w:color w:val="262626"/>
          <w:kern w:val="0"/>
        </w:rPr>
        <w:t>學名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藥</w:t>
      </w:r>
      <w:r w:rsidR="00D025ED" w:rsidRPr="00F23272">
        <w:rPr>
          <w:rFonts w:ascii="Kaiti TC" w:eastAsia="Kaiti TC" w:hAnsi="Kaiti TC" w:cs="Helvetica"/>
          <w:color w:val="262626"/>
          <w:kern w:val="0"/>
        </w:rPr>
        <w:t>侵蝕</w:t>
      </w:r>
      <w:r w:rsidR="00073D92" w:rsidRPr="00F23272">
        <w:rPr>
          <w:rFonts w:ascii="Kaiti TC" w:eastAsia="Kaiti TC" w:hAnsi="Kaiti TC" w:cs="Helvetica" w:hint="eastAsia"/>
          <w:color w:val="262626"/>
          <w:kern w:val="0"/>
        </w:rPr>
        <w:t>。</w:t>
      </w:r>
      <w:r w:rsidR="00D025ED" w:rsidRPr="00F23272">
        <w:rPr>
          <w:rFonts w:ascii="Kaiti TC" w:eastAsia="Kaiti TC" w:hAnsi="Kaiti TC" w:cs="Helvetica" w:hint="eastAsia"/>
          <w:color w:val="262626"/>
          <w:kern w:val="0"/>
        </w:rPr>
        <w:t>其他特別是Novartis的</w:t>
      </w:r>
      <w:proofErr w:type="spellStart"/>
      <w:r w:rsidR="00D025ED" w:rsidRPr="00F23272">
        <w:rPr>
          <w:rFonts w:ascii="Kaiti TC" w:eastAsia="Kaiti TC" w:hAnsi="Kaiti TC" w:cs="Helvetica" w:hint="eastAsia"/>
          <w:color w:val="262626"/>
          <w:kern w:val="0"/>
        </w:rPr>
        <w:t>Gleevec</w:t>
      </w:r>
      <w:proofErr w:type="spellEnd"/>
      <w:r w:rsidR="00D025ED" w:rsidRPr="00F23272">
        <w:rPr>
          <w:rFonts w:ascii="Kaiti TC" w:eastAsia="Kaiti TC" w:hAnsi="Kaiti TC" w:cs="Helvetica" w:hint="eastAsia"/>
          <w:color w:val="262626"/>
          <w:kern w:val="0"/>
        </w:rPr>
        <w:t>和Eli Lilly的</w:t>
      </w:r>
      <w:proofErr w:type="spellStart"/>
      <w:r w:rsidR="00D025ED" w:rsidRPr="00F23272">
        <w:rPr>
          <w:rFonts w:ascii="Kaiti TC" w:eastAsia="Kaiti TC" w:hAnsi="Kaiti TC" w:cs="Helvetica" w:hint="eastAsia"/>
          <w:color w:val="262626"/>
          <w:kern w:val="0"/>
        </w:rPr>
        <w:t>Alimta</w:t>
      </w:r>
      <w:proofErr w:type="spellEnd"/>
      <w:r w:rsidR="00D025ED" w:rsidRPr="00F23272">
        <w:rPr>
          <w:rFonts w:ascii="Kaiti TC" w:eastAsia="Kaiti TC" w:hAnsi="Kaiti TC" w:cs="Arial" w:hint="eastAsia"/>
          <w:color w:val="000000" w:themeColor="text1"/>
          <w:kern w:val="0"/>
        </w:rPr>
        <w:t>一定會受到</w:t>
      </w:r>
      <w:r w:rsidR="00D025ED" w:rsidRPr="00F23272">
        <w:rPr>
          <w:rFonts w:ascii="Kaiti TC" w:eastAsia="Kaiti TC" w:hAnsi="Kaiti TC" w:cs="Arial"/>
          <w:color w:val="000000" w:themeColor="text1"/>
          <w:kern w:val="0"/>
        </w:rPr>
        <w:t>學名藥競爭的打擊</w:t>
      </w:r>
      <w:r w:rsidR="00D025ED" w:rsidRPr="00F23272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6E48AA7" w14:textId="167E6DBA" w:rsidR="004C1ADE" w:rsidRDefault="0045127B" w:rsidP="004C1AD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elvetica"/>
          <w:color w:val="262626"/>
          <w:kern w:val="0"/>
        </w:rPr>
      </w:pPr>
      <w:r>
        <w:rPr>
          <w:rFonts w:ascii="Kaiti TC" w:eastAsia="Kaiti TC" w:hAnsi="Kaiti TC" w:cs="Helvetica"/>
          <w:color w:val="262626"/>
          <w:kern w:val="0"/>
        </w:rPr>
        <w:t xml:space="preserve">    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即使免疫腫瘤藥物已經</w:t>
      </w:r>
      <w:r w:rsidRPr="0045127B">
        <w:rPr>
          <w:rFonts w:ascii="Kaiti TC" w:eastAsia="Kaiti TC" w:hAnsi="Kaiti TC" w:cs="Arial"/>
          <w:color w:val="424242"/>
          <w:kern w:val="0"/>
        </w:rPr>
        <w:t>崛起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，2022年最暢銷的15種藥物中的9</w:t>
      </w:r>
      <w:r w:rsidR="00CE2811">
        <w:rPr>
          <w:rFonts w:ascii="Kaiti TC" w:eastAsia="Kaiti TC" w:hAnsi="Kaiti TC" w:cs="Helvetica" w:hint="eastAsia"/>
          <w:color w:val="262626"/>
          <w:kern w:val="0"/>
        </w:rPr>
        <w:t>種仍會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是單</w:t>
      </w:r>
      <w:r>
        <w:rPr>
          <w:rFonts w:ascii="Kaiti TC" w:eastAsia="Kaiti TC" w:hAnsi="Kaiti TC" w:cs="Helvetica"/>
          <w:color w:val="262626"/>
          <w:kern w:val="0"/>
        </w:rPr>
        <w:t>株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抗體。在</w:t>
      </w:r>
      <w:r>
        <w:rPr>
          <w:rFonts w:ascii="Kaiti TC" w:eastAsia="Kaiti TC" w:hAnsi="Kaiti TC" w:cs="Helvetica"/>
          <w:color w:val="262626"/>
          <w:kern w:val="0"/>
        </w:rPr>
        <w:t>1990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年代末首先</w:t>
      </w:r>
      <w:r>
        <w:rPr>
          <w:rFonts w:ascii="Kaiti TC" w:eastAsia="Kaiti TC" w:hAnsi="Kaiti TC" w:cs="Helvetica"/>
          <w:color w:val="262626"/>
          <w:kern w:val="0"/>
        </w:rPr>
        <w:t>被</w:t>
      </w:r>
      <w:r>
        <w:rPr>
          <w:rFonts w:ascii="Kaiti TC" w:eastAsia="Kaiti TC" w:hAnsi="Kaiti TC" w:cs="Helvetica" w:hint="eastAsia"/>
          <w:color w:val="262626"/>
          <w:kern w:val="0"/>
        </w:rPr>
        <w:t>核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准</w:t>
      </w:r>
      <w:r>
        <w:rPr>
          <w:rFonts w:ascii="Kaiti TC" w:eastAsia="Kaiti TC" w:hAnsi="Kaiti TC" w:cs="Helvetica" w:hint="eastAsia"/>
          <w:color w:val="262626"/>
          <w:kern w:val="0"/>
        </w:rPr>
        <w:t>，這些療法很快成為各種癌症，特別是血癌</w:t>
      </w:r>
      <w:r w:rsidR="00CE2811">
        <w:rPr>
          <w:rFonts w:ascii="Kaiti TC" w:eastAsia="Kaiti TC" w:hAnsi="Kaiti TC" w:cs="Helvetica"/>
          <w:color w:val="262626"/>
          <w:kern w:val="0"/>
        </w:rPr>
        <w:t>治療</w:t>
      </w:r>
      <w:r>
        <w:rPr>
          <w:rFonts w:ascii="Kaiti TC" w:eastAsia="Kaiti TC" w:hAnsi="Kaiti TC" w:cs="Helvetica" w:hint="eastAsia"/>
          <w:color w:val="262626"/>
          <w:kern w:val="0"/>
        </w:rPr>
        <w:t>的首選</w:t>
      </w:r>
      <w:r w:rsidRPr="0045127B">
        <w:rPr>
          <w:rFonts w:ascii="Kaiti TC" w:eastAsia="Kaiti TC" w:hAnsi="Kaiti TC" w:cs="Helvetica" w:hint="eastAsia"/>
          <w:color w:val="262626"/>
          <w:kern w:val="0"/>
        </w:rPr>
        <w:t>。</w:t>
      </w:r>
      <w:r w:rsidR="00E146EE" w:rsidRPr="0045127B">
        <w:rPr>
          <w:rFonts w:ascii="Kaiti TC" w:eastAsia="Kaiti TC" w:hAnsi="Kaiti TC" w:cs="Helvetica" w:hint="eastAsia"/>
          <w:color w:val="262626"/>
          <w:kern w:val="0"/>
        </w:rPr>
        <w:t>其中三個</w:t>
      </w:r>
      <w:r w:rsidR="00E146EE">
        <w:rPr>
          <w:rFonts w:ascii="Kaiti TC" w:eastAsia="Kaiti TC" w:hAnsi="Kaiti TC" w:cs="Helvetica"/>
          <w:color w:val="262626"/>
          <w:kern w:val="0"/>
        </w:rPr>
        <w:t>都</w:t>
      </w:r>
      <w:r w:rsidR="00E146EE" w:rsidRPr="0045127B">
        <w:rPr>
          <w:rFonts w:ascii="Kaiti TC" w:eastAsia="Kaiti TC" w:hAnsi="Kaiti TC" w:cs="Helvetica" w:hint="eastAsia"/>
          <w:color w:val="262626"/>
          <w:kern w:val="0"/>
        </w:rPr>
        <w:t>來</w:t>
      </w:r>
      <w:r w:rsidR="00E146EE" w:rsidRPr="001B3D0C">
        <w:rPr>
          <w:rFonts w:ascii="Kaiti TC" w:eastAsia="Kaiti TC" w:hAnsi="Kaiti TC" w:cs="Helvetica" w:hint="eastAsia"/>
          <w:color w:val="262626"/>
          <w:kern w:val="0"/>
        </w:rPr>
        <w:t>自</w:t>
      </w:r>
      <w:r w:rsidR="00E146EE" w:rsidRPr="001B3D0C">
        <w:rPr>
          <w:rFonts w:ascii="Kaiti TC" w:eastAsia="Kaiti TC" w:hAnsi="Kaiti TC" w:cs="Helvetica"/>
          <w:color w:val="262626"/>
          <w:kern w:val="0"/>
        </w:rPr>
        <w:t>Roche</w:t>
      </w:r>
      <w:r w:rsidR="00E146EE" w:rsidRPr="001B3D0C">
        <w:rPr>
          <w:rFonts w:ascii="Kaiti TC" w:eastAsia="Kaiti TC" w:hAnsi="Kaiti TC" w:cs="Helvetica" w:hint="eastAsia"/>
          <w:color w:val="262626"/>
          <w:kern w:val="0"/>
        </w:rPr>
        <w:t xml:space="preserve"> - 是第一代癌症抗體，由於在未來幾年內面臨</w:t>
      </w:r>
      <w:r w:rsidR="004C1ADE" w:rsidRPr="001B3D0C">
        <w:rPr>
          <w:rFonts w:ascii="Kaiti TC" w:eastAsia="Kaiti TC" w:hAnsi="Kaiti TC" w:cs="Kaiti TC" w:hint="eastAsia"/>
          <w:color w:val="000000"/>
          <w:kern w:val="0"/>
        </w:rPr>
        <w:t>生物相似藥</w:t>
      </w:r>
      <w:r w:rsidR="00E146EE" w:rsidRPr="001B3D0C">
        <w:rPr>
          <w:rFonts w:ascii="Kaiti TC" w:eastAsia="Kaiti TC" w:hAnsi="Kaiti TC" w:cs="Helvetica" w:hint="eastAsia"/>
          <w:color w:val="262626"/>
          <w:kern w:val="0"/>
        </w:rPr>
        <w:t>競爭</w:t>
      </w:r>
      <w:r w:rsidR="004C1ADE" w:rsidRPr="001B3D0C">
        <w:rPr>
          <w:rFonts w:ascii="Kaiti TC" w:eastAsia="Kaiti TC" w:hAnsi="Kaiti TC" w:cs="Arial"/>
          <w:kern w:val="0"/>
        </w:rPr>
        <w:t>，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目前，很難預測</w:t>
      </w:r>
      <w:r w:rsidR="00CE2811">
        <w:rPr>
          <w:rFonts w:ascii="Kaiti TC" w:eastAsia="Kaiti TC" w:hAnsi="Kaiti TC" w:cs="Helvetica"/>
          <w:color w:val="262626"/>
          <w:kern w:val="0"/>
        </w:rPr>
        <w:t>有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多少</w:t>
      </w:r>
      <w:r w:rsidR="004C1ADE" w:rsidRPr="001B3D0C">
        <w:rPr>
          <w:rFonts w:ascii="Kaiti TC" w:eastAsia="Kaiti TC" w:hAnsi="Kaiti TC" w:cs="Kaiti TC" w:hint="eastAsia"/>
          <w:color w:val="000000"/>
          <w:kern w:val="0"/>
        </w:rPr>
        <w:t>生物相似藥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將</w:t>
      </w:r>
      <w:r w:rsidR="004C1ADE" w:rsidRPr="001B3D0C">
        <w:rPr>
          <w:rFonts w:ascii="Kaiti TC" w:eastAsia="Kaiti TC" w:hAnsi="Kaiti TC" w:cs="Helvetica"/>
          <w:color w:val="262626"/>
          <w:kern w:val="0"/>
        </w:rPr>
        <w:t>侵蝕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它們的銷售。但事實是，預測</w:t>
      </w:r>
      <w:r w:rsidR="004C1ADE" w:rsidRPr="001B3D0C">
        <w:rPr>
          <w:rFonts w:ascii="Kaiti TC" w:eastAsia="Kaiti TC" w:hAnsi="Kaiti TC" w:cs="Helvetica"/>
          <w:color w:val="262626"/>
          <w:kern w:val="0"/>
        </w:rPr>
        <w:t>這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三個</w:t>
      </w:r>
      <w:r w:rsidR="004C1ADE" w:rsidRPr="001B3D0C">
        <w:rPr>
          <w:rFonts w:ascii="Kaiti TC" w:eastAsia="Kaiti TC" w:hAnsi="Kaiti TC" w:cs="Helvetica"/>
          <w:color w:val="262626"/>
          <w:kern w:val="0"/>
        </w:rPr>
        <w:t>藥物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在</w:t>
      </w:r>
      <w:r w:rsidR="00CE2811">
        <w:rPr>
          <w:rFonts w:ascii="Kaiti TC" w:eastAsia="Kaiti TC" w:hAnsi="Kaiti TC" w:cs="Helvetica"/>
          <w:color w:val="262626"/>
          <w:kern w:val="0"/>
        </w:rPr>
        <w:t>上</w:t>
      </w:r>
      <w:r w:rsidR="00CE2811">
        <w:rPr>
          <w:rFonts w:ascii="Kaiti TC" w:eastAsia="Kaiti TC" w:hAnsi="Kaiti TC" w:cs="Helvetica" w:hint="eastAsia"/>
          <w:color w:val="262626"/>
          <w:kern w:val="0"/>
        </w:rPr>
        <w:t>市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幾十年後仍將保持</w:t>
      </w:r>
      <w:r w:rsidR="004C1ADE" w:rsidRPr="001B3D0C">
        <w:rPr>
          <w:rFonts w:ascii="Kaiti TC" w:eastAsia="Kaiti TC" w:hAnsi="Kaiti TC" w:cs="Tahoma"/>
          <w:color w:val="434343"/>
          <w:kern w:val="0"/>
        </w:rPr>
        <w:t>品牌實力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，</w:t>
      </w:r>
      <w:r w:rsidR="004C1ADE" w:rsidRPr="001B3D0C">
        <w:rPr>
          <w:rFonts w:ascii="Kaiti TC" w:eastAsia="Kaiti TC" w:hAnsi="Kaiti TC" w:cs="Helvetica"/>
          <w:color w:val="262626"/>
          <w:kern w:val="0"/>
        </w:rPr>
        <w:t>扮演</w:t>
      </w:r>
      <w:r w:rsidR="004C1ADE" w:rsidRPr="001B3D0C">
        <w:rPr>
          <w:rFonts w:ascii="Kaiti TC" w:eastAsia="Kaiti TC" w:hAnsi="Kaiti TC" w:cs="Helvetica" w:hint="eastAsia"/>
          <w:color w:val="262626"/>
          <w:kern w:val="0"/>
        </w:rPr>
        <w:t>重要角色。</w:t>
      </w:r>
    </w:p>
    <w:p w14:paraId="66C8359F" w14:textId="29BDEFCD" w:rsidR="002E6B85" w:rsidRDefault="002E6B85" w:rsidP="002E6B85">
      <w:pPr>
        <w:widowControl/>
        <w:spacing w:beforeLines="0"/>
        <w:rPr>
          <w:rFonts w:ascii="Kaiti TC" w:eastAsia="Kaiti TC" w:hAnsi="Kaiti TC" w:cs="Helvetica"/>
          <w:color w:val="262626"/>
          <w:kern w:val="0"/>
        </w:rPr>
      </w:pPr>
      <w:r>
        <w:rPr>
          <w:rFonts w:ascii="Kaiti TC" w:eastAsia="Kaiti TC" w:hAnsi="Kaiti TC" w:cs="Helvetica"/>
          <w:color w:val="262626"/>
          <w:kern w:val="0"/>
        </w:rPr>
        <w:br w:type="page"/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559"/>
        <w:gridCol w:w="1323"/>
        <w:gridCol w:w="1371"/>
        <w:gridCol w:w="2409"/>
      </w:tblGrid>
      <w:tr w:rsidR="00457CB8" w14:paraId="23A5A4EE" w14:textId="77777777" w:rsidTr="00017B66">
        <w:trPr>
          <w:trHeight w:val="1038"/>
        </w:trPr>
        <w:tc>
          <w:tcPr>
            <w:tcW w:w="568" w:type="dxa"/>
            <w:shd w:val="clear" w:color="auto" w:fill="F2F2F2" w:themeFill="background1" w:themeFillShade="F2"/>
          </w:tcPr>
          <w:p w14:paraId="44154F1E" w14:textId="4D8DC6EA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rFonts w:eastAsia="Kaiti TC"/>
                <w:color w:val="262626"/>
                <w:kern w:val="0"/>
                <w:sz w:val="20"/>
                <w:szCs w:val="21"/>
              </w:rPr>
            </w:pPr>
            <w:r w:rsidRPr="00E40FF7">
              <w:rPr>
                <w:rFonts w:eastAsia="Kaiti TC"/>
                <w:color w:val="262626"/>
                <w:kern w:val="0"/>
                <w:sz w:val="20"/>
                <w:szCs w:val="21"/>
              </w:rPr>
              <w:lastRenderedPageBreak/>
              <w:t>No.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8909F2" w14:textId="2620DB98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rFonts w:eastAsia="Kaiti TC"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Product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4F2670" w14:textId="559B558E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rFonts w:eastAsia="Kaiti TC"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Generic 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D2279E" w14:textId="4ED50A81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rFonts w:eastAsia="Kaiti TC"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Companies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78A5BE70" w14:textId="77777777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bCs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2015 sales</w:t>
            </w:r>
          </w:p>
          <w:p w14:paraId="1D4E63DD" w14:textId="15074871" w:rsidR="00114ECD" w:rsidRPr="00E40FF7" w:rsidRDefault="009B7784" w:rsidP="00127AF7">
            <w:pPr>
              <w:widowControl/>
              <w:autoSpaceDE w:val="0"/>
              <w:autoSpaceDN w:val="0"/>
              <w:adjustRightInd w:val="0"/>
              <w:spacing w:beforeLines="0" w:after="240" w:line="360" w:lineRule="atLeast"/>
              <w:jc w:val="center"/>
              <w:rPr>
                <w:kern w:val="0"/>
                <w:sz w:val="20"/>
              </w:rPr>
            </w:pPr>
            <w:r w:rsidRPr="00E40FF7">
              <w:rPr>
                <w:kern w:val="0"/>
                <w:sz w:val="20"/>
                <w:szCs w:val="32"/>
              </w:rPr>
              <w:t>US$,</w:t>
            </w:r>
            <w:r w:rsidR="00E40FF7">
              <w:rPr>
                <w:kern w:val="0"/>
                <w:sz w:val="20"/>
                <w:szCs w:val="32"/>
              </w:rPr>
              <w:t xml:space="preserve"> </w:t>
            </w:r>
            <w:r w:rsidRPr="00E40FF7">
              <w:rPr>
                <w:kern w:val="0"/>
                <w:sz w:val="20"/>
                <w:szCs w:val="32"/>
              </w:rPr>
              <w:t>billion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7094C2F7" w14:textId="77777777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bCs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2022 sales</w:t>
            </w:r>
          </w:p>
          <w:p w14:paraId="2686E065" w14:textId="4D4073E1" w:rsidR="00114ECD" w:rsidRPr="00E40FF7" w:rsidRDefault="00E40FF7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bCs/>
                <w:color w:val="262626"/>
                <w:kern w:val="0"/>
                <w:sz w:val="20"/>
                <w:szCs w:val="21"/>
              </w:rPr>
            </w:pPr>
            <w:r w:rsidRPr="00E40FF7">
              <w:rPr>
                <w:kern w:val="0"/>
                <w:sz w:val="20"/>
                <w:szCs w:val="32"/>
              </w:rPr>
              <w:t>US$,</w:t>
            </w:r>
            <w:r>
              <w:rPr>
                <w:kern w:val="0"/>
                <w:sz w:val="20"/>
                <w:szCs w:val="32"/>
              </w:rPr>
              <w:t xml:space="preserve"> </w:t>
            </w:r>
            <w:r w:rsidRPr="00E40FF7">
              <w:rPr>
                <w:kern w:val="0"/>
                <w:sz w:val="20"/>
                <w:szCs w:val="32"/>
              </w:rPr>
              <w:t>billion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B825FE6" w14:textId="286064C9" w:rsidR="002E6B85" w:rsidRPr="00E40FF7" w:rsidRDefault="002E6B85" w:rsidP="00127AF7">
            <w:pPr>
              <w:widowControl/>
              <w:autoSpaceDE w:val="0"/>
              <w:autoSpaceDN w:val="0"/>
              <w:adjustRightInd w:val="0"/>
              <w:spacing w:before="180" w:line="0" w:lineRule="atLeast"/>
              <w:jc w:val="center"/>
              <w:rPr>
                <w:rFonts w:eastAsia="Kaiti TC"/>
                <w:color w:val="262626"/>
                <w:kern w:val="0"/>
                <w:sz w:val="20"/>
                <w:szCs w:val="21"/>
              </w:rPr>
            </w:pPr>
            <w:r w:rsidRPr="00E40FF7">
              <w:rPr>
                <w:bCs/>
                <w:color w:val="262626"/>
                <w:kern w:val="0"/>
                <w:sz w:val="20"/>
                <w:szCs w:val="21"/>
              </w:rPr>
              <w:t>Current indications</w:t>
            </w:r>
          </w:p>
        </w:tc>
      </w:tr>
      <w:tr w:rsidR="00457CB8" w14:paraId="7E74A15C" w14:textId="77777777" w:rsidTr="00017B66">
        <w:tc>
          <w:tcPr>
            <w:tcW w:w="568" w:type="dxa"/>
          </w:tcPr>
          <w:p w14:paraId="24B4FA4B" w14:textId="5314F0D3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DF2D770" w14:textId="0A282C96" w:rsidR="002E6B85" w:rsidRPr="00B74FD3" w:rsidRDefault="002E6B85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Revlimid</w:t>
            </w:r>
            <w:proofErr w:type="spellEnd"/>
          </w:p>
        </w:tc>
        <w:tc>
          <w:tcPr>
            <w:tcW w:w="1559" w:type="dxa"/>
          </w:tcPr>
          <w:p w14:paraId="783FD11E" w14:textId="5BF1D0E1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lenalidomide</w:t>
            </w:r>
            <w:proofErr w:type="spellEnd"/>
          </w:p>
        </w:tc>
        <w:tc>
          <w:tcPr>
            <w:tcW w:w="1559" w:type="dxa"/>
          </w:tcPr>
          <w:p w14:paraId="73D3738C" w14:textId="5080A894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Celgene</w:t>
            </w:r>
            <w:proofErr w:type="spellEnd"/>
          </w:p>
        </w:tc>
        <w:tc>
          <w:tcPr>
            <w:tcW w:w="1323" w:type="dxa"/>
          </w:tcPr>
          <w:p w14:paraId="06805221" w14:textId="327224CD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B74FD3">
              <w:rPr>
                <w:color w:val="262626"/>
                <w:kern w:val="0"/>
                <w:sz w:val="21"/>
                <w:szCs w:val="21"/>
              </w:rPr>
              <w:t>5.80</w:t>
            </w:r>
          </w:p>
        </w:tc>
        <w:tc>
          <w:tcPr>
            <w:tcW w:w="1371" w:type="dxa"/>
          </w:tcPr>
          <w:p w14:paraId="0A595FDE" w14:textId="2CC86860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13.44</w:t>
            </w:r>
          </w:p>
        </w:tc>
        <w:tc>
          <w:tcPr>
            <w:tcW w:w="2409" w:type="dxa"/>
          </w:tcPr>
          <w:p w14:paraId="434663EF" w14:textId="737A7D9B" w:rsidR="002E6B85" w:rsidRPr="00B74FD3" w:rsidRDefault="00322B2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 xml:space="preserve">multiple myeloma; </w:t>
            </w: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myelodysplastic</w:t>
            </w:r>
            <w:proofErr w:type="spellEnd"/>
            <w:r w:rsidRPr="00B74FD3">
              <w:rPr>
                <w:color w:val="262626"/>
                <w:kern w:val="0"/>
                <w:sz w:val="21"/>
                <w:szCs w:val="21"/>
              </w:rPr>
              <w:t xml:space="preserve"> syndromes; mantle cell lymphoma</w:t>
            </w:r>
          </w:p>
        </w:tc>
      </w:tr>
      <w:tr w:rsidR="00457CB8" w14:paraId="069FCBEA" w14:textId="77777777" w:rsidTr="00017B66">
        <w:tc>
          <w:tcPr>
            <w:tcW w:w="568" w:type="dxa"/>
          </w:tcPr>
          <w:p w14:paraId="5B5F48F2" w14:textId="6567A51E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B188324" w14:textId="2079E9F5" w:rsidR="00114ECD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/>
              <w:rPr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Opdivo</w:t>
            </w:r>
            <w:proofErr w:type="spellEnd"/>
            <w:r w:rsidR="00535D32">
              <w:rPr>
                <w:color w:val="262626"/>
                <w:kern w:val="0"/>
                <w:sz w:val="21"/>
                <w:szCs w:val="21"/>
              </w:rPr>
              <w:t>*</w:t>
            </w:r>
            <w:r w:rsidRPr="00B74FD3">
              <w:rPr>
                <w:color w:val="262626"/>
                <w:kern w:val="0"/>
                <w:sz w:val="21"/>
                <w:szCs w:val="21"/>
              </w:rPr>
              <w:t xml:space="preserve"> </w:t>
            </w:r>
          </w:p>
          <w:p w14:paraId="717E55EF" w14:textId="214BD51B" w:rsidR="002E6B85" w:rsidRPr="00B74FD3" w:rsidRDefault="002E6B85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CF9CB3" w14:textId="77777777" w:rsidR="00114ECD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/>
              <w:rPr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nivolumab</w:t>
            </w:r>
            <w:proofErr w:type="spellEnd"/>
          </w:p>
          <w:p w14:paraId="16B3B2DB" w14:textId="77777777" w:rsidR="002E6B85" w:rsidRPr="00B74FD3" w:rsidRDefault="002E6B85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CF717C" w14:textId="4EEFE1D5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Bristol-Myers Squibb; Ono Pharmaceutical</w:t>
            </w:r>
          </w:p>
        </w:tc>
        <w:tc>
          <w:tcPr>
            <w:tcW w:w="1323" w:type="dxa"/>
          </w:tcPr>
          <w:p w14:paraId="12647005" w14:textId="21D9B589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 xml:space="preserve">1.12 </w:t>
            </w:r>
          </w:p>
        </w:tc>
        <w:tc>
          <w:tcPr>
            <w:tcW w:w="1371" w:type="dxa"/>
          </w:tcPr>
          <w:p w14:paraId="47BFB4EF" w14:textId="05D74D45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12.62</w:t>
            </w:r>
          </w:p>
        </w:tc>
        <w:tc>
          <w:tcPr>
            <w:tcW w:w="2409" w:type="dxa"/>
          </w:tcPr>
          <w:p w14:paraId="06E126F2" w14:textId="753B2274" w:rsidR="002E6B85" w:rsidRPr="00B74FD3" w:rsidRDefault="00114ECD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non-small cell lung cancer; metastatic melanoma; renal cell carcinoma; classical Hodgkin lymphoma</w:t>
            </w:r>
          </w:p>
        </w:tc>
      </w:tr>
      <w:tr w:rsidR="00457CB8" w14:paraId="7CF3DF71" w14:textId="77777777" w:rsidTr="00017B66">
        <w:tc>
          <w:tcPr>
            <w:tcW w:w="568" w:type="dxa"/>
          </w:tcPr>
          <w:p w14:paraId="3B5E73C0" w14:textId="54366144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318B58E1" w14:textId="72858822" w:rsidR="002E6B85" w:rsidRPr="00B74FD3" w:rsidRDefault="008A592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bCs/>
                <w:color w:val="000000" w:themeColor="text1"/>
                <w:kern w:val="0"/>
                <w:sz w:val="21"/>
                <w:szCs w:val="21"/>
              </w:rPr>
              <w:t>Imbruvica</w:t>
            </w:r>
            <w:proofErr w:type="spellEnd"/>
          </w:p>
        </w:tc>
        <w:tc>
          <w:tcPr>
            <w:tcW w:w="1559" w:type="dxa"/>
          </w:tcPr>
          <w:p w14:paraId="49DD7832" w14:textId="198D0D70" w:rsidR="002E6B85" w:rsidRPr="00B74FD3" w:rsidRDefault="008A592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000000" w:themeColor="text1"/>
                <w:kern w:val="0"/>
                <w:sz w:val="21"/>
                <w:szCs w:val="21"/>
              </w:rPr>
              <w:t>ibrutinib</w:t>
            </w:r>
            <w:proofErr w:type="spellEnd"/>
          </w:p>
        </w:tc>
        <w:tc>
          <w:tcPr>
            <w:tcW w:w="1559" w:type="dxa"/>
          </w:tcPr>
          <w:p w14:paraId="64374E3E" w14:textId="3565467A" w:rsidR="002E6B85" w:rsidRPr="00B74FD3" w:rsidRDefault="00D169C1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000000" w:themeColor="text1"/>
                <w:kern w:val="0"/>
                <w:sz w:val="21"/>
                <w:szCs w:val="21"/>
              </w:rPr>
              <w:t>AbbVie</w:t>
            </w:r>
            <w:proofErr w:type="spellEnd"/>
            <w:r w:rsidRPr="00B74FD3">
              <w:rPr>
                <w:color w:val="000000" w:themeColor="text1"/>
                <w:kern w:val="0"/>
                <w:sz w:val="21"/>
                <w:szCs w:val="21"/>
              </w:rPr>
              <w:t xml:space="preserve"> (</w:t>
            </w:r>
            <w:proofErr w:type="spellStart"/>
            <w:r w:rsidRPr="00B74FD3">
              <w:rPr>
                <w:color w:val="000000" w:themeColor="text1"/>
                <w:kern w:val="0"/>
                <w:sz w:val="21"/>
                <w:szCs w:val="21"/>
              </w:rPr>
              <w:t>Pharmacyclics</w:t>
            </w:r>
            <w:proofErr w:type="spellEnd"/>
            <w:r w:rsidRPr="00B74FD3">
              <w:rPr>
                <w:color w:val="000000" w:themeColor="text1"/>
                <w:kern w:val="0"/>
                <w:sz w:val="21"/>
                <w:szCs w:val="21"/>
              </w:rPr>
              <w:t>); Johnson &amp; Johnson</w:t>
            </w:r>
          </w:p>
        </w:tc>
        <w:tc>
          <w:tcPr>
            <w:tcW w:w="1323" w:type="dxa"/>
          </w:tcPr>
          <w:p w14:paraId="17A6CE41" w14:textId="094D89DE" w:rsidR="002E6B85" w:rsidRPr="00B74FD3" w:rsidRDefault="00D169C1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  <w:t>1.23</w:t>
            </w:r>
          </w:p>
        </w:tc>
        <w:tc>
          <w:tcPr>
            <w:tcW w:w="1371" w:type="dxa"/>
          </w:tcPr>
          <w:p w14:paraId="5E31F4A2" w14:textId="7EAED16D" w:rsidR="002E6B85" w:rsidRPr="00B74FD3" w:rsidRDefault="00D169C1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  <w:t>8.29</w:t>
            </w:r>
          </w:p>
        </w:tc>
        <w:tc>
          <w:tcPr>
            <w:tcW w:w="2409" w:type="dxa"/>
          </w:tcPr>
          <w:p w14:paraId="5058E271" w14:textId="4611C372" w:rsidR="002E6B85" w:rsidRPr="00B74FD3" w:rsidRDefault="00D169C1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000000" w:themeColor="text1"/>
                <w:kern w:val="0"/>
                <w:sz w:val="21"/>
                <w:szCs w:val="21"/>
              </w:rPr>
            </w:pPr>
            <w:r w:rsidRPr="00B74FD3">
              <w:rPr>
                <w:color w:val="000000" w:themeColor="text1"/>
                <w:kern w:val="0"/>
                <w:sz w:val="21"/>
                <w:szCs w:val="21"/>
              </w:rPr>
              <w:t xml:space="preserve">chronic lymphocytic leukemia; mantle cell lymphoma; </w:t>
            </w:r>
            <w:proofErr w:type="spellStart"/>
            <w:r w:rsidRPr="00B74FD3">
              <w:rPr>
                <w:color w:val="000000" w:themeColor="text1"/>
                <w:kern w:val="0"/>
                <w:sz w:val="21"/>
                <w:szCs w:val="21"/>
              </w:rPr>
              <w:t>Waldenström</w:t>
            </w:r>
            <w:proofErr w:type="spellEnd"/>
            <w:r w:rsidRPr="00B74FD3">
              <w:rPr>
                <w:color w:val="000000" w:themeColor="text1"/>
                <w:kern w:val="0"/>
                <w:sz w:val="21"/>
                <w:szCs w:val="21"/>
              </w:rPr>
              <w:t xml:space="preserve"> </w:t>
            </w:r>
            <w:proofErr w:type="spellStart"/>
            <w:r w:rsidRPr="00B74FD3">
              <w:rPr>
                <w:color w:val="000000" w:themeColor="text1"/>
                <w:kern w:val="0"/>
                <w:sz w:val="21"/>
                <w:szCs w:val="21"/>
              </w:rPr>
              <w:t>macroglobulinemia</w:t>
            </w:r>
            <w:proofErr w:type="spellEnd"/>
          </w:p>
        </w:tc>
      </w:tr>
      <w:tr w:rsidR="00457CB8" w14:paraId="3E622C21" w14:textId="77777777" w:rsidTr="00017B66">
        <w:tc>
          <w:tcPr>
            <w:tcW w:w="568" w:type="dxa"/>
          </w:tcPr>
          <w:p w14:paraId="32CFDC73" w14:textId="453E40B9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6B48FEEB" w14:textId="6800F263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Keytruda</w:t>
            </w:r>
            <w:proofErr w:type="spellEnd"/>
            <w:r w:rsidR="00E57EF5">
              <w:rPr>
                <w:color w:val="262626"/>
                <w:kern w:val="0"/>
                <w:sz w:val="21"/>
                <w:szCs w:val="21"/>
              </w:rPr>
              <w:t>*</w:t>
            </w:r>
          </w:p>
        </w:tc>
        <w:tc>
          <w:tcPr>
            <w:tcW w:w="1559" w:type="dxa"/>
          </w:tcPr>
          <w:p w14:paraId="6A6860B9" w14:textId="2B60E221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pembrolizumab</w:t>
            </w:r>
            <w:proofErr w:type="spellEnd"/>
          </w:p>
        </w:tc>
        <w:tc>
          <w:tcPr>
            <w:tcW w:w="1559" w:type="dxa"/>
          </w:tcPr>
          <w:p w14:paraId="771A72EC" w14:textId="44DF73A9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Merck &amp; Co.</w:t>
            </w:r>
          </w:p>
        </w:tc>
        <w:tc>
          <w:tcPr>
            <w:tcW w:w="1323" w:type="dxa"/>
          </w:tcPr>
          <w:p w14:paraId="32F0D92C" w14:textId="4B64E180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0.566</w:t>
            </w:r>
          </w:p>
        </w:tc>
        <w:tc>
          <w:tcPr>
            <w:tcW w:w="1371" w:type="dxa"/>
          </w:tcPr>
          <w:p w14:paraId="60D6DCE5" w14:textId="782BD3CC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6.56</w:t>
            </w:r>
          </w:p>
        </w:tc>
        <w:tc>
          <w:tcPr>
            <w:tcW w:w="2409" w:type="dxa"/>
          </w:tcPr>
          <w:p w14:paraId="41539404" w14:textId="12E28E29" w:rsidR="002E6B85" w:rsidRPr="00B74FD3" w:rsidRDefault="00CB0E89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advanced melanoma; non-small cell lung cancer; head and neck squamous cell cancer</w:t>
            </w:r>
          </w:p>
        </w:tc>
      </w:tr>
      <w:tr w:rsidR="00457CB8" w14:paraId="3B594887" w14:textId="77777777" w:rsidTr="00017B66">
        <w:tc>
          <w:tcPr>
            <w:tcW w:w="568" w:type="dxa"/>
          </w:tcPr>
          <w:p w14:paraId="5743BD30" w14:textId="0045DCF1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5CBDB40D" w14:textId="5C5BDE00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Ibrance</w:t>
            </w:r>
            <w:proofErr w:type="spellEnd"/>
          </w:p>
        </w:tc>
        <w:tc>
          <w:tcPr>
            <w:tcW w:w="1559" w:type="dxa"/>
          </w:tcPr>
          <w:p w14:paraId="74B139DA" w14:textId="54E9352B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palbociclib</w:t>
            </w:r>
            <w:proofErr w:type="spellEnd"/>
          </w:p>
        </w:tc>
        <w:tc>
          <w:tcPr>
            <w:tcW w:w="1559" w:type="dxa"/>
          </w:tcPr>
          <w:p w14:paraId="3DF49C99" w14:textId="2F5369FE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Pfizer</w:t>
            </w:r>
          </w:p>
        </w:tc>
        <w:tc>
          <w:tcPr>
            <w:tcW w:w="1323" w:type="dxa"/>
          </w:tcPr>
          <w:p w14:paraId="09606931" w14:textId="2E15EEE5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0.723</w:t>
            </w:r>
          </w:p>
        </w:tc>
        <w:tc>
          <w:tcPr>
            <w:tcW w:w="1371" w:type="dxa"/>
          </w:tcPr>
          <w:p w14:paraId="4DCA64DD" w14:textId="1A7A94D2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6.01</w:t>
            </w:r>
          </w:p>
        </w:tc>
        <w:tc>
          <w:tcPr>
            <w:tcW w:w="2409" w:type="dxa"/>
          </w:tcPr>
          <w:p w14:paraId="4E0545F3" w14:textId="3F2277FA" w:rsidR="002E6B85" w:rsidRPr="00B74FD3" w:rsidRDefault="006F2D7C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metastatic breast cancer</w:t>
            </w:r>
          </w:p>
        </w:tc>
      </w:tr>
      <w:tr w:rsidR="00457CB8" w14:paraId="4D204B63" w14:textId="77777777" w:rsidTr="00017B66">
        <w:tc>
          <w:tcPr>
            <w:tcW w:w="568" w:type="dxa"/>
          </w:tcPr>
          <w:p w14:paraId="6B40474B" w14:textId="1339B3F7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1BFC09CD" w14:textId="5CA8BE72" w:rsidR="002E6B85" w:rsidRPr="00B74FD3" w:rsidRDefault="004309FF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Tecentriq</w:t>
            </w:r>
            <w:proofErr w:type="spellEnd"/>
            <w:r w:rsidR="00D05785">
              <w:rPr>
                <w:color w:val="262626"/>
                <w:kern w:val="0"/>
                <w:sz w:val="21"/>
                <w:szCs w:val="21"/>
              </w:rPr>
              <w:t>*</w:t>
            </w:r>
          </w:p>
        </w:tc>
        <w:tc>
          <w:tcPr>
            <w:tcW w:w="1559" w:type="dxa"/>
          </w:tcPr>
          <w:p w14:paraId="2F10B333" w14:textId="397CFDEF" w:rsidR="002E6B85" w:rsidRPr="00B74FD3" w:rsidRDefault="004309FF" w:rsidP="00B10AA1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atezolizumab</w:t>
            </w:r>
            <w:proofErr w:type="spellEnd"/>
          </w:p>
        </w:tc>
        <w:tc>
          <w:tcPr>
            <w:tcW w:w="1559" w:type="dxa"/>
          </w:tcPr>
          <w:p w14:paraId="65E0F36A" w14:textId="6043E637" w:rsidR="002E6B85" w:rsidRPr="00B74FD3" w:rsidRDefault="004309FF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Roche</w:t>
            </w:r>
          </w:p>
        </w:tc>
        <w:tc>
          <w:tcPr>
            <w:tcW w:w="1323" w:type="dxa"/>
          </w:tcPr>
          <w:p w14:paraId="4C4A24B0" w14:textId="65CCFEE5" w:rsidR="002E6B85" w:rsidRPr="00B74FD3" w:rsidRDefault="004309FF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N/A</w:t>
            </w:r>
          </w:p>
        </w:tc>
        <w:tc>
          <w:tcPr>
            <w:tcW w:w="1371" w:type="dxa"/>
          </w:tcPr>
          <w:p w14:paraId="6A932ACF" w14:textId="045B8B09" w:rsidR="002E6B85" w:rsidRPr="00B74FD3" w:rsidRDefault="004309FF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5.53</w:t>
            </w:r>
          </w:p>
        </w:tc>
        <w:tc>
          <w:tcPr>
            <w:tcW w:w="2409" w:type="dxa"/>
          </w:tcPr>
          <w:p w14:paraId="2EB76812" w14:textId="3A7CBC37" w:rsidR="002E6B85" w:rsidRPr="00B74FD3" w:rsidRDefault="004309FF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urothelial</w:t>
            </w:r>
            <w:proofErr w:type="spellEnd"/>
            <w:r w:rsidRPr="00B74FD3">
              <w:rPr>
                <w:color w:val="262626"/>
                <w:kern w:val="0"/>
                <w:sz w:val="21"/>
                <w:szCs w:val="21"/>
              </w:rPr>
              <w:t xml:space="preserve"> carcinoma; non-small cell lung cancer</w:t>
            </w:r>
          </w:p>
        </w:tc>
      </w:tr>
      <w:tr w:rsidR="00457CB8" w14:paraId="7B893BCA" w14:textId="77777777" w:rsidTr="00017B66">
        <w:tc>
          <w:tcPr>
            <w:tcW w:w="568" w:type="dxa"/>
          </w:tcPr>
          <w:p w14:paraId="6AF8EE6D" w14:textId="27B9B6DE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14:paraId="6ADFC727" w14:textId="36A2A635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Darzalex</w:t>
            </w:r>
            <w:proofErr w:type="spellEnd"/>
          </w:p>
        </w:tc>
        <w:tc>
          <w:tcPr>
            <w:tcW w:w="1559" w:type="dxa"/>
          </w:tcPr>
          <w:p w14:paraId="25E8113D" w14:textId="59987B32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daratumumab</w:t>
            </w:r>
            <w:proofErr w:type="spellEnd"/>
          </w:p>
        </w:tc>
        <w:tc>
          <w:tcPr>
            <w:tcW w:w="1559" w:type="dxa"/>
          </w:tcPr>
          <w:p w14:paraId="19A2DA89" w14:textId="27841D7A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Johnson &amp; Johnson</w:t>
            </w:r>
          </w:p>
        </w:tc>
        <w:tc>
          <w:tcPr>
            <w:tcW w:w="1323" w:type="dxa"/>
          </w:tcPr>
          <w:p w14:paraId="4BA48634" w14:textId="126B92F6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0.02</w:t>
            </w:r>
          </w:p>
        </w:tc>
        <w:tc>
          <w:tcPr>
            <w:tcW w:w="1371" w:type="dxa"/>
          </w:tcPr>
          <w:p w14:paraId="2C26CEF0" w14:textId="258169E9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4.91</w:t>
            </w:r>
          </w:p>
        </w:tc>
        <w:tc>
          <w:tcPr>
            <w:tcW w:w="2409" w:type="dxa"/>
          </w:tcPr>
          <w:p w14:paraId="52EA248E" w14:textId="277A9A62" w:rsidR="002E6B85" w:rsidRPr="00B74FD3" w:rsidRDefault="00E22F1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multiple myeloma</w:t>
            </w:r>
          </w:p>
        </w:tc>
      </w:tr>
      <w:tr w:rsidR="00457CB8" w14:paraId="6365147B" w14:textId="77777777" w:rsidTr="00017B66">
        <w:tc>
          <w:tcPr>
            <w:tcW w:w="568" w:type="dxa"/>
          </w:tcPr>
          <w:p w14:paraId="0112323C" w14:textId="1AA923F8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14:paraId="321DCB2A" w14:textId="302A820A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Perjeta</w:t>
            </w:r>
            <w:proofErr w:type="spellEnd"/>
          </w:p>
        </w:tc>
        <w:tc>
          <w:tcPr>
            <w:tcW w:w="1559" w:type="dxa"/>
          </w:tcPr>
          <w:p w14:paraId="3C07D9E9" w14:textId="5DFD007C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pertuzumab</w:t>
            </w:r>
            <w:proofErr w:type="spellEnd"/>
          </w:p>
        </w:tc>
        <w:tc>
          <w:tcPr>
            <w:tcW w:w="1559" w:type="dxa"/>
          </w:tcPr>
          <w:p w14:paraId="6AB94485" w14:textId="40C307B1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Roche</w:t>
            </w:r>
          </w:p>
        </w:tc>
        <w:tc>
          <w:tcPr>
            <w:tcW w:w="1323" w:type="dxa"/>
          </w:tcPr>
          <w:p w14:paraId="57945C2C" w14:textId="4E086B37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1.50</w:t>
            </w:r>
          </w:p>
        </w:tc>
        <w:tc>
          <w:tcPr>
            <w:tcW w:w="1371" w:type="dxa"/>
          </w:tcPr>
          <w:p w14:paraId="39A33427" w14:textId="5A766419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4.73</w:t>
            </w:r>
          </w:p>
        </w:tc>
        <w:tc>
          <w:tcPr>
            <w:tcW w:w="2409" w:type="dxa"/>
          </w:tcPr>
          <w:p w14:paraId="143F81D9" w14:textId="6333EF76" w:rsidR="002E6B85" w:rsidRPr="00B74FD3" w:rsidRDefault="001B21E7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HER2-positive breast cancer</w:t>
            </w:r>
          </w:p>
        </w:tc>
      </w:tr>
      <w:tr w:rsidR="00457CB8" w14:paraId="2D53DB06" w14:textId="77777777" w:rsidTr="00017B66">
        <w:tc>
          <w:tcPr>
            <w:tcW w:w="568" w:type="dxa"/>
          </w:tcPr>
          <w:p w14:paraId="0BE3D32D" w14:textId="65D5AB6C" w:rsidR="002E6B85" w:rsidRPr="00B74FD3" w:rsidRDefault="002E6B85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14:paraId="3E290B43" w14:textId="75A9A03D" w:rsidR="002E6B85" w:rsidRPr="00B74FD3" w:rsidRDefault="00D106E0" w:rsidP="00E40FF7">
            <w:pPr>
              <w:widowControl/>
              <w:tabs>
                <w:tab w:val="left" w:pos="420"/>
              </w:tabs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Xtandi</w:t>
            </w:r>
            <w:proofErr w:type="spellEnd"/>
          </w:p>
        </w:tc>
        <w:tc>
          <w:tcPr>
            <w:tcW w:w="1559" w:type="dxa"/>
          </w:tcPr>
          <w:p w14:paraId="47A1DFBB" w14:textId="348DE66B" w:rsidR="002E6B85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enzalutamide</w:t>
            </w:r>
            <w:proofErr w:type="spellEnd"/>
          </w:p>
        </w:tc>
        <w:tc>
          <w:tcPr>
            <w:tcW w:w="1559" w:type="dxa"/>
          </w:tcPr>
          <w:p w14:paraId="25441A73" w14:textId="5D1F36A9" w:rsidR="002E6B85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Astellas</w:t>
            </w:r>
            <w:proofErr w:type="spellEnd"/>
            <w:r w:rsidRPr="00B74FD3">
              <w:rPr>
                <w:color w:val="262626"/>
                <w:kern w:val="0"/>
                <w:sz w:val="21"/>
                <w:szCs w:val="21"/>
              </w:rPr>
              <w:t xml:space="preserve"> Pharma; Pfizer</w:t>
            </w:r>
          </w:p>
        </w:tc>
        <w:tc>
          <w:tcPr>
            <w:tcW w:w="1323" w:type="dxa"/>
          </w:tcPr>
          <w:p w14:paraId="462830C6" w14:textId="1180D859" w:rsidR="002E6B85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2.10</w:t>
            </w:r>
          </w:p>
        </w:tc>
        <w:tc>
          <w:tcPr>
            <w:tcW w:w="1371" w:type="dxa"/>
          </w:tcPr>
          <w:p w14:paraId="3FCBF36B" w14:textId="6016E741" w:rsidR="002E6B85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4.71</w:t>
            </w:r>
          </w:p>
        </w:tc>
        <w:tc>
          <w:tcPr>
            <w:tcW w:w="2409" w:type="dxa"/>
          </w:tcPr>
          <w:p w14:paraId="2810F355" w14:textId="59E5CDD9" w:rsidR="002E6B85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prostate cancer</w:t>
            </w:r>
          </w:p>
        </w:tc>
      </w:tr>
      <w:tr w:rsidR="00457CB8" w14:paraId="59B61667" w14:textId="77777777" w:rsidTr="00017B66">
        <w:trPr>
          <w:trHeight w:val="1330"/>
        </w:trPr>
        <w:tc>
          <w:tcPr>
            <w:tcW w:w="568" w:type="dxa"/>
          </w:tcPr>
          <w:p w14:paraId="2781EFB8" w14:textId="511E2F44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14:paraId="3ED629A7" w14:textId="0387E82F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Avastin</w:t>
            </w:r>
            <w:proofErr w:type="spellEnd"/>
          </w:p>
        </w:tc>
        <w:tc>
          <w:tcPr>
            <w:tcW w:w="1559" w:type="dxa"/>
          </w:tcPr>
          <w:p w14:paraId="3908D445" w14:textId="0B78AE2E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bevacizumab</w:t>
            </w:r>
            <w:proofErr w:type="spellEnd"/>
          </w:p>
        </w:tc>
        <w:tc>
          <w:tcPr>
            <w:tcW w:w="1559" w:type="dxa"/>
          </w:tcPr>
          <w:p w14:paraId="5B92AD4D" w14:textId="18ED1534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Roche</w:t>
            </w:r>
          </w:p>
        </w:tc>
        <w:tc>
          <w:tcPr>
            <w:tcW w:w="1323" w:type="dxa"/>
          </w:tcPr>
          <w:p w14:paraId="57B7B680" w14:textId="2FBED35C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6.95</w:t>
            </w:r>
          </w:p>
        </w:tc>
        <w:tc>
          <w:tcPr>
            <w:tcW w:w="1371" w:type="dxa"/>
          </w:tcPr>
          <w:p w14:paraId="355BF58C" w14:textId="6B1E6087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4.68</w:t>
            </w:r>
          </w:p>
        </w:tc>
        <w:tc>
          <w:tcPr>
            <w:tcW w:w="2409" w:type="dxa"/>
          </w:tcPr>
          <w:p w14:paraId="22C4246C" w14:textId="2FA86B05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 xml:space="preserve">colorectal cancer; non-small cell lung cancer; ovarian cancer; cervical cancer; renal cell carcinoma; </w:t>
            </w: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glioblastoma</w:t>
            </w:r>
            <w:proofErr w:type="spellEnd"/>
          </w:p>
        </w:tc>
      </w:tr>
      <w:tr w:rsidR="00457CB8" w14:paraId="375AFB8D" w14:textId="77777777" w:rsidTr="00017B66">
        <w:tc>
          <w:tcPr>
            <w:tcW w:w="568" w:type="dxa"/>
          </w:tcPr>
          <w:p w14:paraId="12AE70CC" w14:textId="0E08262A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14:paraId="4929EB3F" w14:textId="089C1FFE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Herceptin</w:t>
            </w:r>
          </w:p>
        </w:tc>
        <w:tc>
          <w:tcPr>
            <w:tcW w:w="1559" w:type="dxa"/>
          </w:tcPr>
          <w:p w14:paraId="68329F02" w14:textId="2971830A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trastuzumab</w:t>
            </w:r>
            <w:proofErr w:type="spellEnd"/>
          </w:p>
        </w:tc>
        <w:tc>
          <w:tcPr>
            <w:tcW w:w="1559" w:type="dxa"/>
          </w:tcPr>
          <w:p w14:paraId="587C7C9E" w14:textId="2791722F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Roche</w:t>
            </w:r>
          </w:p>
        </w:tc>
        <w:tc>
          <w:tcPr>
            <w:tcW w:w="1323" w:type="dxa"/>
          </w:tcPr>
          <w:p w14:paraId="0240A101" w14:textId="02BCE0AB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6.79</w:t>
            </w:r>
          </w:p>
        </w:tc>
        <w:tc>
          <w:tcPr>
            <w:tcW w:w="1371" w:type="dxa"/>
          </w:tcPr>
          <w:p w14:paraId="0FD5C783" w14:textId="50EFA1B8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3.98</w:t>
            </w:r>
          </w:p>
        </w:tc>
        <w:tc>
          <w:tcPr>
            <w:tcW w:w="2409" w:type="dxa"/>
          </w:tcPr>
          <w:p w14:paraId="790B08BC" w14:textId="64454832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breast cancer; gastric cancer</w:t>
            </w:r>
          </w:p>
        </w:tc>
      </w:tr>
      <w:tr w:rsidR="00457CB8" w14:paraId="17142876" w14:textId="77777777" w:rsidTr="00017B66">
        <w:trPr>
          <w:trHeight w:val="660"/>
        </w:trPr>
        <w:tc>
          <w:tcPr>
            <w:tcW w:w="568" w:type="dxa"/>
          </w:tcPr>
          <w:p w14:paraId="4EF89666" w14:textId="69ACC04B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31AE9B20" w14:textId="10E5ED76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Gazyva</w:t>
            </w:r>
            <w:proofErr w:type="spellEnd"/>
          </w:p>
        </w:tc>
        <w:tc>
          <w:tcPr>
            <w:tcW w:w="1559" w:type="dxa"/>
          </w:tcPr>
          <w:p w14:paraId="1281ECD3" w14:textId="4FB6CA90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obinutuzumab</w:t>
            </w:r>
            <w:proofErr w:type="spellEnd"/>
          </w:p>
        </w:tc>
        <w:tc>
          <w:tcPr>
            <w:tcW w:w="1559" w:type="dxa"/>
          </w:tcPr>
          <w:p w14:paraId="4844019E" w14:textId="0123F3E3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Roche</w:t>
            </w:r>
          </w:p>
        </w:tc>
        <w:tc>
          <w:tcPr>
            <w:tcW w:w="1323" w:type="dxa"/>
          </w:tcPr>
          <w:p w14:paraId="72500047" w14:textId="5B500E13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0.133</w:t>
            </w:r>
          </w:p>
        </w:tc>
        <w:tc>
          <w:tcPr>
            <w:tcW w:w="1371" w:type="dxa"/>
          </w:tcPr>
          <w:p w14:paraId="0104DD43" w14:textId="267B937B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3.43</w:t>
            </w:r>
          </w:p>
        </w:tc>
        <w:tc>
          <w:tcPr>
            <w:tcW w:w="2409" w:type="dxa"/>
          </w:tcPr>
          <w:p w14:paraId="1D671819" w14:textId="053A3E7A" w:rsidR="00D106E0" w:rsidRPr="00B74FD3" w:rsidRDefault="00D106E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chronic lymphocytic leukemia; follicular lymphoma</w:t>
            </w:r>
          </w:p>
        </w:tc>
      </w:tr>
      <w:tr w:rsidR="00457CB8" w14:paraId="11AE474B" w14:textId="77777777" w:rsidTr="00017B66">
        <w:tc>
          <w:tcPr>
            <w:tcW w:w="568" w:type="dxa"/>
          </w:tcPr>
          <w:p w14:paraId="499177E7" w14:textId="2359EF70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14:paraId="6CB1AC16" w14:textId="24FFA999" w:rsidR="00D106E0" w:rsidRPr="00B74FD3" w:rsidRDefault="000B5E2B" w:rsidP="00E40FF7">
            <w:pPr>
              <w:widowControl/>
              <w:tabs>
                <w:tab w:val="left" w:pos="492"/>
              </w:tabs>
              <w:autoSpaceDE w:val="0"/>
              <w:autoSpaceDN w:val="0"/>
              <w:adjustRightInd w:val="0"/>
              <w:spacing w:beforeLines="0" w:line="0" w:lineRule="atLeast"/>
              <w:jc w:val="both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Jakavi</w:t>
            </w:r>
            <w:proofErr w:type="spellEnd"/>
          </w:p>
        </w:tc>
        <w:tc>
          <w:tcPr>
            <w:tcW w:w="1559" w:type="dxa"/>
          </w:tcPr>
          <w:p w14:paraId="7723B9A8" w14:textId="26FC6161" w:rsidR="00D106E0" w:rsidRPr="00B74FD3" w:rsidRDefault="000B5E2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ruxolitinib</w:t>
            </w:r>
            <w:proofErr w:type="spellEnd"/>
          </w:p>
        </w:tc>
        <w:tc>
          <w:tcPr>
            <w:tcW w:w="1559" w:type="dxa"/>
          </w:tcPr>
          <w:p w14:paraId="14502C4B" w14:textId="35D72FCC" w:rsidR="00D106E0" w:rsidRPr="00B74FD3" w:rsidRDefault="00506DA0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>
              <w:rPr>
                <w:rFonts w:ascii="ProximaNova-Medium" w:hAnsi="ProximaNova-Medium" w:cs="ProximaNova-Medium"/>
                <w:color w:val="262626"/>
                <w:kern w:val="0"/>
                <w:sz w:val="32"/>
                <w:szCs w:val="32"/>
              </w:rPr>
              <w:t>Incyte</w:t>
            </w:r>
            <w:proofErr w:type="spellEnd"/>
            <w:r>
              <w:rPr>
                <w:rFonts w:ascii="ProximaNova-Medium" w:hAnsi="ProximaNova-Medium" w:cs="ProximaNova-Medium"/>
                <w:color w:val="262626"/>
                <w:kern w:val="0"/>
                <w:sz w:val="32"/>
                <w:szCs w:val="32"/>
              </w:rPr>
              <w:t>; Novartis</w:t>
            </w:r>
          </w:p>
        </w:tc>
        <w:tc>
          <w:tcPr>
            <w:tcW w:w="1323" w:type="dxa"/>
          </w:tcPr>
          <w:p w14:paraId="42192DFF" w14:textId="02E4C8D1" w:rsidR="00D106E0" w:rsidRPr="00B74FD3" w:rsidRDefault="000B5E2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1.01</w:t>
            </w:r>
          </w:p>
        </w:tc>
        <w:tc>
          <w:tcPr>
            <w:tcW w:w="1371" w:type="dxa"/>
          </w:tcPr>
          <w:p w14:paraId="18FE9708" w14:textId="2D86C0F4" w:rsidR="00D106E0" w:rsidRPr="00B74FD3" w:rsidRDefault="000B5E2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3.10</w:t>
            </w:r>
          </w:p>
        </w:tc>
        <w:tc>
          <w:tcPr>
            <w:tcW w:w="2409" w:type="dxa"/>
          </w:tcPr>
          <w:p w14:paraId="30965100" w14:textId="68B9733C" w:rsidR="00D106E0" w:rsidRPr="00B74FD3" w:rsidRDefault="000B5E2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 xml:space="preserve">polycythemia </w:t>
            </w: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vera</w:t>
            </w:r>
            <w:proofErr w:type="spellEnd"/>
            <w:r w:rsidRPr="00B74FD3">
              <w:rPr>
                <w:color w:val="262626"/>
                <w:kern w:val="0"/>
                <w:sz w:val="21"/>
                <w:szCs w:val="21"/>
              </w:rPr>
              <w:t xml:space="preserve">; </w:t>
            </w: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myelofibrosis</w:t>
            </w:r>
            <w:proofErr w:type="spellEnd"/>
          </w:p>
        </w:tc>
      </w:tr>
      <w:tr w:rsidR="00457CB8" w14:paraId="2CEA5E83" w14:textId="77777777" w:rsidTr="00017B66">
        <w:tc>
          <w:tcPr>
            <w:tcW w:w="568" w:type="dxa"/>
          </w:tcPr>
          <w:p w14:paraId="2740FF7D" w14:textId="4C436EA2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14:paraId="0396242C" w14:textId="64974770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Venclexta</w:t>
            </w:r>
            <w:proofErr w:type="spellEnd"/>
          </w:p>
        </w:tc>
        <w:tc>
          <w:tcPr>
            <w:tcW w:w="1559" w:type="dxa"/>
          </w:tcPr>
          <w:p w14:paraId="31F66395" w14:textId="7F6D36D7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venetoclax</w:t>
            </w:r>
            <w:proofErr w:type="spellEnd"/>
          </w:p>
        </w:tc>
        <w:tc>
          <w:tcPr>
            <w:tcW w:w="1559" w:type="dxa"/>
          </w:tcPr>
          <w:p w14:paraId="781744CE" w14:textId="2659DE8F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AbbVie</w:t>
            </w:r>
            <w:proofErr w:type="spellEnd"/>
            <w:r w:rsidRPr="00B74FD3">
              <w:rPr>
                <w:color w:val="262626"/>
                <w:kern w:val="0"/>
                <w:sz w:val="21"/>
                <w:szCs w:val="21"/>
              </w:rPr>
              <w:t>; Roche</w:t>
            </w:r>
          </w:p>
        </w:tc>
        <w:tc>
          <w:tcPr>
            <w:tcW w:w="1323" w:type="dxa"/>
          </w:tcPr>
          <w:p w14:paraId="1DF58DEC" w14:textId="1F4E8D3A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N/A</w:t>
            </w:r>
          </w:p>
        </w:tc>
        <w:tc>
          <w:tcPr>
            <w:tcW w:w="1371" w:type="dxa"/>
          </w:tcPr>
          <w:p w14:paraId="4244B951" w14:textId="691C80A2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2.91</w:t>
            </w:r>
          </w:p>
        </w:tc>
        <w:tc>
          <w:tcPr>
            <w:tcW w:w="2409" w:type="dxa"/>
          </w:tcPr>
          <w:p w14:paraId="54571C6D" w14:textId="1251D245" w:rsidR="00D106E0" w:rsidRPr="00B74FD3" w:rsidRDefault="00C6767B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chronic lymphocytic leukemia</w:t>
            </w:r>
          </w:p>
        </w:tc>
      </w:tr>
      <w:tr w:rsidR="00457CB8" w14:paraId="72DE19B9" w14:textId="77777777" w:rsidTr="00017B66">
        <w:tc>
          <w:tcPr>
            <w:tcW w:w="568" w:type="dxa"/>
          </w:tcPr>
          <w:p w14:paraId="3BF992DB" w14:textId="51F8199D" w:rsidR="00D106E0" w:rsidRPr="00B74FD3" w:rsidRDefault="00D106E0" w:rsidP="00CB5CD3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rFonts w:eastAsia="Kaiti TC"/>
                <w:color w:val="262626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7083BC83" w14:textId="07A82B70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MabThera</w:t>
            </w:r>
            <w:proofErr w:type="spellEnd"/>
          </w:p>
        </w:tc>
        <w:tc>
          <w:tcPr>
            <w:tcW w:w="1559" w:type="dxa"/>
          </w:tcPr>
          <w:p w14:paraId="08E3EF72" w14:textId="1558C7AA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rituximab</w:t>
            </w:r>
          </w:p>
        </w:tc>
        <w:tc>
          <w:tcPr>
            <w:tcW w:w="1559" w:type="dxa"/>
          </w:tcPr>
          <w:p w14:paraId="321D6689" w14:textId="6BCDEA1C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 xml:space="preserve">Roche; </w:t>
            </w:r>
            <w:proofErr w:type="spellStart"/>
            <w:r w:rsidRPr="00B74FD3">
              <w:rPr>
                <w:color w:val="262626"/>
                <w:kern w:val="0"/>
                <w:sz w:val="21"/>
                <w:szCs w:val="21"/>
              </w:rPr>
              <w:t>Pharmstandard</w:t>
            </w:r>
            <w:proofErr w:type="spellEnd"/>
          </w:p>
        </w:tc>
        <w:tc>
          <w:tcPr>
            <w:tcW w:w="1323" w:type="dxa"/>
          </w:tcPr>
          <w:p w14:paraId="238DA1E8" w14:textId="3BED92CD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7.39</w:t>
            </w:r>
          </w:p>
        </w:tc>
        <w:tc>
          <w:tcPr>
            <w:tcW w:w="1371" w:type="dxa"/>
          </w:tcPr>
          <w:p w14:paraId="71634D7B" w14:textId="50BCA850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jc w:val="righ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2.89</w:t>
            </w:r>
          </w:p>
        </w:tc>
        <w:tc>
          <w:tcPr>
            <w:tcW w:w="2409" w:type="dxa"/>
          </w:tcPr>
          <w:p w14:paraId="2B6593A6" w14:textId="28AAE3E0" w:rsidR="00D106E0" w:rsidRPr="00B74FD3" w:rsidRDefault="00B74FD3" w:rsidP="00E40FF7">
            <w:pPr>
              <w:widowControl/>
              <w:autoSpaceDE w:val="0"/>
              <w:autoSpaceDN w:val="0"/>
              <w:adjustRightInd w:val="0"/>
              <w:spacing w:beforeLines="0" w:line="0" w:lineRule="atLeast"/>
              <w:rPr>
                <w:rFonts w:eastAsia="Kaiti TC"/>
                <w:color w:val="262626"/>
                <w:kern w:val="0"/>
                <w:sz w:val="21"/>
                <w:szCs w:val="21"/>
              </w:rPr>
            </w:pPr>
            <w:r w:rsidRPr="00B74FD3">
              <w:rPr>
                <w:color w:val="262626"/>
                <w:kern w:val="0"/>
                <w:sz w:val="21"/>
                <w:szCs w:val="21"/>
              </w:rPr>
              <w:t>non-Hodgkin lymphoma; chronic lymphocytic leukemia</w:t>
            </w:r>
          </w:p>
        </w:tc>
      </w:tr>
    </w:tbl>
    <w:p w14:paraId="4C352B0B" w14:textId="0CB08FD9" w:rsidR="00E57EF5" w:rsidRPr="00741487" w:rsidRDefault="00E94BFE" w:rsidP="00CB5CD3">
      <w:pPr>
        <w:shd w:val="clear" w:color="auto" w:fill="FFFFFF"/>
        <w:spacing w:before="180" w:line="0" w:lineRule="atLeast"/>
        <w:rPr>
          <w:rFonts w:ascii="Kaiti TC" w:eastAsia="Kaiti TC" w:hAnsi="Kaiti TC" w:cs="RyuminPro-Light"/>
          <w:color w:val="000000" w:themeColor="text1"/>
          <w:kern w:val="0"/>
          <w:sz w:val="22"/>
        </w:rPr>
      </w:pPr>
      <w:r w:rsidRPr="00741487">
        <w:rPr>
          <w:rFonts w:ascii="Kaiti TC" w:eastAsia="Kaiti TC" w:hAnsi="Kaiti TC" w:cs="ProximaNova-Medium"/>
          <w:color w:val="262626"/>
          <w:kern w:val="0"/>
          <w:sz w:val="22"/>
        </w:rPr>
        <w:t>*</w:t>
      </w:r>
      <w:r w:rsidR="00E57EF5" w:rsidRPr="00741487">
        <w:rPr>
          <w:rFonts w:ascii="Kaiti TC" w:eastAsia="Kaiti TC" w:hAnsi="Kaiti TC" w:cs="ProximaNova-Medium"/>
          <w:color w:val="262626"/>
          <w:kern w:val="0"/>
          <w:sz w:val="22"/>
        </w:rPr>
        <w:t>P</w:t>
      </w:r>
      <w:r w:rsidR="00843F25" w:rsidRPr="00741487">
        <w:rPr>
          <w:rFonts w:ascii="Kaiti TC" w:eastAsia="Kaiti TC" w:hAnsi="Kaiti TC" w:cs="ProximaNova-Medium"/>
          <w:color w:val="262626"/>
          <w:kern w:val="0"/>
          <w:sz w:val="22"/>
        </w:rPr>
        <w:t>D-1/PD-L1抑制劑</w:t>
      </w:r>
    </w:p>
    <w:p w14:paraId="1EE0E04F" w14:textId="52C9F247" w:rsidR="00127AF7" w:rsidRDefault="00127AF7" w:rsidP="00506DA0">
      <w:pPr>
        <w:shd w:val="clear" w:color="auto" w:fill="FFFFFF"/>
        <w:spacing w:beforeLines="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>
        <w:rPr>
          <w:rFonts w:ascii="標楷體" w:eastAsia="標楷體" w:hAnsi="標楷體" w:cs="RyuminPro-Light"/>
          <w:color w:val="000000" w:themeColor="text1"/>
          <w:kern w:val="0"/>
        </w:rPr>
        <w:t>(取材自</w:t>
      </w:r>
      <w:proofErr w:type="spellStart"/>
      <w:r>
        <w:rPr>
          <w:rFonts w:ascii="標楷體" w:eastAsia="標楷體" w:hAnsi="標楷體" w:cs="RyuminPro-Light"/>
          <w:color w:val="000000" w:themeColor="text1"/>
          <w:kern w:val="0"/>
        </w:rPr>
        <w:t>FiercePharma</w:t>
      </w:r>
      <w:proofErr w:type="spellEnd"/>
      <w:r>
        <w:rPr>
          <w:rFonts w:ascii="標楷體" w:eastAsia="標楷體" w:hAnsi="標楷體" w:cs="RyuminPro-Light"/>
          <w:color w:val="000000" w:themeColor="text1"/>
          <w:kern w:val="0"/>
        </w:rPr>
        <w:t>)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D440" w14:textId="77777777" w:rsidR="00563D5B" w:rsidRDefault="00563D5B" w:rsidP="00D432A3">
      <w:pPr>
        <w:spacing w:before="120"/>
      </w:pPr>
      <w:r>
        <w:separator/>
      </w:r>
    </w:p>
  </w:endnote>
  <w:endnote w:type="continuationSeparator" w:id="0">
    <w:p w14:paraId="64C2A317" w14:textId="77777777" w:rsidR="00563D5B" w:rsidRDefault="00563D5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Nova-Medium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AF5C" w14:textId="77777777" w:rsidR="00563D5B" w:rsidRDefault="00563D5B" w:rsidP="00D432A3">
      <w:pPr>
        <w:spacing w:before="120"/>
      </w:pPr>
      <w:r>
        <w:separator/>
      </w:r>
    </w:p>
  </w:footnote>
  <w:footnote w:type="continuationSeparator" w:id="0">
    <w:p w14:paraId="69F641F9" w14:textId="77777777" w:rsidR="00563D5B" w:rsidRDefault="00563D5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66959"/>
    <w:multiLevelType w:val="hybridMultilevel"/>
    <w:tmpl w:val="53101BC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354C39"/>
    <w:multiLevelType w:val="hybridMultilevel"/>
    <w:tmpl w:val="C81A0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20"/>
  </w:num>
  <w:num w:numId="10">
    <w:abstractNumId w:val="27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5"/>
  </w:num>
  <w:num w:numId="17">
    <w:abstractNumId w:val="23"/>
  </w:num>
  <w:num w:numId="18">
    <w:abstractNumId w:val="13"/>
  </w:num>
  <w:num w:numId="19">
    <w:abstractNumId w:val="6"/>
  </w:num>
  <w:num w:numId="20">
    <w:abstractNumId w:val="26"/>
  </w:num>
  <w:num w:numId="21">
    <w:abstractNumId w:val="25"/>
  </w:num>
  <w:num w:numId="22">
    <w:abstractNumId w:val="19"/>
  </w:num>
  <w:num w:numId="23">
    <w:abstractNumId w:val="4"/>
  </w:num>
  <w:num w:numId="24">
    <w:abstractNumId w:val="14"/>
  </w:num>
  <w:num w:numId="25">
    <w:abstractNumId w:val="21"/>
  </w:num>
  <w:num w:numId="26">
    <w:abstractNumId w:val="22"/>
  </w:num>
  <w:num w:numId="27">
    <w:abstractNumId w:val="11"/>
  </w:num>
  <w:num w:numId="28">
    <w:abstractNumId w:val="24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B66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3D92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19E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7FE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2B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30D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4ECD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AF7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85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2D6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1E7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D0C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20D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85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7E3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CA6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BE6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B85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ADA"/>
    <w:rsid w:val="00321E2E"/>
    <w:rsid w:val="00322049"/>
    <w:rsid w:val="0032214D"/>
    <w:rsid w:val="0032244C"/>
    <w:rsid w:val="003229CF"/>
    <w:rsid w:val="00322AFF"/>
    <w:rsid w:val="00322B2D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B7A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A34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EB7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9FF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27B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3D5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CB8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2D8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2D2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ADE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129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60"/>
    <w:rsid w:val="005033DE"/>
    <w:rsid w:val="00503505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A0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5A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D32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53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5F6E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3D5B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0D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1F7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3A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1C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3F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5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1C39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3FD9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6D2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D7C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757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8F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DBA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87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A0A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413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1A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097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2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99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6C5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620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923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480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42F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06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80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ED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11D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784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5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C4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3D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778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119"/>
    <w:rsid w:val="00AD647E"/>
    <w:rsid w:val="00AD64A0"/>
    <w:rsid w:val="00AD67F8"/>
    <w:rsid w:val="00AD695E"/>
    <w:rsid w:val="00AD69C3"/>
    <w:rsid w:val="00AD6A4F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AA1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3E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3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415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491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D3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7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CFF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B5F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41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7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5FC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E37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67B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8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D3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75"/>
    <w:rsid w:val="00CE1EF5"/>
    <w:rsid w:val="00CE228F"/>
    <w:rsid w:val="00CE22F5"/>
    <w:rsid w:val="00CE2332"/>
    <w:rsid w:val="00CE2811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65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5ED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785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6E0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9C1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37FED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D3D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BFC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084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74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44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94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A11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6EE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10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AB4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0FF7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A91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57EF5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229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BFE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0EAF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A9A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0F5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DB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4DD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272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802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AFA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326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B46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2CE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2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BB4B-9196-A74D-B522-CBB2526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68</cp:revision>
  <cp:lastPrinted>2016-09-19T01:38:00Z</cp:lastPrinted>
  <dcterms:created xsi:type="dcterms:W3CDTF">2017-02-15T03:01:00Z</dcterms:created>
  <dcterms:modified xsi:type="dcterms:W3CDTF">2017-02-18T01:42:00Z</dcterms:modified>
</cp:coreProperties>
</file>