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8A90" w14:textId="7DCD97C5" w:rsidR="00A40AFE" w:rsidRPr="00D64A74" w:rsidRDefault="000D6011" w:rsidP="007A1575">
      <w:pPr>
        <w:spacing w:beforeLines="50" w:before="180" w:line="0" w:lineRule="atLeast"/>
        <w:jc w:val="both"/>
        <w:rPr>
          <w:rFonts w:ascii="楷體-繁" w:eastAsia="楷體-繁" w:hAnsi="楷體-繁"/>
          <w:color w:val="000000" w:themeColor="text1"/>
        </w:rPr>
      </w:pPr>
      <w:r w:rsidRPr="00D64A74">
        <w:rPr>
          <w:rFonts w:ascii="楷體-繁" w:eastAsia="楷體-繁" w:hAnsi="楷體-繁" w:hint="eastAsia"/>
          <w:color w:val="000000" w:themeColor="text1"/>
        </w:rPr>
        <w:t>20</w:t>
      </w:r>
      <w:r w:rsidR="00CE796E" w:rsidRPr="00D64A74">
        <w:rPr>
          <w:rFonts w:ascii="楷體-繁" w:eastAsia="楷體-繁" w:hAnsi="楷體-繁"/>
          <w:color w:val="000000" w:themeColor="text1"/>
        </w:rPr>
        <w:t>2</w:t>
      </w:r>
      <w:r w:rsidR="00601BB5" w:rsidRPr="00D64A74">
        <w:rPr>
          <w:rFonts w:ascii="楷體-繁" w:eastAsia="楷體-繁" w:hAnsi="楷體-繁"/>
          <w:color w:val="000000" w:themeColor="text1"/>
        </w:rPr>
        <w:t>3</w:t>
      </w:r>
      <w:r w:rsidR="00CE796E" w:rsidRPr="00D64A74">
        <w:rPr>
          <w:rFonts w:ascii="楷體-繁" w:eastAsia="楷體-繁" w:hAnsi="楷體-繁"/>
          <w:color w:val="000000" w:themeColor="text1"/>
        </w:rPr>
        <w:t>-</w:t>
      </w:r>
      <w:r w:rsidR="00A40AFE" w:rsidRPr="00D64A74">
        <w:rPr>
          <w:rFonts w:ascii="楷體-繁" w:eastAsia="楷體-繁" w:hAnsi="楷體-繁"/>
          <w:color w:val="000000" w:themeColor="text1"/>
        </w:rPr>
        <w:t>0</w:t>
      </w:r>
      <w:r w:rsidR="007E40F7" w:rsidRPr="00D64A74">
        <w:rPr>
          <w:rFonts w:ascii="楷體-繁" w:eastAsia="楷體-繁" w:hAnsi="楷體-繁"/>
          <w:color w:val="000000" w:themeColor="text1"/>
        </w:rPr>
        <w:t>7</w:t>
      </w:r>
      <w:r w:rsidR="00C649C7" w:rsidRPr="00D64A74">
        <w:rPr>
          <w:rFonts w:ascii="楷體-繁" w:eastAsia="楷體-繁" w:hAnsi="楷體-繁" w:hint="eastAsia"/>
          <w:color w:val="000000" w:themeColor="text1"/>
        </w:rPr>
        <w:t>-</w:t>
      </w:r>
      <w:r w:rsidR="00A40AFE" w:rsidRPr="00D64A74">
        <w:rPr>
          <w:rFonts w:ascii="楷體-繁" w:eastAsia="楷體-繁" w:hAnsi="楷體-繁"/>
          <w:color w:val="000000" w:themeColor="text1"/>
        </w:rPr>
        <w:t>3</w:t>
      </w:r>
      <w:r w:rsidR="007E40F7" w:rsidRPr="00D64A74">
        <w:rPr>
          <w:rFonts w:ascii="楷體-繁" w:eastAsia="楷體-繁" w:hAnsi="楷體-繁"/>
          <w:color w:val="000000" w:themeColor="text1"/>
        </w:rPr>
        <w:t>1</w:t>
      </w:r>
    </w:p>
    <w:p w14:paraId="13CB33E9" w14:textId="2C4A7C9D" w:rsidR="000D6011" w:rsidRPr="00D64A74" w:rsidRDefault="002A6F02" w:rsidP="00EF2797">
      <w:pPr>
        <w:spacing w:beforeLines="50" w:before="180" w:line="0" w:lineRule="atLeast"/>
        <w:ind w:leftChars="100" w:left="240"/>
        <w:jc w:val="right"/>
        <w:rPr>
          <w:rFonts w:ascii="楷體-繁" w:eastAsia="楷體-繁" w:hAnsi="楷體-繁"/>
          <w:color w:val="000000" w:themeColor="text1"/>
        </w:rPr>
      </w:pPr>
      <w:r w:rsidRPr="00D64A74">
        <w:rPr>
          <w:rFonts w:ascii="楷體-繁" w:eastAsia="楷體-繁" w:hAnsi="楷體-繁" w:hint="eastAsia"/>
          <w:b/>
          <w:color w:val="000000" w:themeColor="text1"/>
        </w:rPr>
        <w:t>譯者</w:t>
      </w:r>
      <w:r w:rsidRPr="00D64A74">
        <w:rPr>
          <w:rFonts w:ascii="楷體-繁" w:eastAsia="楷體-繁" w:hAnsi="楷體-繁" w:cs="Songti TC" w:hint="eastAsia"/>
          <w:color w:val="000000" w:themeColor="text1"/>
        </w:rPr>
        <w:t>．</w:t>
      </w:r>
      <w:r w:rsidRPr="00D64A74">
        <w:rPr>
          <w:rFonts w:ascii="楷體-繁" w:eastAsia="楷體-繁" w:hAnsi="楷體-繁" w:hint="eastAsia"/>
          <w:b/>
          <w:color w:val="000000" w:themeColor="text1"/>
        </w:rPr>
        <w:t>陳如月</w:t>
      </w:r>
      <w:r w:rsidR="000D6011" w:rsidRPr="00D64A74">
        <w:rPr>
          <w:rFonts w:ascii="楷體-繁" w:eastAsia="楷體-繁" w:hAnsi="楷體-繁" w:hint="eastAsia"/>
          <w:b/>
          <w:color w:val="000000" w:themeColor="text1"/>
        </w:rPr>
        <w:t xml:space="preserve"> </w:t>
      </w:r>
    </w:p>
    <w:p w14:paraId="3AE055A2" w14:textId="37697598" w:rsidR="0054190B" w:rsidRPr="00D64A74" w:rsidRDefault="004037AF" w:rsidP="000A240F">
      <w:pPr>
        <w:spacing w:beforeLines="100" w:before="360" w:line="0" w:lineRule="atLeast"/>
        <w:rPr>
          <w:rFonts w:ascii="楷體-繁" w:eastAsia="楷體-繁" w:hAnsi="楷體-繁"/>
          <w:color w:val="000000" w:themeColor="text1"/>
          <w:sz w:val="32"/>
          <w:szCs w:val="32"/>
        </w:rPr>
      </w:pPr>
      <w:r w:rsidRPr="00D64A74">
        <w:rPr>
          <w:rFonts w:ascii="楷體-繁" w:eastAsia="楷體-繁" w:hAnsi="楷體-繁"/>
          <w:color w:val="000000" w:themeColor="text1"/>
          <w:sz w:val="32"/>
          <w:szCs w:val="32"/>
        </w:rPr>
        <w:t>新醫藥行銷人員在不斷發展的商業模式中的崛起</w:t>
      </w:r>
    </w:p>
    <w:p w14:paraId="25FB0B8E" w14:textId="3412BB27" w:rsidR="00AB6CFA" w:rsidRPr="00D64A74" w:rsidRDefault="00AB6CFA" w:rsidP="00CC729A">
      <w:pPr>
        <w:pStyle w:val="Web"/>
        <w:spacing w:beforeLines="100" w:before="360" w:beforeAutospacing="0" w:after="0" w:afterAutospacing="0" w:line="0" w:lineRule="atLeast"/>
        <w:ind w:firstLineChars="100" w:firstLine="240"/>
        <w:jc w:val="both"/>
        <w:rPr>
          <w:rFonts w:ascii="楷體-繁" w:eastAsia="楷體-繁" w:hAnsi="楷體-繁" w:cs="Segoe UI"/>
        </w:rPr>
      </w:pPr>
      <w:r w:rsidRPr="00D64A74">
        <w:rPr>
          <w:rFonts w:ascii="楷體-繁" w:eastAsia="楷體-繁" w:hAnsi="楷體-繁" w:cs="Segoe UI"/>
        </w:rPr>
        <w:t>我們都</w:t>
      </w:r>
      <w:r w:rsidR="006A7ADB" w:rsidRPr="00D64A74">
        <w:rPr>
          <w:rFonts w:ascii="楷體-繁" w:eastAsia="楷體-繁" w:hAnsi="楷體-繁" w:cs="Segoe UI" w:hint="eastAsia"/>
        </w:rPr>
        <w:t>有過這樣的經歷</w:t>
      </w:r>
      <w:r w:rsidRPr="00D64A74">
        <w:rPr>
          <w:rFonts w:ascii="楷體-繁" w:eastAsia="楷體-繁" w:hAnsi="楷體-繁" w:cs="Segoe UI"/>
        </w:rPr>
        <w:t>：我們在</w:t>
      </w:r>
      <w:r w:rsidR="006A7ADB" w:rsidRPr="00D64A74">
        <w:rPr>
          <w:rFonts w:ascii="楷體-繁" w:eastAsia="楷體-繁" w:hAnsi="楷體-繁" w:cs="Segoe UI" w:hint="eastAsia"/>
        </w:rPr>
        <w:t>網上</w:t>
      </w:r>
      <w:r w:rsidRPr="00D64A74">
        <w:rPr>
          <w:rFonts w:ascii="楷體-繁" w:eastAsia="楷體-繁" w:hAnsi="楷體-繁" w:cs="Segoe UI"/>
        </w:rPr>
        <w:t>，我們需要快速找到一些東西。在搜</w:t>
      </w:r>
      <w:r w:rsidR="00F61B4A" w:rsidRPr="00D64A74">
        <w:rPr>
          <w:rFonts w:ascii="楷體-繁" w:eastAsia="楷體-繁" w:hAnsi="楷體-繁" w:cs="Segoe UI" w:hint="eastAsia"/>
        </w:rPr>
        <w:t>尋</w:t>
      </w:r>
      <w:r w:rsidRPr="00D64A74">
        <w:rPr>
          <w:rFonts w:ascii="楷體-繁" w:eastAsia="楷體-繁" w:hAnsi="楷體-繁" w:cs="Segoe UI"/>
        </w:rPr>
        <w:t>時，系統會在</w:t>
      </w:r>
      <w:r w:rsidR="00F61B4A" w:rsidRPr="00D64A74">
        <w:rPr>
          <w:rFonts w:ascii="楷體-繁" w:eastAsia="楷體-繁" w:hAnsi="楷體-繁" w:cs="Segoe UI" w:hint="eastAsia"/>
        </w:rPr>
        <w:t>正確</w:t>
      </w:r>
      <w:r w:rsidRPr="00D64A74">
        <w:rPr>
          <w:rFonts w:ascii="楷體-繁" w:eastAsia="楷體-繁" w:hAnsi="楷體-繁" w:cs="Segoe UI"/>
        </w:rPr>
        <w:t>的時間彈出</w:t>
      </w:r>
      <w:r w:rsidR="00F61B4A" w:rsidRPr="00D64A74">
        <w:rPr>
          <w:rFonts w:ascii="楷體-繁" w:eastAsia="楷體-繁" w:hAnsi="楷體-繁" w:cs="Segoe UI" w:hint="eastAsia"/>
        </w:rPr>
        <w:t>正確</w:t>
      </w:r>
      <w:r w:rsidRPr="00D64A74">
        <w:rPr>
          <w:rFonts w:ascii="楷體-繁" w:eastAsia="楷體-繁" w:hAnsi="楷體-繁" w:cs="Segoe UI"/>
        </w:rPr>
        <w:t>的廣告，其中包含我們正在尋找的產品或資訊。</w:t>
      </w:r>
    </w:p>
    <w:p w14:paraId="60542470" w14:textId="03D81B5F" w:rsidR="00AB6CFA" w:rsidRPr="00D64A74" w:rsidRDefault="00AB6CFA" w:rsidP="00FE24A1">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4A74">
        <w:rPr>
          <w:rFonts w:ascii="楷體-繁" w:eastAsia="楷體-繁" w:hAnsi="楷體-繁" w:cs="Segoe UI"/>
        </w:rPr>
        <w:t>在我們的日常生活中，我們都是</w:t>
      </w:r>
      <w:r w:rsidR="00FE24A1" w:rsidRPr="00D64A74">
        <w:rPr>
          <w:rFonts w:ascii="楷體-繁" w:eastAsia="楷體-繁" w:hAnsi="楷體-繁" w:cs="Segoe UI" w:hint="eastAsia"/>
        </w:rPr>
        <w:t>顧</w:t>
      </w:r>
      <w:r w:rsidRPr="00D64A74">
        <w:rPr>
          <w:rFonts w:ascii="楷體-繁" w:eastAsia="楷體-繁" w:hAnsi="楷體-繁" w:cs="Segoe UI"/>
        </w:rPr>
        <w:t>客。我們擁有比以往</w:t>
      </w:r>
      <w:r w:rsidR="00FE24A1" w:rsidRPr="00D64A74">
        <w:rPr>
          <w:rFonts w:ascii="楷體-繁" w:eastAsia="楷體-繁" w:hAnsi="楷體-繁" w:cs="Segoe UI" w:hint="eastAsia"/>
        </w:rPr>
        <w:t>更</w:t>
      </w:r>
      <w:r w:rsidRPr="00D64A74">
        <w:rPr>
          <w:rFonts w:ascii="楷體-繁" w:eastAsia="楷體-繁" w:hAnsi="楷體-繁" w:cs="Segoe UI"/>
        </w:rPr>
        <w:t>多的資訊，</w:t>
      </w:r>
      <w:r w:rsidR="00FE24A1" w:rsidRPr="00D64A74">
        <w:rPr>
          <w:rFonts w:ascii="楷體-繁" w:eastAsia="楷體-繁" w:hAnsi="楷體-繁" w:cs="Segoe UI" w:hint="eastAsia"/>
        </w:rPr>
        <w:t>也有更多的方法</w:t>
      </w:r>
      <w:r w:rsidRPr="00D64A74">
        <w:rPr>
          <w:rFonts w:ascii="楷體-繁" w:eastAsia="楷體-繁" w:hAnsi="楷體-繁" w:cs="Segoe UI"/>
        </w:rPr>
        <w:t>在需要時快速獲</w:t>
      </w:r>
      <w:r w:rsidR="00FE24A1" w:rsidRPr="00D64A74">
        <w:rPr>
          <w:rFonts w:ascii="楷體-繁" w:eastAsia="楷體-繁" w:hAnsi="楷體-繁" w:cs="Segoe UI" w:hint="eastAsia"/>
        </w:rPr>
        <w:t>得</w:t>
      </w:r>
      <w:r w:rsidRPr="00D64A74">
        <w:rPr>
          <w:rFonts w:ascii="楷體-繁" w:eastAsia="楷體-繁" w:hAnsi="楷體-繁" w:cs="Segoe UI"/>
        </w:rPr>
        <w:t>所需</w:t>
      </w:r>
      <w:r w:rsidR="00FE24A1" w:rsidRPr="00D64A74">
        <w:rPr>
          <w:rFonts w:ascii="楷體-繁" w:eastAsia="楷體-繁" w:hAnsi="楷體-繁" w:cs="Segoe UI" w:hint="eastAsia"/>
        </w:rPr>
        <w:t>要的東西</w:t>
      </w:r>
      <w:r w:rsidRPr="00D64A74">
        <w:rPr>
          <w:rFonts w:ascii="楷體-繁" w:eastAsia="楷體-繁" w:hAnsi="楷體-繁" w:cs="Segoe UI"/>
        </w:rPr>
        <w:t>。我們的體驗</w:t>
      </w:r>
      <w:r w:rsidR="00EE1B02">
        <w:rPr>
          <w:rFonts w:ascii="楷體-繁" w:eastAsia="楷體-繁" w:hAnsi="楷體-繁" w:cs="Segoe UI" w:hint="eastAsia"/>
        </w:rPr>
        <w:t>是</w:t>
      </w:r>
      <w:r w:rsidRPr="00D64A74">
        <w:rPr>
          <w:rFonts w:ascii="楷體-繁" w:eastAsia="楷體-繁" w:hAnsi="楷體-繁" w:cs="Segoe UI"/>
        </w:rPr>
        <w:t>由</w:t>
      </w:r>
      <w:r w:rsidR="00FE24A1" w:rsidRPr="00D64A74">
        <w:rPr>
          <w:rFonts w:ascii="楷體-繁" w:eastAsia="楷體-繁" w:hAnsi="楷體-繁" w:cs="Segoe UI" w:hint="eastAsia"/>
        </w:rPr>
        <w:t>行</w:t>
      </w:r>
      <w:r w:rsidRPr="00D64A74">
        <w:rPr>
          <w:rFonts w:ascii="楷體-繁" w:eastAsia="楷體-繁" w:hAnsi="楷體-繁" w:cs="Segoe UI"/>
        </w:rPr>
        <w:t>銷人員在幕後精心策劃</w:t>
      </w:r>
      <w:r w:rsidR="00EE1B02">
        <w:rPr>
          <w:rFonts w:ascii="楷體-繁" w:eastAsia="楷體-繁" w:hAnsi="楷體-繁" w:cs="Segoe UI" w:hint="eastAsia"/>
        </w:rPr>
        <w:t>的</w:t>
      </w:r>
      <w:r w:rsidRPr="00D64A74">
        <w:rPr>
          <w:rFonts w:ascii="楷體-繁" w:eastAsia="楷體-繁" w:hAnsi="楷體-繁" w:cs="Segoe UI"/>
        </w:rPr>
        <w:t>，</w:t>
      </w:r>
      <w:r w:rsidR="00FE24A1" w:rsidRPr="00D64A74">
        <w:rPr>
          <w:rFonts w:ascii="楷體-繁" w:eastAsia="楷體-繁" w:hAnsi="楷體-繁" w:cs="Segoe UI" w:hint="eastAsia"/>
        </w:rPr>
        <w:t>他們</w:t>
      </w:r>
      <w:r w:rsidRPr="00D64A74">
        <w:rPr>
          <w:rFonts w:ascii="楷體-繁" w:eastAsia="楷體-繁" w:hAnsi="楷體-繁" w:cs="Segoe UI"/>
        </w:rPr>
        <w:t>使用各種工具來</w:t>
      </w:r>
      <w:r w:rsidR="00FE24A1" w:rsidRPr="00D64A74">
        <w:rPr>
          <w:rFonts w:ascii="楷體-繁" w:eastAsia="楷體-繁" w:hAnsi="楷體-繁" w:cs="Segoe UI" w:hint="eastAsia"/>
        </w:rPr>
        <w:t>引</w:t>
      </w:r>
      <w:r w:rsidRPr="00D64A74">
        <w:rPr>
          <w:rFonts w:ascii="楷體-繁" w:eastAsia="楷體-繁" w:hAnsi="楷體-繁" w:cs="Segoe UI"/>
        </w:rPr>
        <w:t>導積極的客戶體驗，從告訴我們會喜歡什麼產品的推薦引擎到</w:t>
      </w:r>
      <w:r w:rsidR="00FE24A1" w:rsidRPr="00D64A74">
        <w:rPr>
          <w:rFonts w:ascii="楷體-繁" w:eastAsia="楷體-繁" w:hAnsi="楷體-繁" w:cs="Segoe UI" w:hint="eastAsia"/>
        </w:rPr>
        <w:t>透</w:t>
      </w:r>
      <w:r w:rsidRPr="00D64A74">
        <w:rPr>
          <w:rFonts w:ascii="楷體-繁" w:eastAsia="楷體-繁" w:hAnsi="楷體-繁" w:cs="Segoe UI"/>
        </w:rPr>
        <w:t>過聊天機器人的即時客戶支援。這些精心</w:t>
      </w:r>
      <w:r w:rsidR="00FE24A1" w:rsidRPr="00D64A74">
        <w:rPr>
          <w:rFonts w:ascii="楷體-繁" w:eastAsia="楷體-繁" w:hAnsi="楷體-繁" w:cs="Segoe UI" w:hint="eastAsia"/>
        </w:rPr>
        <w:t>安排</w:t>
      </w:r>
      <w:r w:rsidRPr="00D64A74">
        <w:rPr>
          <w:rFonts w:ascii="楷體-繁" w:eastAsia="楷體-繁" w:hAnsi="楷體-繁" w:cs="Segoe UI"/>
        </w:rPr>
        <w:t>的客戶體驗</w:t>
      </w:r>
      <w:r w:rsidR="00FE24A1" w:rsidRPr="00D64A74">
        <w:rPr>
          <w:rFonts w:ascii="楷體-繁" w:eastAsia="楷體-繁" w:hAnsi="楷體-繁" w:cs="Segoe UI" w:hint="eastAsia"/>
        </w:rPr>
        <w:t>是</w:t>
      </w:r>
      <w:r w:rsidRPr="00D64A74">
        <w:rPr>
          <w:rFonts w:ascii="楷體-繁" w:eastAsia="楷體-繁" w:hAnsi="楷體-繁" w:cs="Segoe UI"/>
        </w:rPr>
        <w:t>靈活和適應性</w:t>
      </w:r>
      <w:r w:rsidR="00FE24A1" w:rsidRPr="00D64A74">
        <w:rPr>
          <w:rFonts w:ascii="楷體-繁" w:eastAsia="楷體-繁" w:hAnsi="楷體-繁" w:cs="Segoe UI" w:hint="eastAsia"/>
        </w:rPr>
        <w:t>的</w:t>
      </w:r>
      <w:r w:rsidRPr="00D64A74">
        <w:rPr>
          <w:rFonts w:ascii="楷體-繁" w:eastAsia="楷體-繁" w:hAnsi="楷體-繁" w:cs="Segoe UI"/>
        </w:rPr>
        <w:t>，滿足我們所處的位置以及我們當時的需求。</w:t>
      </w:r>
    </w:p>
    <w:p w14:paraId="7C2CD5D1" w14:textId="40B78E5F" w:rsidR="00AB6CFA" w:rsidRDefault="00AB6CFA" w:rsidP="004B5391">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4A74">
        <w:rPr>
          <w:rFonts w:ascii="楷體-繁" w:eastAsia="楷體-繁" w:hAnsi="楷體-繁" w:cs="Arial"/>
        </w:rPr>
        <w:t> </w:t>
      </w:r>
      <w:r w:rsidRPr="00D64A74">
        <w:rPr>
          <w:rFonts w:ascii="楷體-繁" w:eastAsia="楷體-繁" w:hAnsi="楷體-繁" w:cs="Segoe UI"/>
        </w:rPr>
        <w:t>但是，當其他行業</w:t>
      </w:r>
      <w:r w:rsidR="00EE1B02">
        <w:rPr>
          <w:rFonts w:ascii="楷體-繁" w:eastAsia="楷體-繁" w:hAnsi="楷體-繁" w:cs="Segoe UI" w:hint="eastAsia"/>
        </w:rPr>
        <w:t>達到</w:t>
      </w:r>
      <w:r w:rsidRPr="00D64A74">
        <w:rPr>
          <w:rFonts w:ascii="楷體-繁" w:eastAsia="楷體-繁" w:hAnsi="楷體-繁" w:cs="Segoe UI"/>
        </w:rPr>
        <w:t>這些進步時，藥業卻落後了。當藥業的數據比許多其他行業更豐富時，為什麼它會落後？原因很複雜。部分問題是結構性的。製藥</w:t>
      </w:r>
      <w:r w:rsidRPr="000C4FDD">
        <w:rPr>
          <w:rFonts w:ascii="楷體-繁" w:eastAsia="楷體-繁" w:hAnsi="楷體-繁" w:cs="Segoe UI"/>
        </w:rPr>
        <w:t>組織</w:t>
      </w:r>
      <w:r w:rsidRPr="00D64A74">
        <w:rPr>
          <w:rFonts w:ascii="楷體-繁" w:eastAsia="楷體-繁" w:hAnsi="楷體-繁" w:cs="Segoe UI"/>
        </w:rPr>
        <w:t>在創</w:t>
      </w:r>
      <w:r w:rsidR="00EE1B02">
        <w:rPr>
          <w:rFonts w:ascii="楷體-繁" w:eastAsia="楷體-繁" w:hAnsi="楷體-繁" w:cs="Segoe UI" w:hint="eastAsia"/>
        </w:rPr>
        <w:t>造</w:t>
      </w:r>
      <w:r w:rsidRPr="00D64A74">
        <w:rPr>
          <w:rFonts w:ascii="楷體-繁" w:eastAsia="楷體-繁" w:hAnsi="楷體-繁" w:cs="Segoe UI"/>
        </w:rPr>
        <w:t>高度功能性孤島的模</w:t>
      </w:r>
      <w:r w:rsidR="00EE1B02">
        <w:rPr>
          <w:rFonts w:ascii="楷體-繁" w:eastAsia="楷體-繁" w:hAnsi="楷體-繁" w:cs="Segoe UI" w:hint="eastAsia"/>
        </w:rPr>
        <w:t>式</w:t>
      </w:r>
      <w:r w:rsidRPr="00D64A74">
        <w:rPr>
          <w:rFonts w:ascii="楷體-繁" w:eastAsia="楷體-繁" w:hAnsi="楷體-繁" w:cs="Segoe UI"/>
        </w:rPr>
        <w:t>中成長起來，其中許多孤島涉及端到端行銷流程的較小部分。因此，行銷團隊只能專注於兩件事：銷售資訊和直接面</w:t>
      </w:r>
      <w:r w:rsidR="004B5391" w:rsidRPr="00D64A74">
        <w:rPr>
          <w:rFonts w:ascii="楷體-繁" w:eastAsia="楷體-繁" w:hAnsi="楷體-繁" w:cs="Segoe UI" w:hint="eastAsia"/>
        </w:rPr>
        <w:t>對</w:t>
      </w:r>
      <w:r w:rsidRPr="00D64A74">
        <w:rPr>
          <w:rFonts w:ascii="楷體-繁" w:eastAsia="楷體-繁" w:hAnsi="楷體-繁" w:cs="Segoe UI"/>
        </w:rPr>
        <w:t>消費者的計劃。</w:t>
      </w:r>
      <w:r w:rsidR="004B5391" w:rsidRPr="00D64A74">
        <w:rPr>
          <w:rFonts w:ascii="楷體-繁" w:eastAsia="楷體-繁" w:hAnsi="楷體-繁" w:cs="Segoe UI" w:hint="eastAsia"/>
        </w:rPr>
        <w:t>行</w:t>
      </w:r>
      <w:r w:rsidRPr="00D64A74">
        <w:rPr>
          <w:rFonts w:ascii="楷體-繁" w:eastAsia="楷體-繁" w:hAnsi="楷體-繁" w:cs="Segoe UI"/>
        </w:rPr>
        <w:t>銷的許多其他方面，例如潛在客戶</w:t>
      </w:r>
      <w:r w:rsidR="004B5391" w:rsidRPr="00D64A74">
        <w:rPr>
          <w:rFonts w:ascii="楷體-繁" w:eastAsia="楷體-繁" w:hAnsi="楷體-繁" w:cs="Segoe UI" w:hint="eastAsia"/>
        </w:rPr>
        <w:t>開發</w:t>
      </w:r>
      <w:r w:rsidRPr="00D64A74">
        <w:rPr>
          <w:rFonts w:ascii="楷體-繁" w:eastAsia="楷體-繁" w:hAnsi="楷體-繁" w:cs="Segoe UI"/>
        </w:rPr>
        <w:t>或直接銷售，都不在他們的控制範圍</w:t>
      </w:r>
      <w:r w:rsidR="004B5391" w:rsidRPr="00D64A74">
        <w:rPr>
          <w:rFonts w:ascii="楷體-繁" w:eastAsia="楷體-繁" w:hAnsi="楷體-繁" w:cs="Segoe UI" w:hint="eastAsia"/>
        </w:rPr>
        <w:t>之</w:t>
      </w:r>
      <w:r w:rsidRPr="00D64A74">
        <w:rPr>
          <w:rFonts w:ascii="楷體-繁" w:eastAsia="楷體-繁" w:hAnsi="楷體-繁" w:cs="Segoe UI"/>
        </w:rPr>
        <w:t>內。</w:t>
      </w:r>
    </w:p>
    <w:p w14:paraId="563A9CE4" w14:textId="167C9D24" w:rsidR="0072791B" w:rsidRDefault="00AB6CFA" w:rsidP="00C24964">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4A74">
        <w:rPr>
          <w:rFonts w:ascii="楷體-繁" w:eastAsia="楷體-繁" w:hAnsi="楷體-繁" w:cs="Segoe UI"/>
        </w:rPr>
        <w:t>問題的另一部分是，藥</w:t>
      </w:r>
      <w:r w:rsidR="00C24964" w:rsidRPr="00D64A74">
        <w:rPr>
          <w:rFonts w:ascii="楷體-繁" w:eastAsia="楷體-繁" w:hAnsi="楷體-繁" w:cs="Segoe UI" w:hint="eastAsia"/>
        </w:rPr>
        <w:t>業</w:t>
      </w:r>
      <w:r w:rsidRPr="00D64A74">
        <w:rPr>
          <w:rFonts w:ascii="楷體-繁" w:eastAsia="楷體-繁" w:hAnsi="楷體-繁" w:cs="Segoe UI"/>
        </w:rPr>
        <w:t>行銷的目標是</w:t>
      </w:r>
      <w:r w:rsidRPr="000C4FDD">
        <w:rPr>
          <w:rFonts w:ascii="楷體-繁" w:eastAsia="楷體-繁" w:hAnsi="楷體-繁" w:cs="Segoe UI"/>
        </w:rPr>
        <w:t>簡單</w:t>
      </w:r>
      <w:r w:rsidR="000C4FDD" w:rsidRPr="000C4FDD">
        <w:rPr>
          <w:rFonts w:ascii="楷體-繁" w:eastAsia="楷體-繁" w:hAnsi="楷體-繁" w:cs="Segoe UI"/>
        </w:rPr>
        <w:t>性</w:t>
      </w:r>
      <w:r w:rsidRPr="000C4FDD">
        <w:rPr>
          <w:rFonts w:ascii="楷體-繁" w:eastAsia="楷體-繁" w:hAnsi="楷體-繁" w:cs="Segoe UI"/>
        </w:rPr>
        <w:t>，設計</w:t>
      </w:r>
      <w:r w:rsidR="000C4FDD" w:rsidRPr="000C4FDD">
        <w:rPr>
          <w:rFonts w:ascii="楷體-繁" w:eastAsia="楷體-繁" w:hAnsi="楷體-繁" w:cs="Segoe UI"/>
        </w:rPr>
        <w:t>它認為傳統銷售代表可以處理</w:t>
      </w:r>
      <w:r w:rsidR="00C24964" w:rsidRPr="000C4FDD">
        <w:rPr>
          <w:rFonts w:ascii="楷體-繁" w:eastAsia="楷體-繁" w:hAnsi="楷體-繁" w:cs="Segoe UI" w:hint="eastAsia"/>
        </w:rPr>
        <w:t>的客製化程度和規模</w:t>
      </w:r>
      <w:r w:rsidR="000C4FDD">
        <w:rPr>
          <w:rFonts w:ascii="楷體-繁" w:eastAsia="楷體-繁" w:hAnsi="楷體-繁" w:cs="Segoe UI" w:hint="eastAsia"/>
        </w:rPr>
        <w:t>水準</w:t>
      </w:r>
      <w:r w:rsidRPr="000C4FDD">
        <w:rPr>
          <w:rFonts w:ascii="楷體-繁" w:eastAsia="楷體-繁" w:hAnsi="楷體-繁" w:cs="Segoe UI"/>
        </w:rPr>
        <w:t>。</w:t>
      </w:r>
      <w:r w:rsidRPr="00D64A74">
        <w:rPr>
          <w:rFonts w:ascii="楷體-繁" w:eastAsia="楷體-繁" w:hAnsi="楷體-繁" w:cs="Segoe UI"/>
        </w:rPr>
        <w:t>實際上，這意味著創</w:t>
      </w:r>
      <w:r w:rsidR="00C24964" w:rsidRPr="00D64A74">
        <w:rPr>
          <w:rFonts w:ascii="楷體-繁" w:eastAsia="楷體-繁" w:hAnsi="楷體-繁" w:cs="Segoe UI" w:hint="eastAsia"/>
        </w:rPr>
        <w:t>造</w:t>
      </w:r>
      <w:r w:rsidRPr="00D64A74">
        <w:rPr>
          <w:rFonts w:ascii="楷體-繁" w:eastAsia="楷體-繁" w:hAnsi="楷體-繁" w:cs="Segoe UI"/>
        </w:rPr>
        <w:t>一些</w:t>
      </w:r>
      <w:r w:rsidR="00C24964" w:rsidRPr="00D64A74">
        <w:rPr>
          <w:rFonts w:ascii="楷體-繁" w:eastAsia="楷體-繁" w:hAnsi="楷體-繁" w:cs="Segoe UI" w:hint="eastAsia"/>
        </w:rPr>
        <w:t>客製化的區隔，</w:t>
      </w:r>
      <w:r w:rsidRPr="00D64A74">
        <w:rPr>
          <w:rFonts w:ascii="楷體-繁" w:eastAsia="楷體-繁" w:hAnsi="楷體-繁" w:cs="Segoe UI"/>
        </w:rPr>
        <w:t>而不是真正的個人化。最終，這限制了製藥公司對個人客戶的總體看法。</w:t>
      </w:r>
    </w:p>
    <w:p w14:paraId="7B4DCC7F" w14:textId="62D8E7C6" w:rsidR="00AB6CFA" w:rsidRPr="00D64A74" w:rsidRDefault="00AB6CFA" w:rsidP="00B5713C">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4A74">
        <w:rPr>
          <w:rFonts w:ascii="楷體-繁" w:eastAsia="楷體-繁" w:hAnsi="楷體-繁" w:cs="Segoe UI"/>
        </w:rPr>
        <w:t>最後，也許也是最重要的一點，藥業商業模式的中心一直是銷售代表。雖然到目前為止，以銷售為主導的模式已經帶來了</w:t>
      </w:r>
      <w:r w:rsidR="005D6EA3" w:rsidRPr="00D64A74">
        <w:rPr>
          <w:rFonts w:ascii="楷體-繁" w:eastAsia="楷體-繁" w:hAnsi="楷體-繁" w:cs="Segoe UI" w:hint="eastAsia"/>
        </w:rPr>
        <w:t>正</w:t>
      </w:r>
      <w:r w:rsidRPr="00D64A74">
        <w:rPr>
          <w:rFonts w:ascii="楷體-繁" w:eastAsia="楷體-繁" w:hAnsi="楷體-繁" w:cs="Segoe UI"/>
        </w:rPr>
        <w:t>的投資回報，但它正在達到價值上限，並限制了</w:t>
      </w:r>
      <w:r w:rsidR="005D6EA3" w:rsidRPr="00D64A74">
        <w:rPr>
          <w:rFonts w:ascii="楷體-繁" w:eastAsia="楷體-繁" w:hAnsi="楷體-繁" w:cs="Segoe UI" w:hint="eastAsia"/>
        </w:rPr>
        <w:t>在</w:t>
      </w:r>
      <w:r w:rsidRPr="00D64A74">
        <w:rPr>
          <w:rFonts w:ascii="楷體-繁" w:eastAsia="楷體-繁" w:hAnsi="楷體-繁" w:cs="Segoe UI"/>
        </w:rPr>
        <w:t>可用</w:t>
      </w:r>
      <w:r w:rsidR="005D6EA3" w:rsidRPr="00D64A74">
        <w:rPr>
          <w:rFonts w:ascii="楷體-繁" w:eastAsia="楷體-繁" w:hAnsi="楷體-繁" w:cs="Segoe UI" w:hint="eastAsia"/>
        </w:rPr>
        <w:t>渠</w:t>
      </w:r>
      <w:r w:rsidRPr="00D64A74">
        <w:rPr>
          <w:rFonts w:ascii="楷體-繁" w:eastAsia="楷體-繁" w:hAnsi="楷體-繁" w:cs="Segoe UI"/>
        </w:rPr>
        <w:t>道為每個人創造最佳體驗的機會。</w:t>
      </w:r>
    </w:p>
    <w:p w14:paraId="2BA0A3B7" w14:textId="55032885" w:rsidR="00AB6CFA" w:rsidRPr="00D64A74" w:rsidRDefault="00AB6CFA" w:rsidP="00AB6CFA">
      <w:pPr>
        <w:pStyle w:val="3"/>
        <w:spacing w:beforeLines="50" w:before="180" w:beforeAutospacing="0" w:after="0" w:afterAutospacing="0" w:line="0" w:lineRule="atLeast"/>
        <w:rPr>
          <w:rFonts w:ascii="楷體-繁" w:eastAsia="楷體-繁" w:hAnsi="楷體-繁" w:cs="Times New Roman"/>
          <w:b w:val="0"/>
          <w:bCs w:val="0"/>
          <w:sz w:val="24"/>
          <w:szCs w:val="24"/>
        </w:rPr>
      </w:pPr>
      <w:r w:rsidRPr="00D64A74">
        <w:rPr>
          <w:rFonts w:ascii="楷體-繁" w:eastAsia="楷體-繁" w:hAnsi="楷體-繁" w:cs="Segoe UI"/>
          <w:sz w:val="24"/>
          <w:szCs w:val="24"/>
        </w:rPr>
        <w:t>現實檢</w:t>
      </w:r>
      <w:r w:rsidR="005036CF" w:rsidRPr="00D64A74">
        <w:rPr>
          <w:rFonts w:ascii="楷體-繁" w:eastAsia="楷體-繁" w:hAnsi="楷體-繁" w:cs="Segoe UI" w:hint="eastAsia"/>
          <w:sz w:val="24"/>
          <w:szCs w:val="24"/>
        </w:rPr>
        <w:t>查</w:t>
      </w:r>
      <w:r w:rsidRPr="00D64A74">
        <w:rPr>
          <w:rFonts w:ascii="楷體-繁" w:eastAsia="楷體-繁" w:hAnsi="楷體-繁" w:cs="Segoe UI"/>
          <w:sz w:val="24"/>
          <w:szCs w:val="24"/>
        </w:rPr>
        <w:t>：為什麼新的藥</w:t>
      </w:r>
      <w:r w:rsidR="005036CF" w:rsidRPr="00D64A74">
        <w:rPr>
          <w:rFonts w:ascii="楷體-繁" w:eastAsia="楷體-繁" w:hAnsi="楷體-繁" w:cs="Segoe UI" w:hint="eastAsia"/>
          <w:sz w:val="24"/>
          <w:szCs w:val="24"/>
        </w:rPr>
        <w:t>業</w:t>
      </w:r>
      <w:r w:rsidRPr="00D64A74">
        <w:rPr>
          <w:rFonts w:ascii="楷體-繁" w:eastAsia="楷體-繁" w:hAnsi="楷體-繁" w:cs="Segoe UI"/>
          <w:sz w:val="24"/>
          <w:szCs w:val="24"/>
        </w:rPr>
        <w:t>行銷模式姍姍來遲</w:t>
      </w:r>
    </w:p>
    <w:p w14:paraId="66BB654F" w14:textId="24515A94" w:rsidR="00AB6CFA" w:rsidRPr="00D64A74" w:rsidRDefault="00AB6CFA" w:rsidP="00972A5F">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4A74">
        <w:rPr>
          <w:rFonts w:ascii="楷體-繁" w:eastAsia="楷體-繁" w:hAnsi="楷體-繁" w:cs="Segoe UI"/>
        </w:rPr>
        <w:t>來自</w:t>
      </w:r>
      <w:r w:rsidR="005036CF" w:rsidRPr="00D64A74">
        <w:rPr>
          <w:rFonts w:ascii="楷體-繁" w:eastAsia="楷體-繁" w:hAnsi="楷體-繁" w:cs="Segoe UI"/>
        </w:rPr>
        <w:t>外部力量</w:t>
      </w:r>
      <w:r w:rsidR="005036CF" w:rsidRPr="00D64A74">
        <w:rPr>
          <w:rFonts w:ascii="楷體-繁" w:eastAsia="楷體-繁" w:hAnsi="楷體-繁" w:cs="Segoe UI" w:hint="eastAsia"/>
        </w:rPr>
        <w:t>的</w:t>
      </w:r>
      <w:r w:rsidR="005036CF" w:rsidRPr="00D64A74">
        <w:rPr>
          <w:rFonts w:ascii="楷體-繁" w:eastAsia="楷體-繁" w:hAnsi="楷體-繁" w:cs="Segoe UI"/>
        </w:rPr>
        <w:t>現實檢查正在進行中，</w:t>
      </w:r>
      <w:r w:rsidRPr="00D64A74">
        <w:rPr>
          <w:rFonts w:ascii="楷體-繁" w:eastAsia="楷體-繁" w:hAnsi="楷體-繁" w:cs="Segoe UI"/>
        </w:rPr>
        <w:t>需要藥</w:t>
      </w:r>
      <w:r w:rsidR="005036CF" w:rsidRPr="00D64A74">
        <w:rPr>
          <w:rFonts w:ascii="楷體-繁" w:eastAsia="楷體-繁" w:hAnsi="楷體-繁" w:cs="Segoe UI" w:hint="eastAsia"/>
        </w:rPr>
        <w:t>業做出</w:t>
      </w:r>
      <w:r w:rsidRPr="00D64A74">
        <w:rPr>
          <w:rFonts w:ascii="楷體-繁" w:eastAsia="楷體-繁" w:hAnsi="楷體-繁" w:cs="Segoe UI"/>
        </w:rPr>
        <w:t>改變。</w:t>
      </w:r>
      <w:r w:rsidR="005036CF" w:rsidRPr="00D64A74">
        <w:rPr>
          <w:rFonts w:ascii="楷體-繁" w:eastAsia="楷體-繁" w:hAnsi="楷體-繁" w:cs="Segoe UI" w:hint="eastAsia"/>
        </w:rPr>
        <w:t>當</w:t>
      </w:r>
      <w:r w:rsidRPr="00D64A74">
        <w:rPr>
          <w:rFonts w:ascii="楷體-繁" w:eastAsia="楷體-繁" w:hAnsi="楷體-繁" w:cs="Segoe UI"/>
        </w:rPr>
        <w:t>72%的</w:t>
      </w:r>
      <w:r w:rsidR="005036CF" w:rsidRPr="00D64A74">
        <w:rPr>
          <w:rFonts w:ascii="楷體-繁" w:eastAsia="楷體-繁" w:hAnsi="楷體-繁" w:cs="Segoe UI" w:hint="eastAsia"/>
        </w:rPr>
        <w:t>病人</w:t>
      </w:r>
      <w:r w:rsidRPr="00D64A74">
        <w:rPr>
          <w:rFonts w:ascii="楷體-繁" w:eastAsia="楷體-繁" w:hAnsi="楷體-繁" w:cs="Segoe UI"/>
        </w:rPr>
        <w:t>希望</w:t>
      </w:r>
      <w:r w:rsidR="005036CF" w:rsidRPr="00D64A74">
        <w:rPr>
          <w:rFonts w:ascii="楷體-繁" w:eastAsia="楷體-繁" w:hAnsi="楷體-繁" w:cs="Segoe UI" w:hint="eastAsia"/>
        </w:rPr>
        <w:t>制度</w:t>
      </w:r>
      <w:r w:rsidRPr="00D64A74">
        <w:rPr>
          <w:rFonts w:ascii="楷體-繁" w:eastAsia="楷體-繁" w:hAnsi="楷體-繁" w:cs="Segoe UI" w:hint="eastAsia"/>
        </w:rPr>
        <w:t>更</w:t>
      </w:r>
      <w:r w:rsidRPr="00D64A74">
        <w:rPr>
          <w:rFonts w:ascii="楷體-繁" w:eastAsia="楷體-繁" w:hAnsi="楷體-繁" w:cs="Segoe UI"/>
        </w:rPr>
        <w:t>專注於預防時，</w:t>
      </w:r>
      <w:r w:rsidR="005036CF" w:rsidRPr="00D64A74">
        <w:rPr>
          <w:rFonts w:ascii="楷體-繁" w:eastAsia="楷體-繁" w:hAnsi="楷體-繁" w:cs="Segoe UI" w:hint="eastAsia"/>
        </w:rPr>
        <w:t>照護體</w:t>
      </w:r>
      <w:r w:rsidRPr="00D64A74">
        <w:rPr>
          <w:rFonts w:ascii="楷體-繁" w:eastAsia="楷體-繁" w:hAnsi="楷體-繁" w:cs="Segoe UI"/>
        </w:rPr>
        <w:t>驗正在</w:t>
      </w:r>
      <w:r w:rsidR="005036CF" w:rsidRPr="00D64A74">
        <w:rPr>
          <w:rFonts w:ascii="楷體-繁" w:eastAsia="楷體-繁" w:hAnsi="楷體-繁" w:cs="Segoe UI" w:hint="eastAsia"/>
        </w:rPr>
        <w:t>促使</w:t>
      </w:r>
      <w:r w:rsidRPr="00D64A74">
        <w:rPr>
          <w:rFonts w:ascii="楷體-繁" w:eastAsia="楷體-繁" w:hAnsi="楷體-繁" w:cs="Segoe UI"/>
        </w:rPr>
        <w:t>他們進一步遠離在正確的時間進行治療</w:t>
      </w:r>
      <w:r w:rsidR="005036CF" w:rsidRPr="00D64A74">
        <w:rPr>
          <w:rFonts w:ascii="楷體-繁" w:eastAsia="楷體-繁" w:hAnsi="楷體-繁" w:cs="Segoe UI"/>
        </w:rPr>
        <w:t>，</w:t>
      </w:r>
      <w:r w:rsidRPr="00D64A74">
        <w:rPr>
          <w:rFonts w:ascii="楷體-繁" w:eastAsia="楷體-繁" w:hAnsi="楷體-繁" w:cs="Segoe UI"/>
        </w:rPr>
        <w:t>或者</w:t>
      </w:r>
      <w:r w:rsidR="005036CF" w:rsidRPr="00D64A74">
        <w:rPr>
          <w:rFonts w:ascii="楷體-繁" w:eastAsia="楷體-繁" w:hAnsi="楷體-繁" w:cs="Segoe UI"/>
        </w:rPr>
        <w:t>根本</w:t>
      </w:r>
      <w:r w:rsidRPr="00D64A74">
        <w:rPr>
          <w:rFonts w:ascii="楷體-繁" w:eastAsia="楷體-繁" w:hAnsi="楷體-繁" w:cs="Segoe UI"/>
        </w:rPr>
        <w:t>不進行任何治療。事實上，美國44%的醫療保健消費者只有在生病時才會</w:t>
      </w:r>
      <w:r w:rsidR="001B08DC" w:rsidRPr="00D64A74">
        <w:rPr>
          <w:rFonts w:ascii="楷體-繁" w:eastAsia="楷體-繁" w:hAnsi="楷體-繁" w:cs="Segoe UI" w:hint="eastAsia"/>
        </w:rPr>
        <w:t>參與到</w:t>
      </w:r>
      <w:r w:rsidRPr="00D64A74">
        <w:rPr>
          <w:rFonts w:ascii="楷體-繁" w:eastAsia="楷體-繁" w:hAnsi="楷體-繁" w:cs="Segoe UI"/>
        </w:rPr>
        <w:t>醫療保健系統。消費者</w:t>
      </w:r>
      <w:r w:rsidRPr="00D64A74">
        <w:rPr>
          <w:rFonts w:ascii="楷體-繁" w:eastAsia="楷體-繁" w:hAnsi="楷體-繁" w:cs="Segoe UI"/>
        </w:rPr>
        <w:lastRenderedPageBreak/>
        <w:t>缺乏參與會產生未來的成本。藥</w:t>
      </w:r>
      <w:r w:rsidR="001373E5" w:rsidRPr="00D64A74">
        <w:rPr>
          <w:rFonts w:ascii="楷體-繁" w:eastAsia="楷體-繁" w:hAnsi="楷體-繁" w:cs="Segoe UI" w:hint="eastAsia"/>
        </w:rPr>
        <w:t>業</w:t>
      </w:r>
      <w:r w:rsidRPr="00D64A74">
        <w:rPr>
          <w:rFonts w:ascii="楷體-繁" w:eastAsia="楷體-繁" w:hAnsi="楷體-繁" w:cs="Segoe UI"/>
        </w:rPr>
        <w:t>需要幫助縮小這一差距。在許多</w:t>
      </w:r>
      <w:r w:rsidR="00972A5F" w:rsidRPr="00D64A74">
        <w:rPr>
          <w:rFonts w:ascii="楷體-繁" w:eastAsia="楷體-繁" w:hAnsi="楷體-繁" w:cs="Segoe UI" w:hint="eastAsia"/>
        </w:rPr>
        <w:t>範疇</w:t>
      </w:r>
      <w:r w:rsidRPr="00D64A74">
        <w:rPr>
          <w:rFonts w:ascii="楷體-繁" w:eastAsia="楷體-繁" w:hAnsi="楷體-繁" w:cs="Segoe UI"/>
        </w:rPr>
        <w:t>中，這意味著更複雜的</w:t>
      </w:r>
      <w:r w:rsidR="001373E5" w:rsidRPr="00D64A74">
        <w:rPr>
          <w:rFonts w:ascii="楷體-繁" w:eastAsia="楷體-繁" w:hAnsi="楷體-繁" w:cs="Segoe UI" w:hint="eastAsia"/>
        </w:rPr>
        <w:t>病人</w:t>
      </w:r>
      <w:r w:rsidRPr="00D64A74">
        <w:rPr>
          <w:rFonts w:ascii="楷體-繁" w:eastAsia="楷體-繁" w:hAnsi="楷體-繁" w:cs="Segoe UI"/>
        </w:rPr>
        <w:t>和客戶策略。</w:t>
      </w:r>
    </w:p>
    <w:p w14:paraId="600C9351" w14:textId="0C247E00" w:rsidR="00616255" w:rsidRDefault="00616255" w:rsidP="00972A5F">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4A74">
        <w:rPr>
          <w:rFonts w:ascii="楷體-繁" w:eastAsia="楷體-繁" w:hAnsi="楷體-繁" w:cs="Segoe UI"/>
        </w:rPr>
        <w:t>同時，科學的</w:t>
      </w:r>
      <w:r w:rsidR="007F59C1">
        <w:rPr>
          <w:rFonts w:ascii="楷體-繁" w:eastAsia="楷體-繁" w:hAnsi="楷體-繁" w:cs="Segoe UI" w:hint="eastAsia"/>
        </w:rPr>
        <w:t>需</w:t>
      </w:r>
      <w:r w:rsidRPr="00D64A74">
        <w:rPr>
          <w:rFonts w:ascii="楷體-繁" w:eastAsia="楷體-繁" w:hAnsi="楷體-繁" w:cs="Segoe UI"/>
        </w:rPr>
        <w:t>求迫使我們改變</w:t>
      </w:r>
      <w:r w:rsidRPr="00D64A74">
        <w:rPr>
          <w:rFonts w:ascii="楷體-繁" w:eastAsia="楷體-繁" w:hAnsi="楷體-繁" w:cs="Segoe UI" w:hint="eastAsia"/>
        </w:rPr>
        <w:t>行</w:t>
      </w:r>
      <w:r w:rsidRPr="00D64A74">
        <w:rPr>
          <w:rFonts w:ascii="楷體-繁" w:eastAsia="楷體-繁" w:hAnsi="楷體-繁" w:cs="Segoe UI"/>
        </w:rPr>
        <w:t>銷人員當今所依賴的</w:t>
      </w:r>
      <w:r w:rsidRPr="007F59C1">
        <w:rPr>
          <w:rFonts w:ascii="楷體-繁" w:eastAsia="楷體-繁" w:hAnsi="楷體-繁" w:cs="Segoe UI"/>
        </w:rPr>
        <w:t>流程和活動</w:t>
      </w:r>
      <w:r w:rsidRPr="00D64A74">
        <w:rPr>
          <w:rFonts w:ascii="楷體-繁" w:eastAsia="楷體-繁" w:hAnsi="楷體-繁" w:cs="Segoe UI"/>
        </w:rPr>
        <w:t>。根據ZS</w:t>
      </w:r>
      <w:r w:rsidRPr="00D64A74">
        <w:rPr>
          <w:rFonts w:ascii="楷體-繁" w:eastAsia="楷體-繁" w:hAnsi="楷體-繁" w:cs="Segoe UI" w:hint="eastAsia"/>
        </w:rPr>
        <w:t>的</w:t>
      </w:r>
      <w:r w:rsidRPr="00D64A74">
        <w:rPr>
          <w:rFonts w:ascii="楷體-繁" w:eastAsia="楷體-繁" w:hAnsi="楷體-繁" w:cs="Segoe UI"/>
        </w:rPr>
        <w:t>分析，在不久的將來，到2026年，85%</w:t>
      </w:r>
      <w:r w:rsidRPr="00D64A74">
        <w:rPr>
          <w:rFonts w:ascii="楷體-繁" w:eastAsia="楷體-繁" w:hAnsi="楷體-繁" w:cs="Segoe UI" w:hint="eastAsia"/>
        </w:rPr>
        <w:t>以上</w:t>
      </w:r>
      <w:r w:rsidRPr="00D64A74">
        <w:rPr>
          <w:rFonts w:ascii="楷體-繁" w:eastAsia="楷體-繁" w:hAnsi="楷體-繁" w:cs="Segoe UI"/>
        </w:rPr>
        <w:t>的產品預計將是</w:t>
      </w:r>
      <w:r w:rsidRPr="00D64A74">
        <w:rPr>
          <w:rFonts w:ascii="楷體-繁" w:eastAsia="楷體-繁" w:hAnsi="楷體-繁" w:cs="Segoe UI" w:hint="eastAsia"/>
        </w:rPr>
        <w:t>奈</w:t>
      </w:r>
      <w:r w:rsidRPr="00D64A74">
        <w:rPr>
          <w:rFonts w:ascii="楷體-繁" w:eastAsia="楷體-繁" w:hAnsi="楷體-繁" w:cs="Segoe UI"/>
        </w:rPr>
        <w:t>米和微型</w:t>
      </w:r>
      <w:r w:rsidRPr="00D64A74">
        <w:rPr>
          <w:rFonts w:ascii="楷體-繁" w:eastAsia="楷體-繁" w:hAnsi="楷體-繁" w:cs="Segoe UI" w:hint="eastAsia"/>
        </w:rPr>
        <w:t>上市</w:t>
      </w:r>
      <w:r w:rsidRPr="00D64A74">
        <w:rPr>
          <w:rFonts w:ascii="楷體-繁" w:eastAsia="楷體-繁" w:hAnsi="楷體-繁" w:cs="Segoe UI"/>
        </w:rPr>
        <w:t>（銷售額低於5億美元），而不是重磅</w:t>
      </w:r>
      <w:r w:rsidRPr="00D64A74">
        <w:rPr>
          <w:rFonts w:ascii="楷體-繁" w:eastAsia="楷體-繁" w:hAnsi="楷體-繁" w:cs="Segoe UI" w:hint="eastAsia"/>
        </w:rPr>
        <w:t>藥</w:t>
      </w:r>
      <w:r w:rsidRPr="00D64A74">
        <w:rPr>
          <w:rFonts w:ascii="楷體-繁" w:eastAsia="楷體-繁" w:hAnsi="楷體-繁" w:cs="Segoe UI"/>
        </w:rPr>
        <w:t>。藥</w:t>
      </w:r>
      <w:r w:rsidRPr="00D64A74">
        <w:rPr>
          <w:rFonts w:ascii="楷體-繁" w:eastAsia="楷體-繁" w:hAnsi="楷體-繁" w:cs="Segoe UI" w:hint="eastAsia"/>
        </w:rPr>
        <w:t>業</w:t>
      </w:r>
      <w:r w:rsidRPr="00D64A74">
        <w:rPr>
          <w:rFonts w:ascii="楷體-繁" w:eastAsia="楷體-繁" w:hAnsi="楷體-繁" w:cs="Segoe UI"/>
        </w:rPr>
        <w:t>之前所做的</w:t>
      </w:r>
      <w:r w:rsidRPr="00D64A74">
        <w:rPr>
          <w:rFonts w:ascii="楷體-繁" w:eastAsia="楷體-繁" w:hAnsi="楷體-繁" w:cs="Segoe UI" w:hint="eastAsia"/>
        </w:rPr>
        <w:t>一切</w:t>
      </w:r>
      <w:r w:rsidRPr="00D64A74">
        <w:rPr>
          <w:rFonts w:ascii="楷體-繁" w:eastAsia="楷體-繁" w:hAnsi="楷體-繁" w:cs="Segoe UI"/>
        </w:rPr>
        <w:t>在這種模式下</w:t>
      </w:r>
      <w:r w:rsidRPr="00D64A74">
        <w:rPr>
          <w:rFonts w:ascii="楷體-繁" w:eastAsia="楷體-繁" w:hAnsi="楷體-繁" w:cs="Segoe UI" w:hint="eastAsia"/>
        </w:rPr>
        <w:t>是</w:t>
      </w:r>
      <w:r w:rsidRPr="00D64A74">
        <w:rPr>
          <w:rFonts w:ascii="楷體-繁" w:eastAsia="楷體-繁" w:hAnsi="楷體-繁" w:cs="Segoe UI"/>
        </w:rPr>
        <w:t>行不通</w:t>
      </w:r>
      <w:r w:rsidRPr="00D64A74">
        <w:rPr>
          <w:rFonts w:ascii="楷體-繁" w:eastAsia="楷體-繁" w:hAnsi="楷體-繁" w:cs="Segoe UI" w:hint="eastAsia"/>
        </w:rPr>
        <w:t>的</w:t>
      </w:r>
      <w:r w:rsidRPr="00D64A74">
        <w:rPr>
          <w:rFonts w:ascii="楷體-繁" w:eastAsia="楷體-繁" w:hAnsi="楷體-繁" w:cs="Segoe UI"/>
        </w:rPr>
        <w:t>。</w:t>
      </w:r>
    </w:p>
    <w:p w14:paraId="53AECFC2" w14:textId="5738F799" w:rsidR="00AB6CFA" w:rsidRPr="00D64A74" w:rsidRDefault="00AB6CFA" w:rsidP="00594ED5">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4A74">
        <w:rPr>
          <w:rFonts w:ascii="楷體-繁" w:eastAsia="楷體-繁" w:hAnsi="楷體-繁" w:cs="Segoe UI"/>
        </w:rPr>
        <w:t>隨著時間的推移，藥</w:t>
      </w:r>
      <w:r w:rsidR="00616255" w:rsidRPr="00D64A74">
        <w:rPr>
          <w:rFonts w:ascii="楷體-繁" w:eastAsia="楷體-繁" w:hAnsi="楷體-繁" w:cs="Segoe UI" w:hint="eastAsia"/>
        </w:rPr>
        <w:t>業</w:t>
      </w:r>
      <w:r w:rsidRPr="00D64A74">
        <w:rPr>
          <w:rFonts w:ascii="楷體-繁" w:eastAsia="楷體-繁" w:hAnsi="楷體-繁" w:cs="Segoe UI"/>
        </w:rPr>
        <w:t>調整其面</w:t>
      </w:r>
      <w:r w:rsidR="00FF2D98">
        <w:rPr>
          <w:rFonts w:ascii="楷體-繁" w:eastAsia="楷體-繁" w:hAnsi="楷體-繁" w:cs="Segoe UI" w:hint="eastAsia"/>
        </w:rPr>
        <w:t>對</w:t>
      </w:r>
      <w:r w:rsidRPr="00D64A74">
        <w:rPr>
          <w:rFonts w:ascii="楷體-繁" w:eastAsia="楷體-繁" w:hAnsi="楷體-繁" w:cs="Segoe UI"/>
        </w:rPr>
        <w:t>客戶的模式，補充並</w:t>
      </w:r>
      <w:r w:rsidR="00616255" w:rsidRPr="00D64A74">
        <w:rPr>
          <w:rFonts w:ascii="楷體-繁" w:eastAsia="楷體-繁" w:hAnsi="楷體-繁" w:cs="Segoe UI" w:hint="eastAsia"/>
        </w:rPr>
        <w:t>建立</w:t>
      </w:r>
      <w:r w:rsidR="00FF2D98">
        <w:rPr>
          <w:rFonts w:ascii="楷體-繁" w:eastAsia="楷體-繁" w:hAnsi="楷體-繁" w:cs="Segoe UI" w:hint="eastAsia"/>
        </w:rPr>
        <w:t>銷售</w:t>
      </w:r>
      <w:r w:rsidRPr="00D64A74">
        <w:rPr>
          <w:rFonts w:ascii="楷體-繁" w:eastAsia="楷體-繁" w:hAnsi="楷體-繁" w:cs="Segoe UI"/>
        </w:rPr>
        <w:t>代表的角色</w:t>
      </w:r>
      <w:r w:rsidR="00616255" w:rsidRPr="00D64A74">
        <w:rPr>
          <w:rFonts w:ascii="楷體-繁" w:eastAsia="楷體-繁" w:hAnsi="楷體-繁" w:cs="Arial" w:hint="eastAsia"/>
        </w:rPr>
        <w:t>，以</w:t>
      </w:r>
      <w:r w:rsidRPr="00D64A74">
        <w:rPr>
          <w:rFonts w:ascii="楷體-繁" w:eastAsia="楷體-繁" w:hAnsi="楷體-繁" w:cs="Segoe UI"/>
        </w:rPr>
        <w:t>推動內部和與客戶一起的變革。全</w:t>
      </w:r>
      <w:r w:rsidR="00594ED5" w:rsidRPr="00D64A74">
        <w:rPr>
          <w:rFonts w:ascii="楷體-繁" w:eastAsia="楷體-繁" w:hAnsi="楷體-繁" w:cs="Segoe UI" w:hint="eastAsia"/>
        </w:rPr>
        <w:t>渠</w:t>
      </w:r>
      <w:r w:rsidRPr="00D64A74">
        <w:rPr>
          <w:rFonts w:ascii="楷體-繁" w:eastAsia="楷體-繁" w:hAnsi="楷體-繁" w:cs="Segoe UI"/>
        </w:rPr>
        <w:t>道是一個開始，但僅靠數位</w:t>
      </w:r>
      <w:r w:rsidR="00594ED5" w:rsidRPr="00D64A74">
        <w:rPr>
          <w:rFonts w:ascii="楷體-繁" w:eastAsia="楷體-繁" w:hAnsi="楷體-繁" w:cs="Segoe UI" w:hint="eastAsia"/>
        </w:rPr>
        <w:t>渠</w:t>
      </w:r>
      <w:r w:rsidRPr="00D64A74">
        <w:rPr>
          <w:rFonts w:ascii="楷體-繁" w:eastAsia="楷體-繁" w:hAnsi="楷體-繁" w:cs="Segoe UI"/>
        </w:rPr>
        <w:t>道不足以滿足我們在日益複雜的醫療保健生態系統中需要服務的所有客戶需求和所有類型的客戶。事實上，所有類型的客戶都需要比藥</w:t>
      </w:r>
      <w:r w:rsidR="00594ED5" w:rsidRPr="00D64A74">
        <w:rPr>
          <w:rFonts w:ascii="楷體-繁" w:eastAsia="楷體-繁" w:hAnsi="楷體-繁" w:cs="Segoe UI" w:hint="eastAsia"/>
        </w:rPr>
        <w:t>業</w:t>
      </w:r>
      <w:r w:rsidRPr="00D64A74">
        <w:rPr>
          <w:rFonts w:ascii="楷體-繁" w:eastAsia="楷體-繁" w:hAnsi="楷體-繁" w:cs="Segoe UI"/>
        </w:rPr>
        <w:t>目前能夠提供的更高水準的</w:t>
      </w:r>
      <w:r w:rsidR="00594ED5" w:rsidRPr="00D64A74">
        <w:rPr>
          <w:rFonts w:ascii="楷體-繁" w:eastAsia="楷體-繁" w:hAnsi="楷體-繁" w:cs="Segoe UI" w:hint="eastAsia"/>
        </w:rPr>
        <w:t>客製化</w:t>
      </w:r>
      <w:r w:rsidRPr="00D64A74">
        <w:rPr>
          <w:rFonts w:ascii="楷體-繁" w:eastAsia="楷體-繁" w:hAnsi="楷體-繁" w:cs="Segoe UI"/>
        </w:rPr>
        <w:t>和個人化</w:t>
      </w:r>
      <w:r w:rsidR="00594ED5" w:rsidRPr="00D64A74">
        <w:rPr>
          <w:rFonts w:ascii="楷體-繁" w:eastAsia="楷體-繁" w:hAnsi="楷體-繁" w:cs="Segoe UI" w:hint="eastAsia"/>
        </w:rPr>
        <w:t>服務</w:t>
      </w:r>
      <w:r w:rsidRPr="00D64A74">
        <w:rPr>
          <w:rFonts w:ascii="楷體-繁" w:eastAsia="楷體-繁" w:hAnsi="楷體-繁" w:cs="Segoe UI"/>
        </w:rPr>
        <w:t>。藥</w:t>
      </w:r>
      <w:r w:rsidR="00594ED5" w:rsidRPr="00D64A74">
        <w:rPr>
          <w:rFonts w:ascii="楷體-繁" w:eastAsia="楷體-繁" w:hAnsi="楷體-繁" w:cs="Segoe UI" w:hint="eastAsia"/>
        </w:rPr>
        <w:t>業</w:t>
      </w:r>
      <w:r w:rsidRPr="00D64A74">
        <w:rPr>
          <w:rFonts w:ascii="楷體-繁" w:eastAsia="楷體-繁" w:hAnsi="楷體-繁" w:cs="Segoe UI"/>
        </w:rPr>
        <w:t>需要快速重塑其行銷模式，以適應未來的內部和外部變化，並滿足客戶的需求。</w:t>
      </w:r>
    </w:p>
    <w:p w14:paraId="66389A8E" w14:textId="6FFCCD59" w:rsidR="00AB6CFA" w:rsidRPr="00D64A74" w:rsidRDefault="00184FA4" w:rsidP="00AB6CFA">
      <w:pPr>
        <w:pStyle w:val="3"/>
        <w:spacing w:beforeLines="50" w:before="180" w:beforeAutospacing="0" w:after="0" w:afterAutospacing="0" w:line="0" w:lineRule="atLeast"/>
        <w:rPr>
          <w:rFonts w:ascii="楷體-繁" w:eastAsia="楷體-繁" w:hAnsi="楷體-繁" w:cs="Times New Roman"/>
          <w:b w:val="0"/>
          <w:bCs w:val="0"/>
          <w:sz w:val="24"/>
          <w:szCs w:val="24"/>
        </w:rPr>
      </w:pPr>
      <w:r w:rsidRPr="00D64A74">
        <w:rPr>
          <w:rFonts w:ascii="楷體-繁" w:eastAsia="楷體-繁" w:hAnsi="楷體-繁" w:cs="Segoe UI" w:hint="eastAsia"/>
          <w:sz w:val="24"/>
          <w:szCs w:val="24"/>
        </w:rPr>
        <w:t>為了</w:t>
      </w:r>
      <w:r w:rsidR="00AB6CFA" w:rsidRPr="00D64A74">
        <w:rPr>
          <w:rFonts w:ascii="楷體-繁" w:eastAsia="楷體-繁" w:hAnsi="楷體-繁" w:cs="Segoe UI"/>
          <w:sz w:val="24"/>
          <w:szCs w:val="24"/>
        </w:rPr>
        <w:t>真正的改變，</w:t>
      </w:r>
      <w:r w:rsidRPr="00D64A74">
        <w:rPr>
          <w:rFonts w:ascii="楷體-繁" w:eastAsia="楷體-繁" w:hAnsi="楷體-繁" w:cs="Segoe UI" w:hint="eastAsia"/>
          <w:sz w:val="24"/>
          <w:szCs w:val="24"/>
        </w:rPr>
        <w:t>從</w:t>
      </w:r>
      <w:r w:rsidR="00AB6CFA" w:rsidRPr="00D64A74">
        <w:rPr>
          <w:rFonts w:ascii="楷體-繁" w:eastAsia="楷體-繁" w:hAnsi="楷體-繁" w:cs="Segoe UI"/>
          <w:sz w:val="24"/>
          <w:szCs w:val="24"/>
        </w:rPr>
        <w:t>打破基本</w:t>
      </w:r>
      <w:r w:rsidRPr="00D64A74">
        <w:rPr>
          <w:rFonts w:ascii="楷體-繁" w:eastAsia="楷體-繁" w:hAnsi="楷體-繁" w:cs="Segoe UI" w:hint="eastAsia"/>
          <w:sz w:val="24"/>
          <w:szCs w:val="24"/>
        </w:rPr>
        <w:t>的</w:t>
      </w:r>
      <w:r w:rsidR="00AB6CFA" w:rsidRPr="00D64A74">
        <w:rPr>
          <w:rFonts w:ascii="楷體-繁" w:eastAsia="楷體-繁" w:hAnsi="楷體-繁" w:cs="Segoe UI"/>
          <w:sz w:val="24"/>
          <w:szCs w:val="24"/>
        </w:rPr>
        <w:t>假設</w:t>
      </w:r>
      <w:r w:rsidRPr="00D64A74">
        <w:rPr>
          <w:rFonts w:ascii="楷體-繁" w:eastAsia="楷體-繁" w:hAnsi="楷體-繁" w:cs="Segoe UI" w:hint="eastAsia"/>
          <w:sz w:val="24"/>
          <w:szCs w:val="24"/>
        </w:rPr>
        <w:t>開始</w:t>
      </w:r>
    </w:p>
    <w:p w14:paraId="79BA0C32" w14:textId="6E730FFC" w:rsidR="00AB6CFA" w:rsidRDefault="00AB6CFA" w:rsidP="00B754FC">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4A74">
        <w:rPr>
          <w:rFonts w:ascii="楷體-繁" w:eastAsia="楷體-繁" w:hAnsi="楷體-繁" w:cs="Segoe UI"/>
        </w:rPr>
        <w:t>藥</w:t>
      </w:r>
      <w:r w:rsidR="002F57AE" w:rsidRPr="00D64A74">
        <w:rPr>
          <w:rFonts w:ascii="楷體-繁" w:eastAsia="楷體-繁" w:hAnsi="楷體-繁" w:cs="Segoe UI" w:hint="eastAsia"/>
        </w:rPr>
        <w:t>業</w:t>
      </w:r>
      <w:r w:rsidRPr="00D64A74">
        <w:rPr>
          <w:rFonts w:ascii="楷體-繁" w:eastAsia="楷體-繁" w:hAnsi="楷體-繁" w:cs="Segoe UI"/>
        </w:rPr>
        <w:t>如何改變和重塑行銷？為了創造真正的</w:t>
      </w:r>
      <w:r w:rsidR="002F57AE" w:rsidRPr="00D64A74">
        <w:rPr>
          <w:rFonts w:ascii="楷體-繁" w:eastAsia="楷體-繁" w:hAnsi="楷體-繁" w:cs="Segoe UI" w:hint="eastAsia"/>
        </w:rPr>
        <w:t>改</w:t>
      </w:r>
      <w:r w:rsidRPr="00D64A74">
        <w:rPr>
          <w:rFonts w:ascii="楷體-繁" w:eastAsia="楷體-繁" w:hAnsi="楷體-繁" w:cs="Segoe UI"/>
        </w:rPr>
        <w:t>變，藥</w:t>
      </w:r>
      <w:r w:rsidR="002F57AE" w:rsidRPr="00D64A74">
        <w:rPr>
          <w:rFonts w:ascii="楷體-繁" w:eastAsia="楷體-繁" w:hAnsi="楷體-繁" w:cs="Segoe UI" w:hint="eastAsia"/>
        </w:rPr>
        <w:t>業</w:t>
      </w:r>
      <w:r w:rsidRPr="00D64A74">
        <w:rPr>
          <w:rFonts w:ascii="楷體-繁" w:eastAsia="楷體-繁" w:hAnsi="楷體-繁" w:cs="Segoe UI"/>
        </w:rPr>
        <w:t>首先需要打破一些基本的</w:t>
      </w:r>
      <w:r w:rsidR="002F57AE" w:rsidRPr="00D64A74">
        <w:rPr>
          <w:rFonts w:ascii="楷體-繁" w:eastAsia="楷體-繁" w:hAnsi="楷體-繁" w:cs="Segoe UI"/>
        </w:rPr>
        <w:t>、</w:t>
      </w:r>
      <w:r w:rsidRPr="00D64A74">
        <w:rPr>
          <w:rFonts w:ascii="楷體-繁" w:eastAsia="楷體-繁" w:hAnsi="楷體-繁" w:cs="Segoe UI"/>
        </w:rPr>
        <w:t>甚至是不言而喻的假設。如今，典型的以銷售代表為中心的營</w:t>
      </w:r>
      <w:r w:rsidR="002F57AE" w:rsidRPr="00D64A74">
        <w:rPr>
          <w:rFonts w:ascii="楷體-繁" w:eastAsia="楷體-繁" w:hAnsi="楷體-繁" w:cs="Segoe UI"/>
        </w:rPr>
        <w:t>運</w:t>
      </w:r>
      <w:r w:rsidRPr="00D64A74">
        <w:rPr>
          <w:rFonts w:ascii="楷體-繁" w:eastAsia="楷體-繁" w:hAnsi="楷體-繁" w:cs="Segoe UI"/>
        </w:rPr>
        <w:t>通常假設「銷售擁有客戶」。這意味著大多數面</w:t>
      </w:r>
      <w:r w:rsidR="002F57AE" w:rsidRPr="00D64A74">
        <w:rPr>
          <w:rFonts w:ascii="楷體-繁" w:eastAsia="楷體-繁" w:hAnsi="楷體-繁" w:cs="Segoe UI" w:hint="eastAsia"/>
        </w:rPr>
        <w:t>對</w:t>
      </w:r>
      <w:r w:rsidRPr="00D64A74">
        <w:rPr>
          <w:rFonts w:ascii="楷體-繁" w:eastAsia="楷體-繁" w:hAnsi="楷體-繁" w:cs="Segoe UI"/>
        </w:rPr>
        <w:t>客戶的</w:t>
      </w:r>
      <w:r w:rsidR="007F59C1">
        <w:rPr>
          <w:rFonts w:ascii="楷體-繁" w:eastAsia="楷體-繁" w:hAnsi="楷體-繁" w:cs="Segoe UI" w:hint="eastAsia"/>
        </w:rPr>
        <w:t>活</w:t>
      </w:r>
      <w:r w:rsidRPr="007F59C1">
        <w:rPr>
          <w:rFonts w:ascii="楷體-繁" w:eastAsia="楷體-繁" w:hAnsi="楷體-繁" w:cs="Segoe UI"/>
        </w:rPr>
        <w:t>動</w:t>
      </w:r>
      <w:r w:rsidRPr="00D64A74">
        <w:rPr>
          <w:rFonts w:ascii="楷體-繁" w:eastAsia="楷體-繁" w:hAnsi="楷體-繁" w:cs="Segoe UI"/>
        </w:rPr>
        <w:t>都是</w:t>
      </w:r>
      <w:r w:rsidR="002F57AE" w:rsidRPr="00D64A74">
        <w:rPr>
          <w:rFonts w:ascii="楷體-繁" w:eastAsia="楷體-繁" w:hAnsi="楷體-繁" w:cs="Segoe UI" w:hint="eastAsia"/>
        </w:rPr>
        <w:t>透</w:t>
      </w:r>
      <w:r w:rsidRPr="00D64A74">
        <w:rPr>
          <w:rFonts w:ascii="楷體-繁" w:eastAsia="楷體-繁" w:hAnsi="楷體-繁" w:cs="Segoe UI"/>
        </w:rPr>
        <w:t>過銷售代表提供的，而不</w:t>
      </w:r>
      <w:r w:rsidR="00434121" w:rsidRPr="00D64A74">
        <w:rPr>
          <w:rFonts w:ascii="楷體-繁" w:eastAsia="楷體-繁" w:hAnsi="楷體-繁" w:cs="Segoe UI" w:hint="eastAsia"/>
        </w:rPr>
        <w:t>考慮</w:t>
      </w:r>
      <w:r w:rsidRPr="00D64A74">
        <w:rPr>
          <w:rFonts w:ascii="楷體-繁" w:eastAsia="楷體-繁" w:hAnsi="楷體-繁" w:cs="Segoe UI"/>
        </w:rPr>
        <w:t>客戶的活動或背景（需求、</w:t>
      </w:r>
      <w:r w:rsidR="00434121" w:rsidRPr="00D64A74">
        <w:rPr>
          <w:rFonts w:ascii="楷體-繁" w:eastAsia="楷體-繁" w:hAnsi="楷體-繁" w:cs="Segoe UI" w:hint="eastAsia"/>
        </w:rPr>
        <w:t>應用裝</w:t>
      </w:r>
      <w:r w:rsidR="00434121" w:rsidRPr="00D64A74">
        <w:rPr>
          <w:rFonts w:ascii="楷體-繁" w:eastAsia="楷體-繁" w:hAnsi="楷體-繁" w:cs="Segoe UI"/>
        </w:rPr>
        <w:t>置、</w:t>
      </w:r>
      <w:r w:rsidR="00434121" w:rsidRPr="00D64A74">
        <w:rPr>
          <w:rFonts w:ascii="楷體-繁" w:eastAsia="楷體-繁" w:hAnsi="楷體-繁" w:cs="Segoe UI" w:hint="eastAsia"/>
        </w:rPr>
        <w:t>病人</w:t>
      </w:r>
      <w:r w:rsidRPr="00D64A74">
        <w:rPr>
          <w:rFonts w:ascii="楷體-繁" w:eastAsia="楷體-繁" w:hAnsi="楷體-繁" w:cs="Segoe UI"/>
        </w:rPr>
        <w:t>組合等）。銷售代表還為每個客戶收集有限的數據，</w:t>
      </w:r>
      <w:r w:rsidR="00163FB3" w:rsidRPr="00D64A74">
        <w:rPr>
          <w:rFonts w:ascii="楷體-繁" w:eastAsia="楷體-繁" w:hAnsi="楷體-繁" w:cs="Segoe UI" w:hint="eastAsia"/>
        </w:rPr>
        <w:t>並</w:t>
      </w:r>
      <w:r w:rsidRPr="00D64A74">
        <w:rPr>
          <w:rFonts w:ascii="楷體-繁" w:eastAsia="楷體-繁" w:hAnsi="楷體-繁" w:cs="Segoe UI"/>
        </w:rPr>
        <w:t>主要關注基於產品使用的</w:t>
      </w:r>
      <w:r w:rsidR="00163FB3" w:rsidRPr="00D64A74">
        <w:rPr>
          <w:rFonts w:ascii="楷體-繁" w:eastAsia="楷體-繁" w:hAnsi="楷體-繁" w:cs="Segoe UI" w:hint="eastAsia"/>
        </w:rPr>
        <w:t>活動</w:t>
      </w:r>
      <w:r w:rsidRPr="00D64A74">
        <w:rPr>
          <w:rFonts w:ascii="楷體-繁" w:eastAsia="楷體-繁" w:hAnsi="楷體-繁" w:cs="Segoe UI"/>
        </w:rPr>
        <w:t>。所有</w:t>
      </w:r>
      <w:r w:rsidR="00B754FC" w:rsidRPr="00D64A74">
        <w:rPr>
          <w:rFonts w:ascii="楷體-繁" w:eastAsia="楷體-繁" w:hAnsi="楷體-繁" w:cs="Segoe UI" w:hint="eastAsia"/>
        </w:rPr>
        <w:t>的</w:t>
      </w:r>
      <w:r w:rsidRPr="00D64A74">
        <w:rPr>
          <w:rFonts w:ascii="楷體-繁" w:eastAsia="楷體-繁" w:hAnsi="楷體-繁" w:cs="Segoe UI"/>
        </w:rPr>
        <w:t>客戶</w:t>
      </w:r>
      <w:r w:rsidR="00163FB3" w:rsidRPr="00D64A74">
        <w:rPr>
          <w:rFonts w:ascii="楷體-繁" w:eastAsia="楷體-繁" w:hAnsi="楷體-繁" w:cs="Segoe UI" w:hint="eastAsia"/>
        </w:rPr>
        <w:t>情報</w:t>
      </w:r>
      <w:r w:rsidRPr="00D64A74">
        <w:rPr>
          <w:rFonts w:ascii="楷體-繁" w:eastAsia="楷體-繁" w:hAnsi="楷體-繁" w:cs="Segoe UI"/>
        </w:rPr>
        <w:t>都</w:t>
      </w:r>
      <w:r w:rsidR="00163FB3" w:rsidRPr="00D64A74">
        <w:rPr>
          <w:rFonts w:ascii="楷體-繁" w:eastAsia="楷體-繁" w:hAnsi="楷體-繁" w:cs="Segoe UI"/>
        </w:rPr>
        <w:t>掌握在銷售代表</w:t>
      </w:r>
      <w:r w:rsidR="00B754FC" w:rsidRPr="00D64A74">
        <w:rPr>
          <w:rFonts w:ascii="楷體-繁" w:eastAsia="楷體-繁" w:hAnsi="楷體-繁" w:cs="Segoe UI" w:hint="eastAsia"/>
        </w:rPr>
        <w:t>的</w:t>
      </w:r>
      <w:r w:rsidR="00B754FC" w:rsidRPr="00D64A74">
        <w:rPr>
          <w:rFonts w:ascii="楷體-繁" w:eastAsia="楷體-繁" w:hAnsi="楷體-繁" w:cs="Segoe UI"/>
        </w:rPr>
        <w:t>個</w:t>
      </w:r>
      <w:r w:rsidR="00B754FC" w:rsidRPr="00D64A74">
        <w:rPr>
          <w:rFonts w:ascii="楷體-繁" w:eastAsia="楷體-繁" w:hAnsi="楷體-繁" w:cs="Segoe UI" w:hint="eastAsia"/>
        </w:rPr>
        <w:t>人</w:t>
      </w:r>
      <w:r w:rsidR="00163FB3" w:rsidRPr="00D64A74">
        <w:rPr>
          <w:rFonts w:ascii="楷體-繁" w:eastAsia="楷體-繁" w:hAnsi="楷體-繁" w:cs="Segoe UI"/>
        </w:rPr>
        <w:t>手中，</w:t>
      </w:r>
      <w:r w:rsidRPr="00D64A74">
        <w:rPr>
          <w:rFonts w:ascii="楷體-繁" w:eastAsia="楷體-繁" w:hAnsi="楷體-繁" w:cs="Segoe UI"/>
        </w:rPr>
        <w:t>這意味著組織缺乏整體</w:t>
      </w:r>
      <w:r w:rsidR="00163FB3" w:rsidRPr="00D64A74">
        <w:rPr>
          <w:rFonts w:ascii="楷體-繁" w:eastAsia="楷體-繁" w:hAnsi="楷體-繁" w:cs="Segoe UI" w:hint="eastAsia"/>
        </w:rPr>
        <w:t>的</w:t>
      </w:r>
      <w:r w:rsidRPr="00D64A74">
        <w:rPr>
          <w:rFonts w:ascii="楷體-繁" w:eastAsia="楷體-繁" w:hAnsi="楷體-繁" w:cs="Segoe UI"/>
        </w:rPr>
        <w:t>視</w:t>
      </w:r>
      <w:r w:rsidR="00B754FC" w:rsidRPr="00D64A74">
        <w:rPr>
          <w:rFonts w:ascii="楷體-繁" w:eastAsia="楷體-繁" w:hAnsi="楷體-繁" w:cs="Segoe UI" w:hint="eastAsia"/>
        </w:rPr>
        <w:t>野</w:t>
      </w:r>
      <w:r w:rsidRPr="00D64A74">
        <w:rPr>
          <w:rFonts w:ascii="楷體-繁" w:eastAsia="楷體-繁" w:hAnsi="楷體-繁" w:cs="Segoe UI"/>
        </w:rPr>
        <w:t>，無法將</w:t>
      </w:r>
      <w:r w:rsidR="00163FB3" w:rsidRPr="00D64A74">
        <w:rPr>
          <w:rFonts w:ascii="楷體-繁" w:eastAsia="楷體-繁" w:hAnsi="楷體-繁" w:cs="Segoe UI" w:hint="eastAsia"/>
        </w:rPr>
        <w:t>各個</w:t>
      </w:r>
      <w:r w:rsidRPr="00D64A74">
        <w:rPr>
          <w:rFonts w:ascii="楷體-繁" w:eastAsia="楷體-繁" w:hAnsi="楷體-繁" w:cs="Segoe UI"/>
        </w:rPr>
        <w:t>部分</w:t>
      </w:r>
      <w:r w:rsidR="00163FB3" w:rsidRPr="00D64A74">
        <w:rPr>
          <w:rFonts w:ascii="楷體-繁" w:eastAsia="楷體-繁" w:hAnsi="楷體-繁" w:cs="Segoe UI" w:hint="eastAsia"/>
        </w:rPr>
        <w:t>整合到市場上</w:t>
      </w:r>
      <w:r w:rsidR="00163FB3" w:rsidRPr="00D64A74">
        <w:rPr>
          <w:rFonts w:ascii="楷體-繁" w:eastAsia="楷體-繁" w:hAnsi="楷體-繁" w:cs="Arial" w:hint="eastAsia"/>
        </w:rPr>
        <w:t>，</w:t>
      </w:r>
      <w:r w:rsidR="00163FB3" w:rsidRPr="00D64A74">
        <w:rPr>
          <w:rFonts w:ascii="楷體-繁" w:eastAsia="楷體-繁" w:hAnsi="楷體-繁" w:cs="Segoe UI" w:hint="eastAsia"/>
        </w:rPr>
        <w:t>以</w:t>
      </w:r>
      <w:r w:rsidRPr="00D64A74">
        <w:rPr>
          <w:rFonts w:ascii="楷體-繁" w:eastAsia="楷體-繁" w:hAnsi="楷體-繁" w:cs="Segoe UI"/>
        </w:rPr>
        <w:t>更有效地銷售。</w:t>
      </w:r>
    </w:p>
    <w:p w14:paraId="5FBCC80C" w14:textId="23497F98" w:rsidR="00AB6CFA" w:rsidRDefault="00AB6CFA" w:rsidP="00113BF5">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4A74">
        <w:rPr>
          <w:rFonts w:ascii="楷體-繁" w:eastAsia="楷體-繁" w:hAnsi="楷體-繁" w:cs="Segoe UI"/>
        </w:rPr>
        <w:t>如果我們有一個</w:t>
      </w:r>
      <w:r w:rsidR="00274C6F" w:rsidRPr="00D64A74">
        <w:rPr>
          <w:rFonts w:ascii="楷體-繁" w:eastAsia="楷體-繁" w:hAnsi="楷體-繁" w:cs="Segoe UI" w:hint="eastAsia"/>
        </w:rPr>
        <w:t>新模式</w:t>
      </w:r>
      <w:r w:rsidR="00274C6F" w:rsidRPr="00D64A74">
        <w:rPr>
          <w:rFonts w:ascii="楷體-繁" w:eastAsia="楷體-繁" w:hAnsi="楷體-繁" w:cs="Segoe UI"/>
        </w:rPr>
        <w:t>，</w:t>
      </w:r>
      <w:r w:rsidR="00274C6F" w:rsidRPr="00D64A74">
        <w:rPr>
          <w:rFonts w:ascii="楷體-繁" w:eastAsia="楷體-繁" w:hAnsi="楷體-繁" w:cs="Segoe UI" w:hint="eastAsia"/>
        </w:rPr>
        <w:t>其中</w:t>
      </w:r>
      <w:r w:rsidRPr="00D64A74">
        <w:rPr>
          <w:rFonts w:ascii="楷體-繁" w:eastAsia="楷體-繁" w:hAnsi="楷體-繁" w:cs="Segoe UI"/>
        </w:rPr>
        <w:t>與客戶的關係</w:t>
      </w:r>
      <w:r w:rsidR="00274C6F" w:rsidRPr="00D64A74">
        <w:rPr>
          <w:rFonts w:ascii="楷體-繁" w:eastAsia="楷體-繁" w:hAnsi="楷體-繁" w:cs="Segoe UI" w:hint="eastAsia"/>
        </w:rPr>
        <w:t>由</w:t>
      </w:r>
      <w:r w:rsidRPr="007F59C1">
        <w:rPr>
          <w:rFonts w:ascii="楷體-繁" w:eastAsia="楷體-繁" w:hAnsi="楷體-繁" w:cs="Segoe UI"/>
        </w:rPr>
        <w:t>組織</w:t>
      </w:r>
      <w:r w:rsidR="00274C6F" w:rsidRPr="00D64A74">
        <w:rPr>
          <w:rFonts w:ascii="楷體-繁" w:eastAsia="楷體-繁" w:hAnsi="楷體-繁" w:cs="Segoe UI" w:hint="eastAsia"/>
        </w:rPr>
        <w:t>負責</w:t>
      </w:r>
      <w:r w:rsidR="00274C6F" w:rsidRPr="00D64A74">
        <w:rPr>
          <w:rFonts w:ascii="楷體-繁" w:eastAsia="楷體-繁" w:hAnsi="楷體-繁" w:cs="Segoe UI"/>
        </w:rPr>
        <w:t>，結果會怎樣？</w:t>
      </w:r>
      <w:r w:rsidRPr="00D64A74">
        <w:rPr>
          <w:rFonts w:ascii="楷體-繁" w:eastAsia="楷體-繁" w:hAnsi="楷體-繁" w:cs="Segoe UI"/>
        </w:rPr>
        <w:t>也就是說，</w:t>
      </w:r>
      <w:r w:rsidRPr="007F59C1">
        <w:rPr>
          <w:rFonts w:ascii="楷體-繁" w:eastAsia="楷體-繁" w:hAnsi="楷體-繁" w:cs="Segoe UI"/>
        </w:rPr>
        <w:t>組織</w:t>
      </w:r>
      <w:r w:rsidRPr="00D64A74">
        <w:rPr>
          <w:rFonts w:ascii="楷體-繁" w:eastAsia="楷體-繁" w:hAnsi="楷體-繁" w:cs="Segoe UI"/>
        </w:rPr>
        <w:t>從包括代表在內的所有接觸點</w:t>
      </w:r>
      <w:r w:rsidR="00113BF5" w:rsidRPr="00D64A74">
        <w:rPr>
          <w:rFonts w:ascii="楷體-繁" w:eastAsia="楷體-繁" w:hAnsi="楷體-繁" w:cs="Segoe UI" w:hint="eastAsia"/>
        </w:rPr>
        <w:t>得到</w:t>
      </w:r>
      <w:r w:rsidRPr="00D64A74">
        <w:rPr>
          <w:rFonts w:ascii="楷體-繁" w:eastAsia="楷體-繁" w:hAnsi="楷體-繁" w:cs="Segoe UI"/>
        </w:rPr>
        <w:t>客戶的豐富知識，以</w:t>
      </w:r>
      <w:r w:rsidR="00510B79" w:rsidRPr="00D64A74">
        <w:rPr>
          <w:rFonts w:ascii="楷體-繁" w:eastAsia="楷體-繁" w:hAnsi="楷體-繁" w:cs="Segoe UI" w:hint="eastAsia"/>
        </w:rPr>
        <w:t>詳細計畫</w:t>
      </w:r>
      <w:r w:rsidRPr="00D64A74">
        <w:rPr>
          <w:rFonts w:ascii="楷體-繁" w:eastAsia="楷體-繁" w:hAnsi="楷體-繁" w:cs="Segoe UI"/>
        </w:rPr>
        <w:t>獨特的體驗</w:t>
      </w:r>
      <w:r w:rsidR="00510B79" w:rsidRPr="00D64A74">
        <w:rPr>
          <w:rFonts w:ascii="楷體-繁" w:eastAsia="楷體-繁" w:hAnsi="楷體-繁" w:cs="Segoe UI" w:hint="eastAsia"/>
        </w:rPr>
        <w:t>，</w:t>
      </w:r>
      <w:r w:rsidRPr="00D64A74">
        <w:rPr>
          <w:rFonts w:ascii="楷體-繁" w:eastAsia="楷體-繁" w:hAnsi="楷體-繁" w:cs="Segoe UI"/>
        </w:rPr>
        <w:t>並從中心指導最有價值的</w:t>
      </w:r>
      <w:r w:rsidR="00510B79" w:rsidRPr="00D64A74">
        <w:rPr>
          <w:rFonts w:ascii="楷體-繁" w:eastAsia="楷體-繁" w:hAnsi="楷體-繁" w:cs="Segoe UI"/>
        </w:rPr>
        <w:t>互動</w:t>
      </w:r>
      <w:r w:rsidRPr="00D64A74">
        <w:rPr>
          <w:rFonts w:ascii="楷體-繁" w:eastAsia="楷體-繁" w:hAnsi="楷體-繁" w:cs="Segoe UI"/>
        </w:rPr>
        <w:t>。在此模</w:t>
      </w:r>
      <w:r w:rsidR="00510B79" w:rsidRPr="00D64A74">
        <w:rPr>
          <w:rFonts w:ascii="楷體-繁" w:eastAsia="楷體-繁" w:hAnsi="楷體-繁" w:cs="Segoe UI" w:hint="eastAsia"/>
        </w:rPr>
        <w:t>式</w:t>
      </w:r>
      <w:r w:rsidRPr="00D64A74">
        <w:rPr>
          <w:rFonts w:ascii="楷體-繁" w:eastAsia="楷體-繁" w:hAnsi="楷體-繁" w:cs="Segoe UI"/>
        </w:rPr>
        <w:t>中，</w:t>
      </w:r>
      <w:r w:rsidRPr="007F59C1">
        <w:rPr>
          <w:rFonts w:ascii="楷體-繁" w:eastAsia="楷體-繁" w:hAnsi="楷體-繁" w:cs="Segoe UI"/>
        </w:rPr>
        <w:t>組織</w:t>
      </w:r>
      <w:r w:rsidRPr="00D64A74">
        <w:rPr>
          <w:rFonts w:ascii="楷體-繁" w:eastAsia="楷體-繁" w:hAnsi="楷體-繁" w:cs="Segoe UI"/>
        </w:rPr>
        <w:t>（職能、人員、數據和分析引擎）支援客戶參與和品牌</w:t>
      </w:r>
      <w:r w:rsidR="00510B79" w:rsidRPr="00D64A74">
        <w:rPr>
          <w:rFonts w:ascii="楷體-繁" w:eastAsia="楷體-繁" w:hAnsi="楷體-繁" w:cs="Segoe UI" w:hint="eastAsia"/>
        </w:rPr>
        <w:t>意識</w:t>
      </w:r>
      <w:r w:rsidRPr="00D64A74">
        <w:rPr>
          <w:rFonts w:ascii="楷體-繁" w:eastAsia="楷體-繁" w:hAnsi="楷體-繁" w:cs="Segoe UI"/>
        </w:rPr>
        <w:t>。</w:t>
      </w:r>
      <w:r w:rsidRPr="007F59C1">
        <w:rPr>
          <w:rFonts w:ascii="楷體-繁" w:eastAsia="楷體-繁" w:hAnsi="楷體-繁" w:cs="Segoe UI"/>
        </w:rPr>
        <w:t>組織</w:t>
      </w:r>
      <w:r w:rsidRPr="00D64A74">
        <w:rPr>
          <w:rFonts w:ascii="楷體-繁" w:eastAsia="楷體-繁" w:hAnsi="楷體-繁" w:cs="Segoe UI"/>
        </w:rPr>
        <w:t>將依靠分析和預測性人工智慧提供更加個</w:t>
      </w:r>
      <w:r w:rsidR="00510B79" w:rsidRPr="00D64A74">
        <w:rPr>
          <w:rFonts w:ascii="楷體-繁" w:eastAsia="楷體-繁" w:hAnsi="楷體-繁" w:cs="Segoe UI" w:hint="eastAsia"/>
        </w:rPr>
        <w:t>人</w:t>
      </w:r>
      <w:r w:rsidRPr="00D64A74">
        <w:rPr>
          <w:rFonts w:ascii="楷體-繁" w:eastAsia="楷體-繁" w:hAnsi="楷體-繁" w:cs="Segoe UI"/>
        </w:rPr>
        <w:t>化的客戶體驗，並開始收集個人客戶行為情報</w:t>
      </w:r>
      <w:r w:rsidR="00510B79" w:rsidRPr="00D64A74">
        <w:rPr>
          <w:rFonts w:ascii="楷體-繁" w:eastAsia="楷體-繁" w:hAnsi="楷體-繁" w:cs="Segoe UI" w:hint="eastAsia"/>
        </w:rPr>
        <w:t>，</w:t>
      </w:r>
      <w:r w:rsidRPr="00D64A74">
        <w:rPr>
          <w:rFonts w:ascii="楷體-繁" w:eastAsia="楷體-繁" w:hAnsi="楷體-繁" w:cs="Segoe UI"/>
        </w:rPr>
        <w:t>以獲得競爭優勢。</w:t>
      </w:r>
    </w:p>
    <w:p w14:paraId="43FB3A74" w14:textId="7E4CB687" w:rsidR="00AB6CFA" w:rsidRDefault="00AB6CFA" w:rsidP="00B972A5">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4A74">
        <w:rPr>
          <w:rFonts w:ascii="楷體-繁" w:eastAsia="楷體-繁" w:hAnsi="楷體-繁" w:cs="Segoe UI"/>
        </w:rPr>
        <w:t>企業應</w:t>
      </w:r>
      <w:r w:rsidR="00B972A5" w:rsidRPr="00D64A74">
        <w:rPr>
          <w:rFonts w:ascii="楷體-繁" w:eastAsia="楷體-繁" w:hAnsi="楷體-繁" w:cs="Segoe UI" w:hint="eastAsia"/>
        </w:rPr>
        <w:t>該</w:t>
      </w:r>
      <w:r w:rsidRPr="00D64A74">
        <w:rPr>
          <w:rFonts w:ascii="楷體-繁" w:eastAsia="楷體-繁" w:hAnsi="楷體-繁" w:cs="Segoe UI"/>
        </w:rPr>
        <w:t>以客戶需要的</w:t>
      </w:r>
      <w:r w:rsidR="00B972A5" w:rsidRPr="00D64A74">
        <w:rPr>
          <w:rFonts w:ascii="楷體-繁" w:eastAsia="楷體-繁" w:hAnsi="楷體-繁" w:cs="Segoe UI" w:hint="eastAsia"/>
        </w:rPr>
        <w:t>不同</w:t>
      </w:r>
      <w:r w:rsidRPr="00D64A74">
        <w:rPr>
          <w:rFonts w:ascii="楷體-繁" w:eastAsia="楷體-繁" w:hAnsi="楷體-繁" w:cs="Segoe UI"/>
        </w:rPr>
        <w:t>方式</w:t>
      </w:r>
      <w:r w:rsidR="00B972A5" w:rsidRPr="00D64A74">
        <w:rPr>
          <w:rFonts w:ascii="楷體-繁" w:eastAsia="楷體-繁" w:hAnsi="楷體-繁" w:cs="Segoe UI" w:hint="eastAsia"/>
        </w:rPr>
        <w:t>引</w:t>
      </w:r>
      <w:r w:rsidRPr="00D64A74">
        <w:rPr>
          <w:rFonts w:ascii="楷體-繁" w:eastAsia="楷體-繁" w:hAnsi="楷體-繁" w:cs="Segoe UI"/>
        </w:rPr>
        <w:t>導</w:t>
      </w:r>
      <w:r w:rsidR="00B972A5" w:rsidRPr="00D64A74">
        <w:rPr>
          <w:rFonts w:ascii="楷體-繁" w:eastAsia="楷體-繁" w:hAnsi="楷體-繁" w:cs="Segoe UI" w:hint="eastAsia"/>
        </w:rPr>
        <w:t>策</w:t>
      </w:r>
      <w:r w:rsidRPr="00D64A74">
        <w:rPr>
          <w:rFonts w:ascii="楷體-繁" w:eastAsia="楷體-繁" w:hAnsi="楷體-繁" w:cs="Segoe UI" w:hint="eastAsia"/>
        </w:rPr>
        <w:t>略</w:t>
      </w:r>
      <w:r w:rsidRPr="00D64A74">
        <w:rPr>
          <w:rFonts w:ascii="楷體-繁" w:eastAsia="楷體-繁" w:hAnsi="楷體-繁" w:cs="Segoe UI"/>
        </w:rPr>
        <w:t>方向、</w:t>
      </w:r>
      <w:r w:rsidR="007F59C1">
        <w:rPr>
          <w:rFonts w:ascii="楷體-繁" w:eastAsia="楷體-繁" w:hAnsi="楷體-繁" w:cs="Segoe UI" w:hint="eastAsia"/>
        </w:rPr>
        <w:t>大</w:t>
      </w:r>
      <w:r w:rsidRPr="007F59C1">
        <w:rPr>
          <w:rFonts w:ascii="楷體-繁" w:eastAsia="楷體-繁" w:hAnsi="楷體-繁" w:cs="Segoe UI"/>
        </w:rPr>
        <w:t>規模</w:t>
      </w:r>
      <w:r w:rsidRPr="00D64A74">
        <w:rPr>
          <w:rFonts w:ascii="楷體-繁" w:eastAsia="楷體-繁" w:hAnsi="楷體-繁" w:cs="Segoe UI"/>
        </w:rPr>
        <w:t>個人化和參與計劃。重新</w:t>
      </w:r>
      <w:r w:rsidR="00B972A5" w:rsidRPr="00D64A74">
        <w:rPr>
          <w:rFonts w:ascii="楷體-繁" w:eastAsia="楷體-繁" w:hAnsi="楷體-繁" w:cs="Segoe UI" w:hint="eastAsia"/>
        </w:rPr>
        <w:t>構想</w:t>
      </w:r>
      <w:r w:rsidRPr="00D64A74">
        <w:rPr>
          <w:rFonts w:ascii="楷體-繁" w:eastAsia="楷體-繁" w:hAnsi="楷體-繁" w:cs="Segoe UI"/>
        </w:rPr>
        <w:t>的行銷職能將最適合承擔這一任</w:t>
      </w:r>
      <w:r w:rsidR="00B972A5" w:rsidRPr="00D64A74">
        <w:rPr>
          <w:rFonts w:ascii="楷體-繁" w:eastAsia="楷體-繁" w:hAnsi="楷體-繁" w:cs="Arial"/>
        </w:rPr>
        <w:t>務</w:t>
      </w:r>
      <w:r w:rsidRPr="00D64A74">
        <w:rPr>
          <w:rFonts w:ascii="楷體-繁" w:eastAsia="楷體-繁" w:hAnsi="楷體-繁" w:cs="Segoe UI"/>
        </w:rPr>
        <w:t>。</w:t>
      </w:r>
    </w:p>
    <w:p w14:paraId="14836B05" w14:textId="19BE1AC8" w:rsidR="00AB6CFA" w:rsidRPr="00D64A74" w:rsidRDefault="00AB6CFA" w:rsidP="007B7440">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4A74">
        <w:rPr>
          <w:rFonts w:ascii="楷體-繁" w:eastAsia="楷體-繁" w:hAnsi="楷體-繁" w:cs="Segoe UI"/>
        </w:rPr>
        <w:t>許多企業都處於領先地位，例如通用電氣，它在</w:t>
      </w:r>
      <w:r w:rsidR="00DD27F8" w:rsidRPr="00D64A74">
        <w:rPr>
          <w:rFonts w:ascii="楷體-繁" w:eastAsia="楷體-繁" w:hAnsi="楷體-繁" w:hint="eastAsia"/>
          <w:shd w:val="clear" w:color="auto" w:fill="FFFFFF"/>
        </w:rPr>
        <w:t>二十一世纪前十年</w:t>
      </w:r>
      <w:r w:rsidR="00DD27F8" w:rsidRPr="00D64A74">
        <w:rPr>
          <w:rFonts w:ascii="楷體-繁" w:eastAsia="楷體-繁" w:hAnsi="楷體-繁" w:cs="Segoe UI" w:hint="eastAsia"/>
        </w:rPr>
        <w:t>對</w:t>
      </w:r>
      <w:r w:rsidRPr="00D64A74">
        <w:rPr>
          <w:rFonts w:ascii="楷體-繁" w:eastAsia="楷體-繁" w:hAnsi="楷體-繁" w:cs="Segoe UI"/>
        </w:rPr>
        <w:t>其醫療部門</w:t>
      </w:r>
      <w:r w:rsidR="00DD27F8" w:rsidRPr="00D64A74">
        <w:rPr>
          <w:rFonts w:ascii="楷體-繁" w:eastAsia="楷體-繁" w:hAnsi="楷體-繁" w:cs="Segoe UI" w:hint="eastAsia"/>
        </w:rPr>
        <w:t>進行重組</w:t>
      </w:r>
      <w:r w:rsidRPr="00D64A74">
        <w:rPr>
          <w:rFonts w:ascii="楷體-繁" w:eastAsia="楷體-繁" w:hAnsi="楷體-繁" w:cs="Segoe UI"/>
        </w:rPr>
        <w:t>。其改造的一部分包括將其產品重點轉變為以客戶為中心，並在此過程中擴大行銷作為跨孤島工作的關鍵職能的</w:t>
      </w:r>
      <w:r w:rsidR="007B7440" w:rsidRPr="00D64A74">
        <w:rPr>
          <w:rFonts w:ascii="楷體-繁" w:eastAsia="楷體-繁" w:hAnsi="楷體-繁" w:cs="Segoe UI" w:hint="eastAsia"/>
        </w:rPr>
        <w:t>角色</w:t>
      </w:r>
      <w:r w:rsidRPr="00D64A74">
        <w:rPr>
          <w:rFonts w:ascii="楷體-繁" w:eastAsia="楷體-繁" w:hAnsi="楷體-繁" w:cs="Segoe UI"/>
        </w:rPr>
        <w:t>，使客戶</w:t>
      </w:r>
      <w:r w:rsidR="007B7440" w:rsidRPr="00D64A74">
        <w:rPr>
          <w:rFonts w:ascii="楷體-繁" w:eastAsia="楷體-繁" w:hAnsi="楷體-繁" w:cs="Segoe UI"/>
        </w:rPr>
        <w:t>洞察對整個</w:t>
      </w:r>
      <w:r w:rsidR="007B7440" w:rsidRPr="007F59C1">
        <w:rPr>
          <w:rFonts w:ascii="楷體-繁" w:eastAsia="楷體-繁" w:hAnsi="楷體-繁" w:cs="Segoe UI"/>
        </w:rPr>
        <w:t>組</w:t>
      </w:r>
      <w:r w:rsidR="007B7440" w:rsidRPr="00D64A74">
        <w:rPr>
          <w:rFonts w:ascii="楷體-繁" w:eastAsia="楷體-繁" w:hAnsi="楷體-繁" w:cs="Segoe UI"/>
        </w:rPr>
        <w:t>織具有相關性和意義，</w:t>
      </w:r>
      <w:r w:rsidRPr="00D64A74">
        <w:rPr>
          <w:rFonts w:ascii="楷體-繁" w:eastAsia="楷體-繁" w:hAnsi="楷體-繁" w:cs="Segoe UI"/>
        </w:rPr>
        <w:t>以幫助推動創新。</w:t>
      </w:r>
    </w:p>
    <w:p w14:paraId="646BB6B8" w14:textId="5DA6D4F2" w:rsidR="00AB6CFA" w:rsidRPr="00D64A74" w:rsidRDefault="00AB6CFA" w:rsidP="003A0004">
      <w:pPr>
        <w:pStyle w:val="Web"/>
        <w:spacing w:beforeLines="50" w:before="180" w:beforeAutospacing="0" w:after="0" w:afterAutospacing="0" w:line="0" w:lineRule="atLeast"/>
        <w:ind w:firstLineChars="100" w:firstLine="240"/>
        <w:rPr>
          <w:rFonts w:ascii="楷體-繁" w:eastAsia="楷體-繁" w:hAnsi="楷體-繁" w:cs="Segoe UI"/>
        </w:rPr>
      </w:pPr>
      <w:r w:rsidRPr="00D64A74">
        <w:rPr>
          <w:rFonts w:ascii="楷體-繁" w:eastAsia="楷體-繁" w:hAnsi="楷體-繁" w:cs="Segoe UI"/>
        </w:rPr>
        <w:lastRenderedPageBreak/>
        <w:t>藥</w:t>
      </w:r>
      <w:r w:rsidR="003A0004" w:rsidRPr="00D64A74">
        <w:rPr>
          <w:rFonts w:ascii="楷體-繁" w:eastAsia="楷體-繁" w:hAnsi="楷體-繁" w:cs="Segoe UI" w:hint="eastAsia"/>
        </w:rPr>
        <w:t>業</w:t>
      </w:r>
      <w:r w:rsidRPr="00D64A74">
        <w:rPr>
          <w:rFonts w:ascii="楷體-繁" w:eastAsia="楷體-繁" w:hAnsi="楷體-繁" w:cs="Segoe UI"/>
        </w:rPr>
        <w:t>需要</w:t>
      </w:r>
      <w:r w:rsidR="003A0004" w:rsidRPr="00D64A74">
        <w:rPr>
          <w:rFonts w:ascii="楷體-繁" w:eastAsia="楷體-繁" w:hAnsi="楷體-繁" w:cs="Arial"/>
        </w:rPr>
        <w:t>做</w:t>
      </w:r>
      <w:r w:rsidRPr="00D64A74">
        <w:rPr>
          <w:rFonts w:ascii="楷體-繁" w:eastAsia="楷體-繁" w:hAnsi="楷體-繁" w:cs="Segoe UI"/>
        </w:rPr>
        <w:t>什麼才能實現這一目標？以下是組織必須建立的三</w:t>
      </w:r>
      <w:r w:rsidR="003A0004" w:rsidRPr="00D64A74">
        <w:rPr>
          <w:rFonts w:ascii="楷體-繁" w:eastAsia="楷體-繁" w:hAnsi="楷體-繁" w:cs="Segoe UI" w:hint="eastAsia"/>
        </w:rPr>
        <w:t>大基石</w:t>
      </w:r>
      <w:r w:rsidRPr="00D64A74">
        <w:rPr>
          <w:rFonts w:ascii="楷體-繁" w:eastAsia="楷體-繁" w:hAnsi="楷體-繁" w:cs="Segoe UI"/>
        </w:rPr>
        <w:t>，以便藥</w:t>
      </w:r>
      <w:r w:rsidR="003A0004" w:rsidRPr="00D64A74">
        <w:rPr>
          <w:rFonts w:ascii="楷體-繁" w:eastAsia="楷體-繁" w:hAnsi="楷體-繁" w:cs="Segoe UI" w:hint="eastAsia"/>
        </w:rPr>
        <w:t>業</w:t>
      </w:r>
      <w:r w:rsidRPr="00D64A74">
        <w:rPr>
          <w:rFonts w:ascii="楷體-繁" w:eastAsia="楷體-繁" w:hAnsi="楷體-繁" w:cs="Segoe UI"/>
        </w:rPr>
        <w:t>行銷可以提升到一個新的水準。</w:t>
      </w:r>
    </w:p>
    <w:p w14:paraId="21BCC284" w14:textId="378A7640" w:rsidR="00AB6CFA" w:rsidRPr="00D64A74" w:rsidRDefault="00AB6CFA" w:rsidP="003A0004">
      <w:pPr>
        <w:pStyle w:val="Web"/>
        <w:numPr>
          <w:ilvl w:val="0"/>
          <w:numId w:val="38"/>
        </w:numPr>
        <w:spacing w:beforeLines="50" w:before="180" w:beforeAutospacing="0" w:after="0" w:afterAutospacing="0" w:line="0" w:lineRule="atLeast"/>
        <w:rPr>
          <w:rFonts w:ascii="楷體-繁" w:eastAsia="楷體-繁" w:hAnsi="楷體-繁" w:cs="Arial"/>
          <w:b/>
          <w:bCs/>
        </w:rPr>
      </w:pPr>
      <w:r w:rsidRPr="00D64A74">
        <w:rPr>
          <w:rFonts w:ascii="楷體-繁" w:eastAsia="楷體-繁" w:hAnsi="楷體-繁" w:cs="Segoe UI"/>
          <w:b/>
          <w:bCs/>
        </w:rPr>
        <w:t>重組，將</w:t>
      </w:r>
      <w:r w:rsidR="003A0004" w:rsidRPr="00D64A74">
        <w:rPr>
          <w:rFonts w:ascii="楷體-繁" w:eastAsia="楷體-繁" w:hAnsi="楷體-繁" w:cs="Segoe UI" w:hint="eastAsia"/>
          <w:b/>
          <w:bCs/>
        </w:rPr>
        <w:t>行</w:t>
      </w:r>
      <w:r w:rsidRPr="00D64A74">
        <w:rPr>
          <w:rFonts w:ascii="楷體-繁" w:eastAsia="楷體-繁" w:hAnsi="楷體-繁" w:cs="Segoe UI"/>
          <w:b/>
          <w:bCs/>
        </w:rPr>
        <w:t>銷人員置於客戶參與的中心</w:t>
      </w:r>
    </w:p>
    <w:p w14:paraId="76FFEBD7" w14:textId="77777777" w:rsidR="007F4015" w:rsidRPr="00D64A74" w:rsidRDefault="007F4015" w:rsidP="00A6462A">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4A74">
        <w:rPr>
          <w:rFonts w:ascii="楷體-繁" w:eastAsia="楷體-繁" w:hAnsi="楷體-繁" w:cs="Segoe UI"/>
        </w:rPr>
        <w:t>藥</w:t>
      </w:r>
      <w:r w:rsidRPr="00D64A74">
        <w:rPr>
          <w:rFonts w:ascii="楷體-繁" w:eastAsia="楷體-繁" w:hAnsi="楷體-繁" w:cs="Segoe UI" w:hint="eastAsia"/>
        </w:rPr>
        <w:t>業</w:t>
      </w:r>
      <w:r w:rsidRPr="00D64A74">
        <w:rPr>
          <w:rFonts w:ascii="楷體-繁" w:eastAsia="楷體-繁" w:hAnsi="楷體-繁" w:cs="Segoe UI"/>
        </w:rPr>
        <w:t>長期以來一直在談論客戶體驗，但這</w:t>
      </w:r>
      <w:r w:rsidRPr="00D64A74">
        <w:rPr>
          <w:rFonts w:ascii="楷體-繁" w:eastAsia="楷體-繁" w:hAnsi="楷體-繁" w:cs="Segoe UI" w:hint="eastAsia"/>
        </w:rPr>
        <w:t>次</w:t>
      </w:r>
      <w:r w:rsidRPr="00D64A74">
        <w:rPr>
          <w:rFonts w:ascii="楷體-繁" w:eastAsia="楷體-繁" w:hAnsi="楷體-繁" w:cs="Segoe UI"/>
        </w:rPr>
        <w:t>轉變的意義遠不止於此。它正在改變組織的人才能力和結構，並將真正的客戶行銷置於公司如何根據其投資組合、公司和客戶關係的大局制定</w:t>
      </w:r>
      <w:r w:rsidRPr="00D64A74">
        <w:rPr>
          <w:rFonts w:ascii="楷體-繁" w:eastAsia="楷體-繁" w:hAnsi="楷體-繁" w:cs="Segoe UI" w:hint="eastAsia"/>
        </w:rPr>
        <w:t>策</w:t>
      </w:r>
      <w:r w:rsidRPr="00D64A74">
        <w:rPr>
          <w:rFonts w:ascii="楷體-繁" w:eastAsia="楷體-繁" w:hAnsi="楷體-繁" w:cs="Segoe UI"/>
        </w:rPr>
        <w:t>略、計劃和</w:t>
      </w:r>
      <w:r w:rsidRPr="00D64A74">
        <w:rPr>
          <w:rFonts w:ascii="楷體-繁" w:eastAsia="楷體-繁" w:hAnsi="楷體-繁" w:cs="Segoe UI" w:hint="eastAsia"/>
        </w:rPr>
        <w:t>配置</w:t>
      </w:r>
      <w:r w:rsidRPr="00D64A74">
        <w:rPr>
          <w:rFonts w:ascii="楷體-繁" w:eastAsia="楷體-繁" w:hAnsi="楷體-繁" w:cs="Segoe UI"/>
        </w:rPr>
        <w:t>的中心。</w:t>
      </w:r>
    </w:p>
    <w:p w14:paraId="53078E64" w14:textId="46EF607F" w:rsidR="007F4015" w:rsidRDefault="007F4015" w:rsidP="00A6462A">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4A74">
        <w:rPr>
          <w:rFonts w:ascii="楷體-繁" w:eastAsia="楷體-繁" w:hAnsi="楷體-繁" w:cs="Segoe UI"/>
        </w:rPr>
        <w:t>這意味著以一種</w:t>
      </w:r>
      <w:r w:rsidRPr="00D64A74">
        <w:rPr>
          <w:rFonts w:ascii="楷體-繁" w:eastAsia="楷體-繁" w:hAnsi="楷體-繁" w:cs="Arial"/>
        </w:rPr>
        <w:t>持</w:t>
      </w:r>
      <w:r w:rsidRPr="00D64A74">
        <w:rPr>
          <w:rFonts w:ascii="楷體-繁" w:eastAsia="楷體-繁" w:hAnsi="楷體-繁" w:cs="Segoe UI"/>
        </w:rPr>
        <w:t>續為產品</w:t>
      </w:r>
      <w:r w:rsidRPr="00D64A74">
        <w:rPr>
          <w:rFonts w:ascii="楷體-繁" w:eastAsia="楷體-繁" w:hAnsi="楷體-繁" w:cs="Arial"/>
        </w:rPr>
        <w:t>提供服務</w:t>
      </w:r>
      <w:r w:rsidRPr="00D64A74">
        <w:rPr>
          <w:rFonts w:ascii="楷體-繁" w:eastAsia="楷體-繁" w:hAnsi="楷體-繁" w:cs="Segoe UI"/>
        </w:rPr>
        <w:t>的方式組織行銷，</w:t>
      </w:r>
      <w:r w:rsidR="007F59C1">
        <w:rPr>
          <w:rFonts w:ascii="楷體-繁" w:eastAsia="楷體-繁" w:hAnsi="楷體-繁" w:cs="Arial" w:hint="eastAsia"/>
        </w:rPr>
        <w:t>但</w:t>
      </w:r>
      <w:r w:rsidRPr="00D64A74">
        <w:rPr>
          <w:rFonts w:ascii="楷體-繁" w:eastAsia="楷體-繁" w:hAnsi="楷體-繁" w:cs="Segoe UI" w:hint="eastAsia"/>
        </w:rPr>
        <w:t>也</w:t>
      </w:r>
      <w:r w:rsidRPr="00D64A74">
        <w:rPr>
          <w:rFonts w:ascii="楷體-繁" w:eastAsia="楷體-繁" w:hAnsi="楷體-繁" w:cs="Segoe UI"/>
        </w:rPr>
        <w:t>允許</w:t>
      </w:r>
      <w:r w:rsidRPr="00D64A74">
        <w:rPr>
          <w:rFonts w:ascii="楷體-繁" w:eastAsia="楷體-繁" w:hAnsi="楷體-繁" w:cs="Arial"/>
        </w:rPr>
        <w:t>為客戶進行設計</w:t>
      </w:r>
      <w:r w:rsidRPr="00D64A74">
        <w:rPr>
          <w:rFonts w:ascii="楷體-繁" w:eastAsia="楷體-繁" w:hAnsi="楷體-繁" w:cs="Segoe UI"/>
        </w:rPr>
        <w:t>，同時鼓勵擁有這種關係所帶來的責任和問責制。</w:t>
      </w:r>
    </w:p>
    <w:p w14:paraId="6BCE8006" w14:textId="77777777" w:rsidR="00165C15" w:rsidRDefault="007F4015" w:rsidP="00A6462A">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4A74">
        <w:rPr>
          <w:rFonts w:ascii="楷體-繁" w:eastAsia="楷體-繁" w:hAnsi="楷體-繁" w:cs="Segoe UI"/>
        </w:rPr>
        <w:t>產品策略所需的技能與客戶參與設計所需的技能不同。我們預計，</w:t>
      </w:r>
      <w:r w:rsidRPr="007F59C1">
        <w:rPr>
          <w:rFonts w:ascii="楷體-繁" w:eastAsia="楷體-繁" w:hAnsi="楷體-繁" w:cs="Segoe UI"/>
        </w:rPr>
        <w:t>組織</w:t>
      </w:r>
      <w:r w:rsidRPr="00D64A74">
        <w:rPr>
          <w:rFonts w:ascii="楷體-繁" w:eastAsia="楷體-繁" w:hAnsi="楷體-繁" w:cs="Segoe UI"/>
        </w:rPr>
        <w:t>將開始圍繞這兩個任務分</w:t>
      </w:r>
      <w:r w:rsidRPr="00D64A74">
        <w:rPr>
          <w:rFonts w:ascii="楷體-繁" w:eastAsia="楷體-繁" w:hAnsi="楷體-繁" w:cs="Segoe UI" w:hint="eastAsia"/>
        </w:rPr>
        <w:t>配</w:t>
      </w:r>
      <w:r w:rsidRPr="00D64A74">
        <w:rPr>
          <w:rFonts w:ascii="楷體-繁" w:eastAsia="楷體-繁" w:hAnsi="楷體-繁" w:cs="Segoe UI"/>
        </w:rPr>
        <w:t>角色和職責：</w:t>
      </w:r>
    </w:p>
    <w:p w14:paraId="71A7F4A1" w14:textId="77777777" w:rsidR="00165C15" w:rsidRDefault="007F4015" w:rsidP="00A6462A">
      <w:pPr>
        <w:pStyle w:val="Web"/>
        <w:numPr>
          <w:ilvl w:val="0"/>
          <w:numId w:val="42"/>
        </w:numPr>
        <w:spacing w:beforeLines="50" w:before="180" w:beforeAutospacing="0" w:after="0" w:afterAutospacing="0" w:line="0" w:lineRule="atLeast"/>
        <w:jc w:val="both"/>
        <w:rPr>
          <w:rFonts w:ascii="楷體-繁" w:eastAsia="楷體-繁" w:hAnsi="楷體-繁" w:cs="Segoe UI"/>
        </w:rPr>
      </w:pPr>
      <w:r w:rsidRPr="00FF23A0">
        <w:rPr>
          <w:rFonts w:ascii="楷體-繁" w:eastAsia="楷體-繁" w:hAnsi="楷體-繁" w:cs="Segoe UI"/>
          <w:b/>
          <w:bCs/>
        </w:rPr>
        <w:t>產品</w:t>
      </w:r>
      <w:r w:rsidRPr="00FF23A0">
        <w:rPr>
          <w:rFonts w:ascii="楷體-繁" w:eastAsia="楷體-繁" w:hAnsi="楷體-繁" w:cs="Segoe UI" w:hint="eastAsia"/>
          <w:b/>
          <w:bCs/>
        </w:rPr>
        <w:t>策</w:t>
      </w:r>
      <w:r w:rsidRPr="00FF23A0">
        <w:rPr>
          <w:rFonts w:ascii="楷體-繁" w:eastAsia="楷體-繁" w:hAnsi="楷體-繁" w:cs="Segoe UI"/>
          <w:b/>
          <w:bCs/>
        </w:rPr>
        <w:t>略師</w:t>
      </w:r>
      <w:r w:rsidR="00FF23A0" w:rsidRPr="00FF23A0">
        <w:rPr>
          <w:rFonts w:ascii="楷體-繁" w:eastAsia="楷體-繁" w:hAnsi="楷體-繁" w:cs="Segoe UI" w:hint="eastAsia"/>
          <w:b/>
          <w:bCs/>
        </w:rPr>
        <w:t xml:space="preserve"> </w:t>
      </w:r>
      <w:r w:rsidR="00FF23A0" w:rsidRPr="00FF23A0">
        <w:rPr>
          <w:rFonts w:ascii="楷體-繁" w:eastAsia="楷體-繁" w:hAnsi="楷體-繁" w:cs="Segoe UI"/>
          <w:b/>
          <w:bCs/>
        </w:rPr>
        <w:t>(</w:t>
      </w:r>
      <w:r w:rsidR="00FF23A0" w:rsidRPr="00FF23A0">
        <w:rPr>
          <w:rFonts w:ascii="楷體-繁" w:eastAsia="楷體-繁" w:hAnsi="楷體-繁"/>
          <w:b/>
          <w:bCs/>
          <w:color w:val="1A1628"/>
        </w:rPr>
        <w:t>Product strategist)</w:t>
      </w:r>
      <w:r w:rsidR="00FF23A0">
        <w:rPr>
          <w:rFonts w:ascii="Arial" w:eastAsia="新細明體" w:hAnsi="Arial"/>
          <w:b/>
          <w:bCs/>
          <w:color w:val="1A1628"/>
        </w:rPr>
        <w:t xml:space="preserve"> </w:t>
      </w:r>
      <w:r w:rsidRPr="00D64A74">
        <w:rPr>
          <w:rFonts w:ascii="楷體-繁" w:eastAsia="楷體-繁" w:hAnsi="楷體-繁" w:cs="Segoe UI"/>
        </w:rPr>
        <w:t>將繼續專注於深</w:t>
      </w:r>
      <w:r w:rsidRPr="00D64A74">
        <w:rPr>
          <w:rFonts w:ascii="楷體-繁" w:eastAsia="楷體-繁" w:hAnsi="楷體-繁" w:cs="Segoe UI" w:hint="eastAsia"/>
        </w:rPr>
        <w:t>入</w:t>
      </w:r>
      <w:r w:rsidRPr="00D64A74">
        <w:rPr>
          <w:rFonts w:ascii="楷體-繁" w:eastAsia="楷體-繁" w:hAnsi="楷體-繁" w:cs="Segoe UI"/>
        </w:rPr>
        <w:t>了解和塑造其產品為市場帶來的超越競爭對手的價值，以及如何在整個市場的總體層面上與客戶需求聯繫起來。</w:t>
      </w:r>
    </w:p>
    <w:p w14:paraId="452CA004" w14:textId="6DF29F82" w:rsidR="007F4015" w:rsidRPr="003876A3" w:rsidRDefault="007F4015" w:rsidP="00A6462A">
      <w:pPr>
        <w:pStyle w:val="Web"/>
        <w:numPr>
          <w:ilvl w:val="0"/>
          <w:numId w:val="42"/>
        </w:numPr>
        <w:spacing w:beforeLines="50" w:before="180" w:beforeAutospacing="0" w:after="0" w:afterAutospacing="0" w:line="0" w:lineRule="atLeast"/>
        <w:ind w:hanging="482"/>
        <w:jc w:val="both"/>
        <w:rPr>
          <w:rFonts w:ascii="楷體-繁" w:eastAsia="楷體-繁" w:hAnsi="楷體-繁" w:cs="Segoe UI"/>
        </w:rPr>
      </w:pPr>
      <w:r w:rsidRPr="00165C15">
        <w:rPr>
          <w:rFonts w:ascii="楷體-繁" w:eastAsia="楷體-繁" w:hAnsi="楷體-繁" w:cs="Segoe UI"/>
          <w:b/>
          <w:bCs/>
        </w:rPr>
        <w:t>客戶參與設計師</w:t>
      </w:r>
      <w:r w:rsidR="00FF23A0" w:rsidRPr="00165C15">
        <w:rPr>
          <w:rFonts w:ascii="楷體-繁" w:eastAsia="楷體-繁" w:hAnsi="楷體-繁" w:cs="Segoe UI" w:hint="eastAsia"/>
          <w:b/>
          <w:bCs/>
        </w:rPr>
        <w:t xml:space="preserve"> </w:t>
      </w:r>
      <w:r w:rsidR="00FF23A0" w:rsidRPr="00165C15">
        <w:rPr>
          <w:rFonts w:ascii="楷體-繁" w:eastAsia="楷體-繁" w:hAnsi="楷體-繁" w:cs="Segoe UI"/>
          <w:b/>
          <w:bCs/>
        </w:rPr>
        <w:t>(</w:t>
      </w:r>
      <w:r w:rsidR="00FF23A0" w:rsidRPr="00165C15">
        <w:rPr>
          <w:rFonts w:ascii="楷體-繁" w:eastAsia="楷體-繁" w:hAnsi="楷體-繁"/>
          <w:b/>
          <w:bCs/>
          <w:color w:val="1A1628"/>
        </w:rPr>
        <w:t>Customer engagement designers)</w:t>
      </w:r>
      <w:r w:rsidR="00FF23A0" w:rsidRPr="00165C15">
        <w:rPr>
          <w:rFonts w:ascii="Arial" w:hAnsi="Arial"/>
          <w:b/>
          <w:bCs/>
          <w:color w:val="1A1628"/>
        </w:rPr>
        <w:t xml:space="preserve"> </w:t>
      </w:r>
      <w:r w:rsidRPr="00165C15">
        <w:rPr>
          <w:rFonts w:ascii="楷體-繁" w:eastAsia="楷體-繁" w:hAnsi="楷體-繁" w:cs="Segoe UI"/>
        </w:rPr>
        <w:t>將</w:t>
      </w:r>
      <w:r w:rsidRPr="00165C15">
        <w:rPr>
          <w:rFonts w:ascii="楷體-繁" w:eastAsia="楷體-繁" w:hAnsi="楷體-繁" w:cs="Segoe UI" w:hint="eastAsia"/>
        </w:rPr>
        <w:t>擔任</w:t>
      </w:r>
      <w:r w:rsidRPr="00165C15">
        <w:rPr>
          <w:rFonts w:ascii="楷體-繁" w:eastAsia="楷體-繁" w:hAnsi="楷體-繁" w:cs="Segoe UI"/>
        </w:rPr>
        <w:t>新角色，專注於設計個人化的客戶</w:t>
      </w:r>
      <w:r w:rsidRPr="00165C15">
        <w:rPr>
          <w:rFonts w:ascii="楷體-繁" w:eastAsia="楷體-繁" w:hAnsi="楷體-繁" w:cs="Segoe UI" w:hint="eastAsia"/>
        </w:rPr>
        <w:t>互動</w:t>
      </w:r>
      <w:r w:rsidRPr="00165C15">
        <w:rPr>
          <w:rFonts w:ascii="楷體-繁" w:eastAsia="楷體-繁" w:hAnsi="楷體-繁" w:cs="Segoe UI"/>
        </w:rPr>
        <w:t>。他們將基於對客戶的多樣性、興趣和參與途徑（例如，他們將參加的會議或參與的臨床試驗）的深</w:t>
      </w:r>
      <w:r w:rsidR="003876A3">
        <w:rPr>
          <w:rFonts w:ascii="楷體-繁" w:eastAsia="楷體-繁" w:hAnsi="楷體-繁" w:cs="Arial" w:hint="eastAsia"/>
        </w:rPr>
        <w:t>刻理</w:t>
      </w:r>
      <w:r w:rsidRPr="00165C15">
        <w:rPr>
          <w:rFonts w:ascii="楷體-繁" w:eastAsia="楷體-繁" w:hAnsi="楷體-繁" w:cs="Arial"/>
        </w:rPr>
        <w:t>解</w:t>
      </w:r>
      <w:r w:rsidRPr="00165C15">
        <w:rPr>
          <w:rFonts w:ascii="楷體-繁" w:eastAsia="楷體-繁" w:hAnsi="楷體-繁" w:cs="Segoe UI"/>
        </w:rPr>
        <w:t>，創</w:t>
      </w:r>
      <w:r w:rsidRPr="00165C15">
        <w:rPr>
          <w:rFonts w:ascii="楷體-繁" w:eastAsia="楷體-繁" w:hAnsi="楷體-繁" w:cs="Segoe UI" w:hint="eastAsia"/>
        </w:rPr>
        <w:t>造精明的</w:t>
      </w:r>
      <w:r w:rsidRPr="00165C15">
        <w:rPr>
          <w:rFonts w:ascii="楷體-繁" w:eastAsia="楷體-繁" w:hAnsi="楷體-繁" w:cs="Segoe UI"/>
        </w:rPr>
        <w:t>、</w:t>
      </w:r>
      <w:r w:rsidRPr="003876A3">
        <w:rPr>
          <w:rFonts w:ascii="楷體-繁" w:eastAsia="楷體-繁" w:hAnsi="楷體-繁" w:cs="Segoe UI"/>
        </w:rPr>
        <w:t>預測</w:t>
      </w:r>
      <w:r w:rsidRPr="00165C15">
        <w:rPr>
          <w:rFonts w:ascii="楷體-繁" w:eastAsia="楷體-繁" w:hAnsi="楷體-繁" w:cs="Segoe UI"/>
        </w:rPr>
        <w:t>和靈活的客戶旅程。</w:t>
      </w:r>
      <w:r w:rsidRPr="00165C15">
        <w:rPr>
          <w:rFonts w:ascii="楷體-繁" w:eastAsia="楷體-繁" w:hAnsi="楷體-繁" w:cs="Segoe UI" w:hint="eastAsia"/>
        </w:rPr>
        <w:t>該</w:t>
      </w:r>
      <w:r w:rsidRPr="00165C15">
        <w:rPr>
          <w:rFonts w:ascii="楷體-繁" w:eastAsia="楷體-繁" w:hAnsi="楷體-繁" w:cs="Segoe UI"/>
        </w:rPr>
        <w:t>角色</w:t>
      </w:r>
      <w:r w:rsidRPr="00165C15">
        <w:rPr>
          <w:rFonts w:ascii="楷體-繁" w:eastAsia="楷體-繁" w:hAnsi="楷體-繁" w:cs="Arial"/>
        </w:rPr>
        <w:t>站在客戶的角度</w:t>
      </w:r>
      <w:r w:rsidRPr="00165C15">
        <w:rPr>
          <w:rFonts w:ascii="楷體-繁" w:eastAsia="楷體-繁" w:hAnsi="楷體-繁" w:cs="Segoe UI"/>
        </w:rPr>
        <w:t>，並</w:t>
      </w:r>
      <w:r w:rsidRPr="00165C15">
        <w:rPr>
          <w:rFonts w:ascii="楷體-繁" w:eastAsia="楷體-繁" w:hAnsi="楷體-繁" w:cs="Arial"/>
        </w:rPr>
        <w:t>涵蓋該特定客戶的完整產品組合。</w:t>
      </w:r>
    </w:p>
    <w:p w14:paraId="5C038248" w14:textId="77777777" w:rsidR="007F4015" w:rsidRPr="00D64A74" w:rsidRDefault="007F4015" w:rsidP="007F4015">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4A74">
        <w:rPr>
          <w:rFonts w:ascii="楷體-繁" w:eastAsia="楷體-繁" w:hAnsi="楷體-繁" w:cs="Segoe UI"/>
        </w:rPr>
        <w:t>如今，藥品</w:t>
      </w:r>
      <w:r w:rsidRPr="00D64A74">
        <w:rPr>
          <w:rFonts w:ascii="楷體-繁" w:eastAsia="楷體-繁" w:hAnsi="楷體-繁" w:cs="Segoe UI" w:hint="eastAsia"/>
        </w:rPr>
        <w:t>行</w:t>
      </w:r>
      <w:r w:rsidRPr="00D64A74">
        <w:rPr>
          <w:rFonts w:ascii="楷體-繁" w:eastAsia="楷體-繁" w:hAnsi="楷體-繁" w:cs="Segoe UI"/>
        </w:rPr>
        <w:t>銷組織中已經存在產品策略人才，但參與設計角色將需要一種在</w:t>
      </w:r>
      <w:r w:rsidRPr="00D64A74">
        <w:rPr>
          <w:rFonts w:ascii="楷體-繁" w:eastAsia="楷體-繁" w:hAnsi="楷體-繁" w:cs="Segoe UI" w:hint="eastAsia"/>
        </w:rPr>
        <w:t>渠</w:t>
      </w:r>
      <w:r w:rsidRPr="00D64A74">
        <w:rPr>
          <w:rFonts w:ascii="楷體-繁" w:eastAsia="楷體-繁" w:hAnsi="楷體-繁" w:cs="Segoe UI"/>
        </w:rPr>
        <w:t>道和內容專業知識方面更加精明的新型人才，這種人才會帶來以人為本的設計思維，並在n=1水平</w:t>
      </w:r>
      <w:r w:rsidRPr="00D64A74">
        <w:rPr>
          <w:rFonts w:ascii="楷體-繁" w:eastAsia="楷體-繁" w:hAnsi="楷體-繁" w:cs="Segoe UI" w:hint="eastAsia"/>
        </w:rPr>
        <w:t>上</w:t>
      </w:r>
      <w:r w:rsidRPr="00D64A74">
        <w:rPr>
          <w:rFonts w:ascii="楷體-繁" w:eastAsia="楷體-繁" w:hAnsi="楷體-繁" w:cs="Segoe UI"/>
        </w:rPr>
        <w:t>了解客戶。</w:t>
      </w:r>
    </w:p>
    <w:p w14:paraId="459A460C" w14:textId="78F0330E" w:rsidR="008E7063" w:rsidRPr="00D64A74" w:rsidRDefault="007F4015" w:rsidP="008E7063">
      <w:pPr>
        <w:pStyle w:val="Web"/>
        <w:numPr>
          <w:ilvl w:val="0"/>
          <w:numId w:val="38"/>
        </w:numPr>
        <w:spacing w:beforeLines="50" w:before="180" w:beforeAutospacing="0" w:after="0" w:afterAutospacing="0" w:line="0" w:lineRule="atLeast"/>
        <w:rPr>
          <w:rFonts w:ascii="楷體-繁" w:eastAsia="楷體-繁" w:hAnsi="楷體-繁" w:cs="Arial"/>
          <w:b/>
          <w:bCs/>
        </w:rPr>
      </w:pPr>
      <w:r w:rsidRPr="00D64A74">
        <w:rPr>
          <w:rFonts w:ascii="楷體-繁" w:eastAsia="楷體-繁" w:hAnsi="楷體-繁" w:cs="Segoe UI"/>
          <w:b/>
          <w:bCs/>
        </w:rPr>
        <w:t>推動客戶體驗</w:t>
      </w:r>
    </w:p>
    <w:p w14:paraId="61A496DE" w14:textId="63D33B97" w:rsidR="00686895" w:rsidRPr="00D64A74" w:rsidRDefault="008E7063" w:rsidP="008E7063">
      <w:pPr>
        <w:pStyle w:val="Web"/>
        <w:spacing w:beforeLines="50" w:before="180" w:beforeAutospacing="0" w:after="0" w:afterAutospacing="0" w:line="0" w:lineRule="atLeast"/>
        <w:ind w:firstLineChars="100" w:firstLine="240"/>
        <w:jc w:val="both"/>
        <w:rPr>
          <w:rFonts w:ascii="楷體-繁" w:eastAsia="楷體-繁" w:hAnsi="楷體-繁" w:cs="Arial"/>
          <w:b/>
          <w:bCs/>
        </w:rPr>
      </w:pPr>
      <w:r w:rsidRPr="00D64A74">
        <w:rPr>
          <w:rFonts w:ascii="楷體-繁" w:eastAsia="楷體-繁" w:hAnsi="楷體-繁" w:cs="Segoe UI"/>
        </w:rPr>
        <w:t>這種新型</w:t>
      </w:r>
      <w:r w:rsidRPr="00D64A74">
        <w:rPr>
          <w:rFonts w:ascii="楷體-繁" w:eastAsia="楷體-繁" w:hAnsi="楷體-繁" w:cs="Segoe UI" w:hint="eastAsia"/>
        </w:rPr>
        <w:t>的</w:t>
      </w:r>
      <w:r w:rsidRPr="00D64A74">
        <w:rPr>
          <w:rFonts w:ascii="楷體-繁" w:eastAsia="楷體-繁" w:hAnsi="楷體-繁" w:cs="Segoe UI"/>
        </w:rPr>
        <w:t>行銷人員將擁有與</w:t>
      </w:r>
      <w:r w:rsidRPr="00D64A74">
        <w:rPr>
          <w:rFonts w:ascii="楷體-繁" w:eastAsia="楷體-繁" w:hAnsi="楷體-繁" w:cs="Segoe UI" w:hint="eastAsia"/>
        </w:rPr>
        <w:t>當</w:t>
      </w:r>
      <w:r w:rsidRPr="00D64A74">
        <w:rPr>
          <w:rFonts w:ascii="楷體-繁" w:eastAsia="楷體-繁" w:hAnsi="楷體-繁" w:cs="Segoe UI"/>
        </w:rPr>
        <w:t>今不同的思維方式，以及幫助他們發揮關鍵作用的技能</w:t>
      </w:r>
      <w:r w:rsidRPr="00D64A74">
        <w:rPr>
          <w:rFonts w:ascii="楷體-繁" w:eastAsia="楷體-繁" w:hAnsi="楷體-繁" w:cs="Segoe UI" w:hint="eastAsia"/>
        </w:rPr>
        <w:t xml:space="preserve"> </w:t>
      </w:r>
      <w:r w:rsidRPr="00D64A74">
        <w:rPr>
          <w:rFonts w:ascii="楷體-繁" w:eastAsia="楷體-繁" w:hAnsi="楷體-繁" w:cs="Times"/>
        </w:rPr>
        <w:t xml:space="preserve">— </w:t>
      </w:r>
      <w:r w:rsidRPr="00D64A74">
        <w:rPr>
          <w:rFonts w:ascii="楷體-繁" w:eastAsia="楷體-繁" w:hAnsi="楷體-繁" w:cs="Segoe UI" w:hint="eastAsia"/>
        </w:rPr>
        <w:t>撤銷</w:t>
      </w:r>
      <w:r w:rsidRPr="00D64A74">
        <w:rPr>
          <w:rFonts w:ascii="楷體-繁" w:eastAsia="楷體-繁" w:hAnsi="楷體-繁" w:cs="Segoe UI"/>
        </w:rPr>
        <w:t>規劃和制定</w:t>
      </w:r>
      <w:r w:rsidRPr="00D64A74">
        <w:rPr>
          <w:rFonts w:ascii="楷體-繁" w:eastAsia="楷體-繁" w:hAnsi="楷體-繁" w:cs="Segoe UI" w:hint="eastAsia"/>
        </w:rPr>
        <w:t>策</w:t>
      </w:r>
      <w:r w:rsidRPr="00D64A74">
        <w:rPr>
          <w:rFonts w:ascii="楷體-繁" w:eastAsia="楷體-繁" w:hAnsi="楷體-繁" w:cs="Segoe UI"/>
        </w:rPr>
        <w:t>略的過程，以提供更個</w:t>
      </w:r>
      <w:r w:rsidRPr="00D64A74">
        <w:rPr>
          <w:rFonts w:ascii="楷體-繁" w:eastAsia="楷體-繁" w:hAnsi="楷體-繁" w:cs="Segoe UI" w:hint="eastAsia"/>
        </w:rPr>
        <w:t>人</w:t>
      </w:r>
      <w:r w:rsidRPr="00D64A74">
        <w:rPr>
          <w:rFonts w:ascii="楷體-繁" w:eastAsia="楷體-繁" w:hAnsi="楷體-繁" w:cs="Segoe UI"/>
        </w:rPr>
        <w:t>化的體驗的設計和開發。</w:t>
      </w:r>
    </w:p>
    <w:p w14:paraId="6A610B20" w14:textId="2BDED347" w:rsidR="00AB6CFA" w:rsidRPr="00D64A74" w:rsidRDefault="00AB6CFA" w:rsidP="00AB6CFA">
      <w:pPr>
        <w:pStyle w:val="Web"/>
        <w:spacing w:beforeLines="50" w:before="180" w:beforeAutospacing="0" w:after="0" w:afterAutospacing="0" w:line="0" w:lineRule="atLeast"/>
        <w:rPr>
          <w:rFonts w:ascii="楷體-繁" w:eastAsia="楷體-繁" w:hAnsi="楷體-繁" w:cs="Segoe UI"/>
        </w:rPr>
      </w:pPr>
      <w:r w:rsidRPr="00D64A74">
        <w:rPr>
          <w:rFonts w:ascii="楷體-繁" w:eastAsia="楷體-繁" w:hAnsi="楷體-繁" w:cs="Segoe UI"/>
        </w:rPr>
        <w:t>此</w:t>
      </w:r>
      <w:r w:rsidR="0040036A" w:rsidRPr="00D64A74">
        <w:rPr>
          <w:rFonts w:ascii="楷體-繁" w:eastAsia="楷體-繁" w:hAnsi="楷體-繁" w:cs="Segoe UI" w:hint="eastAsia"/>
        </w:rPr>
        <w:t>基石</w:t>
      </w:r>
      <w:r w:rsidRPr="00D64A74">
        <w:rPr>
          <w:rFonts w:ascii="楷體-繁" w:eastAsia="楷體-繁" w:hAnsi="楷體-繁" w:cs="Segoe UI"/>
        </w:rPr>
        <w:t>包括三個</w:t>
      </w:r>
      <w:r w:rsidR="008E7063" w:rsidRPr="00D64A74">
        <w:rPr>
          <w:rFonts w:ascii="楷體-繁" w:eastAsia="楷體-繁" w:hAnsi="楷體-繁" w:cs="Segoe UI" w:hint="eastAsia"/>
        </w:rPr>
        <w:t>部分</w:t>
      </w:r>
      <w:r w:rsidRPr="00D64A74">
        <w:rPr>
          <w:rFonts w:ascii="楷體-繁" w:eastAsia="楷體-繁" w:hAnsi="楷體-繁" w:cs="Segoe UI"/>
        </w:rPr>
        <w:t>：</w:t>
      </w:r>
    </w:p>
    <w:p w14:paraId="723E23B2" w14:textId="2AD4846E" w:rsidR="007F4015" w:rsidRPr="00D64A74" w:rsidRDefault="007F4015" w:rsidP="00A6462A">
      <w:pPr>
        <w:pStyle w:val="Web"/>
        <w:numPr>
          <w:ilvl w:val="0"/>
          <w:numId w:val="39"/>
        </w:numPr>
        <w:spacing w:beforeAutospacing="0" w:after="0" w:afterAutospacing="0" w:line="0" w:lineRule="atLeast"/>
        <w:ind w:hanging="482"/>
        <w:jc w:val="both"/>
        <w:rPr>
          <w:rFonts w:ascii="楷體-繁" w:eastAsia="楷體-繁" w:hAnsi="楷體-繁" w:cs="Arial"/>
        </w:rPr>
      </w:pPr>
      <w:r w:rsidRPr="00D64A74">
        <w:rPr>
          <w:rFonts w:ascii="楷體-繁" w:eastAsia="楷體-繁" w:hAnsi="楷體-繁" w:cs="Arial"/>
        </w:rPr>
        <w:t>轉</w:t>
      </w:r>
      <w:r w:rsidR="00B14474" w:rsidRPr="00D64A74">
        <w:rPr>
          <w:rFonts w:ascii="楷體-繁" w:eastAsia="楷體-繁" w:hAnsi="楷體-繁" w:cs="Arial" w:hint="eastAsia"/>
        </w:rPr>
        <w:t>換</w:t>
      </w:r>
      <w:r w:rsidRPr="00D64A74">
        <w:rPr>
          <w:rFonts w:ascii="楷體-繁" w:eastAsia="楷體-繁" w:hAnsi="楷體-繁" w:cs="Arial"/>
        </w:rPr>
        <w:t>年度劃流程並建立參與計劃流程</w:t>
      </w:r>
    </w:p>
    <w:p w14:paraId="6E9282BD" w14:textId="4BAD0D16" w:rsidR="00F6143D" w:rsidRPr="00D64A74" w:rsidRDefault="00F6143D" w:rsidP="00A6462A">
      <w:pPr>
        <w:numPr>
          <w:ilvl w:val="0"/>
          <w:numId w:val="39"/>
        </w:numPr>
        <w:spacing w:line="0" w:lineRule="atLeast"/>
        <w:ind w:hanging="482"/>
        <w:jc w:val="both"/>
        <w:rPr>
          <w:rFonts w:ascii="楷體-繁" w:eastAsia="楷體-繁" w:hAnsi="楷體-繁" w:cs="Arial"/>
          <w:color w:val="000000" w:themeColor="text1"/>
        </w:rPr>
      </w:pPr>
      <w:r w:rsidRPr="00D64A74">
        <w:rPr>
          <w:rFonts w:ascii="楷體-繁" w:eastAsia="楷體-繁" w:hAnsi="楷體-繁" w:cs="Segoe UI"/>
          <w:color w:val="000000" w:themeColor="text1"/>
        </w:rPr>
        <w:t>改變製藥公司與</w:t>
      </w:r>
      <w:r w:rsidRPr="00D64A74">
        <w:rPr>
          <w:rFonts w:ascii="楷體-繁" w:eastAsia="楷體-繁" w:hAnsi="楷體-繁" w:cs="Segoe UI" w:hint="eastAsia"/>
          <w:color w:val="000000" w:themeColor="text1"/>
        </w:rPr>
        <w:t>廣告</w:t>
      </w:r>
      <w:r w:rsidRPr="00D64A74">
        <w:rPr>
          <w:rFonts w:ascii="楷體-繁" w:eastAsia="楷體-繁" w:hAnsi="楷體-繁" w:cs="Segoe UI"/>
          <w:color w:val="000000" w:themeColor="text1"/>
        </w:rPr>
        <w:t>代理商合作開發</w:t>
      </w:r>
      <w:r w:rsidRPr="00D64A74">
        <w:rPr>
          <w:rFonts w:ascii="楷體-繁" w:eastAsia="楷體-繁" w:hAnsi="楷體-繁" w:cs="Segoe UI" w:hint="eastAsia"/>
          <w:color w:val="000000" w:themeColor="text1"/>
        </w:rPr>
        <w:t>客製化</w:t>
      </w:r>
      <w:r w:rsidRPr="00D64A74">
        <w:rPr>
          <w:rFonts w:ascii="楷體-繁" w:eastAsia="楷體-繁" w:hAnsi="楷體-繁" w:cs="Segoe UI"/>
          <w:color w:val="000000" w:themeColor="text1"/>
        </w:rPr>
        <w:t>溝通的方式</w:t>
      </w:r>
    </w:p>
    <w:p w14:paraId="60563147" w14:textId="0160943B" w:rsidR="00AB6CFA" w:rsidRPr="00F737AB" w:rsidRDefault="00F737AB" w:rsidP="00A6462A">
      <w:pPr>
        <w:pStyle w:val="Web"/>
        <w:numPr>
          <w:ilvl w:val="0"/>
          <w:numId w:val="39"/>
        </w:numPr>
        <w:spacing w:beforeAutospacing="0" w:after="0" w:afterAutospacing="0" w:line="0" w:lineRule="atLeast"/>
        <w:ind w:hanging="482"/>
        <w:jc w:val="both"/>
        <w:rPr>
          <w:rFonts w:ascii="楷體-繁" w:eastAsia="楷體-繁" w:hAnsi="楷體-繁" w:cs="Arial"/>
        </w:rPr>
      </w:pPr>
      <w:r w:rsidRPr="00F737AB">
        <w:rPr>
          <w:rFonts w:ascii="楷體-繁" w:eastAsia="楷體-繁" w:hAnsi="楷體-繁" w:cs="Segoe UI"/>
        </w:rPr>
        <w:t>開始</w:t>
      </w:r>
      <w:r w:rsidR="00AB6CFA" w:rsidRPr="00F737AB">
        <w:rPr>
          <w:rFonts w:ascii="楷體-繁" w:eastAsia="楷體-繁" w:hAnsi="楷體-繁" w:cs="Segoe UI"/>
        </w:rPr>
        <w:t>從中心</w:t>
      </w:r>
      <w:r>
        <w:rPr>
          <w:rFonts w:ascii="楷體-繁" w:eastAsia="楷體-繁" w:hAnsi="楷體-繁" w:cs="Segoe UI" w:hint="eastAsia"/>
        </w:rPr>
        <w:t>計</w:t>
      </w:r>
      <w:r w:rsidR="00AB6CFA" w:rsidRPr="00F737AB">
        <w:rPr>
          <w:rFonts w:ascii="楷體-繁" w:eastAsia="楷體-繁" w:hAnsi="楷體-繁" w:cs="Segoe UI"/>
        </w:rPr>
        <w:t>劃參與</w:t>
      </w:r>
    </w:p>
    <w:p w14:paraId="440C5AE9" w14:textId="5B8EEF46" w:rsidR="00AB6CFA" w:rsidRDefault="00AB6CFA" w:rsidP="00A6462A">
      <w:pPr>
        <w:pStyle w:val="Web"/>
        <w:spacing w:beforeLines="50" w:before="180" w:beforeAutospacing="0" w:after="0" w:afterAutospacing="0" w:line="0" w:lineRule="atLeast"/>
        <w:jc w:val="both"/>
        <w:rPr>
          <w:rFonts w:ascii="楷體-繁" w:eastAsia="楷體-繁" w:hAnsi="楷體-繁" w:cs="Segoe UI"/>
        </w:rPr>
      </w:pPr>
      <w:r w:rsidRPr="00D64A74">
        <w:rPr>
          <w:rFonts w:ascii="楷體-繁" w:eastAsia="楷體-繁" w:hAnsi="楷體-繁" w:cs="Segoe UI"/>
          <w:b/>
          <w:bCs/>
        </w:rPr>
        <w:lastRenderedPageBreak/>
        <w:t>重新思考客戶</w:t>
      </w:r>
      <w:r w:rsidR="00FE37E2">
        <w:rPr>
          <w:rFonts w:ascii="楷體-繁" w:eastAsia="楷體-繁" w:hAnsi="楷體-繁" w:cs="Segoe UI" w:hint="eastAsia"/>
          <w:b/>
          <w:bCs/>
        </w:rPr>
        <w:t>參與</w:t>
      </w:r>
      <w:r w:rsidRPr="00D64A74">
        <w:rPr>
          <w:rFonts w:ascii="楷體-繁" w:eastAsia="楷體-繁" w:hAnsi="楷體-繁" w:cs="Segoe UI"/>
          <w:b/>
          <w:bCs/>
        </w:rPr>
        <w:t>規劃流程。</w:t>
      </w:r>
      <w:r w:rsidRPr="00D64A74">
        <w:rPr>
          <w:rFonts w:ascii="楷體-繁" w:eastAsia="楷體-繁" w:hAnsi="楷體-繁" w:cs="Segoe UI"/>
        </w:rPr>
        <w:t>如今，製藥</w:t>
      </w:r>
      <w:r w:rsidR="009B70C5" w:rsidRPr="00D64A74">
        <w:rPr>
          <w:rFonts w:ascii="楷體-繁" w:eastAsia="楷體-繁" w:hAnsi="楷體-繁" w:cs="Segoe UI" w:hint="eastAsia"/>
        </w:rPr>
        <w:t>企業</w:t>
      </w:r>
      <w:r w:rsidRPr="00D64A74">
        <w:rPr>
          <w:rFonts w:ascii="楷體-繁" w:eastAsia="楷體-繁" w:hAnsi="楷體-繁" w:cs="Segoe UI"/>
        </w:rPr>
        <w:t>往往在規劃過程和戰術設計方面停滯不前。品牌</w:t>
      </w:r>
      <w:r w:rsidR="009A794A" w:rsidRPr="00D64A74">
        <w:rPr>
          <w:rFonts w:ascii="楷體-繁" w:eastAsia="楷體-繁" w:hAnsi="楷體-繁" w:cs="Segoe UI" w:hint="eastAsia"/>
        </w:rPr>
        <w:t>策</w:t>
      </w:r>
      <w:r w:rsidRPr="00D64A74">
        <w:rPr>
          <w:rFonts w:ascii="楷體-繁" w:eastAsia="楷體-繁" w:hAnsi="楷體-繁" w:cs="Segoe UI"/>
        </w:rPr>
        <w:t>略往往</w:t>
      </w:r>
      <w:r w:rsidR="00391005" w:rsidRPr="00D64A74">
        <w:rPr>
          <w:rFonts w:ascii="楷體-繁" w:eastAsia="楷體-繁" w:hAnsi="楷體-繁" w:cs="Segoe UI" w:hint="eastAsia"/>
        </w:rPr>
        <w:t>止於制定策</w:t>
      </w:r>
      <w:r w:rsidRPr="00D64A74">
        <w:rPr>
          <w:rFonts w:ascii="楷體-繁" w:eastAsia="楷體-繁" w:hAnsi="楷體-繁" w:cs="Segoe UI"/>
        </w:rPr>
        <w:t>略要務和關鍵成功因素。然後將這些交給廣告代理商，</w:t>
      </w:r>
      <w:r w:rsidR="00FB5D2C" w:rsidRPr="00D64A74">
        <w:rPr>
          <w:rFonts w:ascii="楷體-繁" w:eastAsia="楷體-繁" w:hAnsi="楷體-繁" w:cs="Segoe UI" w:hint="eastAsia"/>
        </w:rPr>
        <w:t>由他們</w:t>
      </w:r>
      <w:r w:rsidRPr="00D64A74">
        <w:rPr>
          <w:rFonts w:ascii="楷體-繁" w:eastAsia="楷體-繁" w:hAnsi="楷體-繁" w:cs="Segoe UI"/>
        </w:rPr>
        <w:t>為銷售團隊開發一</w:t>
      </w:r>
      <w:r w:rsidR="00FB5D2C" w:rsidRPr="00D64A74">
        <w:rPr>
          <w:rFonts w:ascii="楷體-繁" w:eastAsia="楷體-繁" w:hAnsi="楷體-繁" w:cs="Segoe UI" w:hint="eastAsia"/>
        </w:rPr>
        <w:t>套</w:t>
      </w:r>
      <w:r w:rsidRPr="00D64A74">
        <w:rPr>
          <w:rFonts w:ascii="楷體-繁" w:eastAsia="楷體-繁" w:hAnsi="楷體-繁" w:cs="Segoe UI"/>
        </w:rPr>
        <w:t>有限的</w:t>
      </w:r>
      <w:r w:rsidR="00FB5D2C" w:rsidRPr="00D64A74">
        <w:rPr>
          <w:rFonts w:ascii="楷體-繁" w:eastAsia="楷體-繁" w:hAnsi="楷體-繁" w:cs="Segoe UI" w:hint="eastAsia"/>
        </w:rPr>
        <w:t>資訊</w:t>
      </w:r>
      <w:r w:rsidRPr="00D64A74">
        <w:rPr>
          <w:rFonts w:ascii="楷體-繁" w:eastAsia="楷體-繁" w:hAnsi="楷體-繁" w:cs="Segoe UI"/>
        </w:rPr>
        <w:t>和工具</w:t>
      </w:r>
      <w:r w:rsidR="00FB5D2C" w:rsidRPr="00D64A74">
        <w:rPr>
          <w:rFonts w:ascii="楷體-繁" w:eastAsia="楷體-繁" w:hAnsi="楷體-繁" w:cs="Arial" w:hint="eastAsia"/>
          <w:b/>
          <w:bCs/>
        </w:rPr>
        <w:t>，</w:t>
      </w:r>
      <w:r w:rsidRPr="00D64A74">
        <w:rPr>
          <w:rFonts w:ascii="楷體-繁" w:eastAsia="楷體-繁" w:hAnsi="楷體-繁" w:cs="Segoe UI"/>
        </w:rPr>
        <w:t>以及</w:t>
      </w:r>
      <w:r w:rsidR="00FB5D2C" w:rsidRPr="00D64A74">
        <w:rPr>
          <w:rFonts w:ascii="楷體-繁" w:eastAsia="楷體-繁" w:hAnsi="楷體-繁" w:cs="Segoe UI" w:hint="eastAsia"/>
        </w:rPr>
        <w:t>幾封</w:t>
      </w:r>
      <w:r w:rsidRPr="00D64A74">
        <w:rPr>
          <w:rFonts w:ascii="楷體-繁" w:eastAsia="楷體-繁" w:hAnsi="楷體-繁" w:cs="Segoe UI"/>
        </w:rPr>
        <w:t>電子郵件。然後，數</w:t>
      </w:r>
      <w:r w:rsidR="00FB5D2C" w:rsidRPr="00D64A74">
        <w:rPr>
          <w:rFonts w:ascii="楷體-繁" w:eastAsia="楷體-繁" w:hAnsi="楷體-繁" w:cs="Segoe UI" w:hint="eastAsia"/>
        </w:rPr>
        <w:t>位</w:t>
      </w:r>
      <w:r w:rsidRPr="00D64A74">
        <w:rPr>
          <w:rFonts w:ascii="楷體-繁" w:eastAsia="楷體-繁" w:hAnsi="楷體-繁" w:cs="Segoe UI"/>
        </w:rPr>
        <w:t>團隊或行銷營</w:t>
      </w:r>
      <w:r w:rsidR="00FB5D2C" w:rsidRPr="00D64A74">
        <w:rPr>
          <w:rFonts w:ascii="楷體-繁" w:eastAsia="楷體-繁" w:hAnsi="楷體-繁" w:cs="Segoe UI"/>
        </w:rPr>
        <w:t>運</w:t>
      </w:r>
      <w:r w:rsidRPr="00D64A74">
        <w:rPr>
          <w:rFonts w:ascii="楷體-繁" w:eastAsia="楷體-繁" w:hAnsi="楷體-繁" w:cs="Segoe UI"/>
        </w:rPr>
        <w:t>部門只能處理</w:t>
      </w:r>
      <w:r w:rsidRPr="00F737AB">
        <w:rPr>
          <w:rFonts w:ascii="楷體-繁" w:eastAsia="楷體-繁" w:hAnsi="楷體-繁" w:cs="Segoe UI"/>
        </w:rPr>
        <w:t>這</w:t>
      </w:r>
      <w:r w:rsidR="00F737AB">
        <w:rPr>
          <w:rFonts w:ascii="楷體-繁" w:eastAsia="楷體-繁" w:hAnsi="楷體-繁" w:cs="Segoe UI" w:hint="eastAsia"/>
        </w:rPr>
        <w:t>套</w:t>
      </w:r>
      <w:r w:rsidRPr="00D64A74">
        <w:rPr>
          <w:rFonts w:ascii="楷體-繁" w:eastAsia="楷體-繁" w:hAnsi="楷體-繁" w:cs="Segoe UI"/>
        </w:rPr>
        <w:t>有限的</w:t>
      </w:r>
      <w:r w:rsidR="00FB5D2C" w:rsidRPr="00D64A74">
        <w:rPr>
          <w:rFonts w:ascii="楷體-繁" w:eastAsia="楷體-繁" w:hAnsi="楷體-繁" w:cs="Segoe UI" w:hint="eastAsia"/>
        </w:rPr>
        <w:t>資訊</w:t>
      </w:r>
      <w:r w:rsidRPr="00D64A74">
        <w:rPr>
          <w:rFonts w:ascii="楷體-繁" w:eastAsia="楷體-繁" w:hAnsi="楷體-繁" w:cs="Segoe UI"/>
        </w:rPr>
        <w:t>，試圖</w:t>
      </w:r>
      <w:r w:rsidR="00FB5D2C" w:rsidRPr="00D64A74">
        <w:rPr>
          <w:rFonts w:ascii="楷體-繁" w:eastAsia="楷體-繁" w:hAnsi="楷體-繁" w:cs="Segoe UI" w:hint="eastAsia"/>
        </w:rPr>
        <w:t>透</w:t>
      </w:r>
      <w:r w:rsidRPr="00D64A74">
        <w:rPr>
          <w:rFonts w:ascii="楷體-繁" w:eastAsia="楷體-繁" w:hAnsi="楷體-繁" w:cs="Segoe UI"/>
        </w:rPr>
        <w:t>過將兩到三封電子郵件</w:t>
      </w:r>
      <w:r w:rsidR="00FB5D2C" w:rsidRPr="00D64A74">
        <w:rPr>
          <w:rFonts w:ascii="楷體-繁" w:eastAsia="楷體-繁" w:hAnsi="楷體-繁" w:cs="Segoe UI" w:hint="eastAsia"/>
        </w:rPr>
        <w:t>分</w:t>
      </w:r>
      <w:r w:rsidRPr="00D64A74">
        <w:rPr>
          <w:rFonts w:ascii="楷體-繁" w:eastAsia="楷體-繁" w:hAnsi="楷體-繁" w:cs="Segoe UI"/>
        </w:rPr>
        <w:t>成</w:t>
      </w:r>
      <w:r w:rsidR="00FB5D2C" w:rsidRPr="00D64A74">
        <w:rPr>
          <w:rFonts w:ascii="楷體-繁" w:eastAsia="楷體-繁" w:hAnsi="楷體-繁" w:cs="Segoe UI" w:hint="eastAsia"/>
        </w:rPr>
        <w:t>幾個部分</w:t>
      </w:r>
      <w:r w:rsidR="00FE37E2">
        <w:rPr>
          <w:rFonts w:ascii="楷體-繁" w:eastAsia="楷體-繁" w:hAnsi="楷體-繁" w:cs="Segoe UI" w:hint="eastAsia"/>
        </w:rPr>
        <w:t>以</w:t>
      </w:r>
      <w:r w:rsidRPr="00D64A74">
        <w:rPr>
          <w:rFonts w:ascii="楷體-繁" w:eastAsia="楷體-繁" w:hAnsi="楷體-繁" w:cs="Segoe UI"/>
        </w:rPr>
        <w:t>推動個人化，</w:t>
      </w:r>
      <w:r w:rsidRPr="00F737AB">
        <w:rPr>
          <w:rFonts w:ascii="楷體-繁" w:eastAsia="楷體-繁" w:hAnsi="楷體-繁" w:cs="Segoe UI"/>
        </w:rPr>
        <w:t>這些</w:t>
      </w:r>
      <w:r w:rsidR="00FB5D2C" w:rsidRPr="00F737AB">
        <w:rPr>
          <w:rFonts w:ascii="楷體-繁" w:eastAsia="楷體-繁" w:hAnsi="楷體-繁" w:cs="Segoe UI" w:hint="eastAsia"/>
        </w:rPr>
        <w:t>部分</w:t>
      </w:r>
      <w:r w:rsidR="00F737AB" w:rsidRPr="00F737AB">
        <w:rPr>
          <w:rFonts w:ascii="楷體-繁" w:eastAsia="楷體-繁" w:hAnsi="楷體-繁" w:cs="Segoe UI" w:hint="eastAsia"/>
        </w:rPr>
        <w:t>的方向有限</w:t>
      </w:r>
      <w:r w:rsidR="00F737AB" w:rsidRPr="00F737AB">
        <w:rPr>
          <w:rFonts w:ascii="楷體-繁" w:eastAsia="楷體-繁" w:hAnsi="楷體-繁" w:cs="Segoe UI"/>
        </w:rPr>
        <w:t>，</w:t>
      </w:r>
      <w:r w:rsidR="00F737AB" w:rsidRPr="00F737AB">
        <w:rPr>
          <w:rFonts w:ascii="楷體-繁" w:eastAsia="楷體-繁" w:hAnsi="楷體-繁" w:cs="Segoe UI" w:hint="eastAsia"/>
        </w:rPr>
        <w:t>無法將其與</w:t>
      </w:r>
      <w:r w:rsidR="00F737AB" w:rsidRPr="00F737AB">
        <w:rPr>
          <w:rFonts w:ascii="楷體-繁" w:eastAsia="楷體-繁" w:hAnsi="楷體-繁" w:cs="Segoe UI" w:hint="eastAsia"/>
        </w:rPr>
        <w:t>策略</w:t>
      </w:r>
      <w:r w:rsidR="00F737AB" w:rsidRPr="00F737AB">
        <w:rPr>
          <w:rFonts w:ascii="楷體-繁" w:eastAsia="楷體-繁" w:hAnsi="楷體-繁" w:cs="Segoe UI" w:hint="eastAsia"/>
        </w:rPr>
        <w:t>或</w:t>
      </w:r>
      <w:r w:rsidR="00FB5D2C" w:rsidRPr="00F737AB">
        <w:rPr>
          <w:rFonts w:ascii="楷體-繁" w:eastAsia="楷體-繁" w:hAnsi="楷體-繁" w:cs="Segoe UI" w:hint="eastAsia"/>
        </w:rPr>
        <w:t>客戶層面</w:t>
      </w:r>
      <w:r w:rsidR="00F737AB" w:rsidRPr="00F737AB">
        <w:rPr>
          <w:rFonts w:ascii="楷體-繁" w:eastAsia="楷體-繁" w:hAnsi="楷體-繁" w:cs="Segoe UI" w:hint="eastAsia"/>
        </w:rPr>
        <w:t>所需</w:t>
      </w:r>
      <w:r w:rsidR="00FB5D2C" w:rsidRPr="00F737AB">
        <w:rPr>
          <w:rFonts w:ascii="楷體-繁" w:eastAsia="楷體-繁" w:hAnsi="楷體-繁" w:cs="Segoe UI" w:hint="eastAsia"/>
        </w:rPr>
        <w:t>的</w:t>
      </w:r>
      <w:r w:rsidR="00FB5D2C" w:rsidRPr="00F737AB">
        <w:rPr>
          <w:rFonts w:ascii="楷體-繁" w:eastAsia="楷體-繁" w:hAnsi="楷體-繁" w:cs="Segoe UI"/>
        </w:rPr>
        <w:t>行為變</w:t>
      </w:r>
      <w:r w:rsidR="00FB5D2C" w:rsidRPr="00F737AB">
        <w:rPr>
          <w:rFonts w:ascii="楷體-繁" w:eastAsia="楷體-繁" w:hAnsi="楷體-繁" w:cs="Segoe UI" w:hint="eastAsia"/>
        </w:rPr>
        <w:t>化聯繫起來</w:t>
      </w:r>
      <w:r w:rsidRPr="00F737AB">
        <w:rPr>
          <w:rFonts w:ascii="楷體-繁" w:eastAsia="楷體-繁" w:hAnsi="楷體-繁" w:cs="Segoe UI"/>
        </w:rPr>
        <w:t>。品牌團隊在</w:t>
      </w:r>
      <w:r w:rsidRPr="00D64A74">
        <w:rPr>
          <w:rFonts w:ascii="楷體-繁" w:eastAsia="楷體-繁" w:hAnsi="楷體-繁" w:cs="Segoe UI"/>
        </w:rPr>
        <w:t>數</w:t>
      </w:r>
      <w:r w:rsidR="00FB5D2C" w:rsidRPr="00D64A74">
        <w:rPr>
          <w:rFonts w:ascii="楷體-繁" w:eastAsia="楷體-繁" w:hAnsi="楷體-繁" w:cs="Segoe UI" w:hint="eastAsia"/>
        </w:rPr>
        <w:t>位</w:t>
      </w:r>
      <w:r w:rsidRPr="00D64A74">
        <w:rPr>
          <w:rFonts w:ascii="楷體-繁" w:eastAsia="楷體-繁" w:hAnsi="楷體-繁" w:cs="Segoe UI"/>
        </w:rPr>
        <w:t>團隊的孤島中運作，領導層最終</w:t>
      </w:r>
      <w:r w:rsidR="00FB5D2C" w:rsidRPr="00D64A74">
        <w:rPr>
          <w:rFonts w:ascii="楷體-繁" w:eastAsia="楷體-繁" w:hAnsi="楷體-繁" w:cs="Segoe UI" w:hint="eastAsia"/>
        </w:rPr>
        <w:t>會</w:t>
      </w:r>
      <w:r w:rsidRPr="00D64A74">
        <w:rPr>
          <w:rFonts w:ascii="楷體-繁" w:eastAsia="楷體-繁" w:hAnsi="楷體-繁" w:cs="Segoe UI"/>
        </w:rPr>
        <w:t>質疑他們從全</w:t>
      </w:r>
      <w:r w:rsidR="00FE37E2">
        <w:rPr>
          <w:rFonts w:ascii="楷體-繁" w:eastAsia="楷體-繁" w:hAnsi="楷體-繁" w:cs="Segoe UI" w:hint="eastAsia"/>
        </w:rPr>
        <w:t>渠道</w:t>
      </w:r>
      <w:r w:rsidRPr="00D64A74">
        <w:rPr>
          <w:rFonts w:ascii="楷體-繁" w:eastAsia="楷體-繁" w:hAnsi="楷體-繁" w:cs="Segoe UI"/>
        </w:rPr>
        <w:t>計劃中獲得的價值。所有這些都不是製藥公司以</w:t>
      </w:r>
      <w:r w:rsidR="00FB5D2C" w:rsidRPr="00D64A74">
        <w:rPr>
          <w:rFonts w:ascii="楷體-繁" w:eastAsia="楷體-繁" w:hAnsi="楷體-繁" w:cs="Segoe UI" w:hint="eastAsia"/>
        </w:rPr>
        <w:t>它可以</w:t>
      </w:r>
      <w:r w:rsidRPr="00D64A74">
        <w:rPr>
          <w:rFonts w:ascii="楷體-繁" w:eastAsia="楷體-繁" w:hAnsi="楷體-繁" w:cs="Segoe UI"/>
        </w:rPr>
        <w:t>或應該</w:t>
      </w:r>
      <w:r w:rsidR="00FB5D2C" w:rsidRPr="00D64A74">
        <w:rPr>
          <w:rFonts w:ascii="楷體-繁" w:eastAsia="楷體-繁" w:hAnsi="楷體-繁" w:cs="Segoe UI" w:hint="eastAsia"/>
        </w:rPr>
        <w:t>用</w:t>
      </w:r>
      <w:r w:rsidRPr="00D64A74">
        <w:rPr>
          <w:rFonts w:ascii="楷體-繁" w:eastAsia="楷體-繁" w:hAnsi="楷體-繁" w:cs="Segoe UI"/>
        </w:rPr>
        <w:t>的方式指導客戶體驗。</w:t>
      </w:r>
    </w:p>
    <w:p w14:paraId="467F5028" w14:textId="68760111" w:rsidR="00AB6CFA" w:rsidRPr="00D64A74" w:rsidRDefault="00AB6CFA" w:rsidP="00A6462A">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4A74">
        <w:rPr>
          <w:rFonts w:ascii="楷體-繁" w:eastAsia="楷體-繁" w:hAnsi="楷體-繁" w:cs="Segoe UI"/>
        </w:rPr>
        <w:t>這種模式被打破了，因為</w:t>
      </w:r>
      <w:r w:rsidR="0053104A" w:rsidRPr="00D64A74">
        <w:rPr>
          <w:rFonts w:ascii="楷體-繁" w:eastAsia="楷體-繁" w:hAnsi="楷體-繁" w:cs="Segoe UI" w:hint="eastAsia"/>
        </w:rPr>
        <w:t>在有利於客戶的策</w:t>
      </w:r>
      <w:r w:rsidRPr="00D64A74">
        <w:rPr>
          <w:rFonts w:ascii="楷體-繁" w:eastAsia="楷體-繁" w:hAnsi="楷體-繁" w:cs="Segoe UI"/>
        </w:rPr>
        <w:t>略和戰術執行之間沒有</w:t>
      </w:r>
      <w:r w:rsidR="0053104A" w:rsidRPr="00D64A74">
        <w:rPr>
          <w:rFonts w:ascii="楷體-繁" w:eastAsia="楷體-繁" w:hAnsi="楷體-繁" w:cs="Segoe UI" w:hint="eastAsia"/>
        </w:rPr>
        <w:t>連結</w:t>
      </w:r>
      <w:r w:rsidRPr="00D64A74">
        <w:rPr>
          <w:rFonts w:ascii="楷體-繁" w:eastAsia="楷體-繁" w:hAnsi="楷體-繁" w:cs="Segoe UI"/>
        </w:rPr>
        <w:t>。這就是需要</w:t>
      </w:r>
      <w:r w:rsidR="0053104A" w:rsidRPr="00D64A74">
        <w:rPr>
          <w:rFonts w:ascii="楷體-繁" w:eastAsia="楷體-繁" w:hAnsi="楷體-繁" w:cs="Segoe UI" w:hint="eastAsia"/>
        </w:rPr>
        <w:t>一個</w:t>
      </w:r>
      <w:r w:rsidRPr="00D64A74">
        <w:rPr>
          <w:rFonts w:ascii="楷體-繁" w:eastAsia="楷體-繁" w:hAnsi="楷體-繁" w:cs="Segoe UI"/>
        </w:rPr>
        <w:t>新的客戶</w:t>
      </w:r>
      <w:r w:rsidR="00FE37E2">
        <w:rPr>
          <w:rFonts w:ascii="楷體-繁" w:eastAsia="楷體-繁" w:hAnsi="楷體-繁" w:cs="Segoe UI" w:hint="eastAsia"/>
        </w:rPr>
        <w:t>參與</w:t>
      </w:r>
      <w:r w:rsidRPr="00D64A74">
        <w:rPr>
          <w:rFonts w:ascii="楷體-繁" w:eastAsia="楷體-繁" w:hAnsi="楷體-繁" w:cs="Segoe UI"/>
        </w:rPr>
        <w:t>計劃流程的地方，也是客戶</w:t>
      </w:r>
      <w:r w:rsidR="00FE37E2">
        <w:rPr>
          <w:rFonts w:ascii="楷體-繁" w:eastAsia="楷體-繁" w:hAnsi="楷體-繁" w:cs="Segoe UI" w:hint="eastAsia"/>
        </w:rPr>
        <w:t>參與</w:t>
      </w:r>
      <w:r w:rsidRPr="00D64A74">
        <w:rPr>
          <w:rFonts w:ascii="楷體-繁" w:eastAsia="楷體-繁" w:hAnsi="楷體-繁" w:cs="Segoe UI"/>
        </w:rPr>
        <w:t>設計師的</w:t>
      </w:r>
      <w:r w:rsidR="0053104A" w:rsidRPr="00D64A74">
        <w:rPr>
          <w:rFonts w:ascii="楷體-繁" w:eastAsia="楷體-繁" w:hAnsi="楷體-繁" w:cs="Segoe UI" w:hint="eastAsia"/>
        </w:rPr>
        <w:t>發揮作用</w:t>
      </w:r>
      <w:r w:rsidRPr="00D64A74">
        <w:rPr>
          <w:rFonts w:ascii="楷體-繁" w:eastAsia="楷體-繁" w:hAnsi="楷體-繁" w:cs="Segoe UI"/>
        </w:rPr>
        <w:t>的地方。客戶</w:t>
      </w:r>
      <w:r w:rsidR="00FE37E2">
        <w:rPr>
          <w:rFonts w:ascii="楷體-繁" w:eastAsia="楷體-繁" w:hAnsi="楷體-繁" w:cs="Segoe UI" w:hint="eastAsia"/>
        </w:rPr>
        <w:t>參與</w:t>
      </w:r>
      <w:r w:rsidRPr="00D64A74">
        <w:rPr>
          <w:rFonts w:ascii="楷體-繁" w:eastAsia="楷體-繁" w:hAnsi="楷體-繁" w:cs="Segoe UI"/>
        </w:rPr>
        <w:t>設計師將推動一個新流程，在該流程中，他們定義與客戶</w:t>
      </w:r>
      <w:r w:rsidR="002E7221" w:rsidRPr="00D64A74">
        <w:rPr>
          <w:rFonts w:ascii="楷體-繁" w:eastAsia="楷體-繁" w:hAnsi="楷體-繁" w:cs="Segoe UI" w:hint="eastAsia"/>
        </w:rPr>
        <w:t>契合</w:t>
      </w:r>
      <w:r w:rsidRPr="00D64A74">
        <w:rPr>
          <w:rFonts w:ascii="楷體-繁" w:eastAsia="楷體-繁" w:hAnsi="楷體-繁" w:cs="Segoe UI"/>
        </w:rPr>
        <w:t>的路線。他們將針對這些路線制定溝通策略，並將定義</w:t>
      </w:r>
      <w:r w:rsidR="0053104A" w:rsidRPr="00D64A74">
        <w:rPr>
          <w:rFonts w:ascii="楷體-繁" w:eastAsia="楷體-繁" w:hAnsi="楷體-繁" w:cs="Segoe UI" w:hint="eastAsia"/>
        </w:rPr>
        <w:t>引起反應的事</w:t>
      </w:r>
      <w:r w:rsidRPr="00D64A74">
        <w:rPr>
          <w:rFonts w:ascii="楷體-繁" w:eastAsia="楷體-繁" w:hAnsi="楷體-繁" w:cs="Segoe UI"/>
        </w:rPr>
        <w:t>和偏好分析，以指導為不同的客戶提供什麼以及何時提供服務。這一過程將得到開發更多模組化內容的支援。它將為行銷營</w:t>
      </w:r>
      <w:r w:rsidR="0053104A" w:rsidRPr="00D64A74">
        <w:rPr>
          <w:rFonts w:ascii="楷體-繁" w:eastAsia="楷體-繁" w:hAnsi="楷體-繁" w:cs="Segoe UI"/>
        </w:rPr>
        <w:t>運</w:t>
      </w:r>
      <w:r w:rsidRPr="00D64A74">
        <w:rPr>
          <w:rFonts w:ascii="楷體-繁" w:eastAsia="楷體-繁" w:hAnsi="楷體-繁" w:cs="Segoe UI"/>
        </w:rPr>
        <w:t>和數</w:t>
      </w:r>
      <w:r w:rsidR="0053104A" w:rsidRPr="00D64A74">
        <w:rPr>
          <w:rFonts w:ascii="楷體-繁" w:eastAsia="楷體-繁" w:hAnsi="楷體-繁" w:cs="Segoe UI" w:hint="eastAsia"/>
        </w:rPr>
        <w:t>位</w:t>
      </w:r>
      <w:r w:rsidRPr="00D64A74">
        <w:rPr>
          <w:rFonts w:ascii="楷體-繁" w:eastAsia="楷體-繁" w:hAnsi="楷體-繁" w:cs="Segoe UI"/>
        </w:rPr>
        <w:t>團隊提供藍圖，以有效地部署</w:t>
      </w:r>
      <w:r w:rsidR="00FE37E2">
        <w:rPr>
          <w:rFonts w:ascii="楷體-繁" w:eastAsia="楷體-繁" w:hAnsi="楷體-繁" w:cs="Segoe UI" w:hint="eastAsia"/>
        </w:rPr>
        <w:t>參與</w:t>
      </w:r>
      <w:r w:rsidRPr="00D64A74">
        <w:rPr>
          <w:rFonts w:ascii="楷體-繁" w:eastAsia="楷體-繁" w:hAnsi="楷體-繁" w:cs="Segoe UI"/>
        </w:rPr>
        <w:t>旅程的所有部分。</w:t>
      </w:r>
    </w:p>
    <w:p w14:paraId="44823C43" w14:textId="650326C1" w:rsidR="00AB6CFA" w:rsidRPr="00D64A74" w:rsidRDefault="00AB6CFA" w:rsidP="00A6462A">
      <w:pPr>
        <w:pStyle w:val="Web"/>
        <w:spacing w:beforeLines="50" w:before="180" w:beforeAutospacing="0" w:after="0" w:afterAutospacing="0" w:line="0" w:lineRule="atLeast"/>
        <w:jc w:val="both"/>
        <w:rPr>
          <w:rFonts w:ascii="楷體-繁" w:eastAsia="楷體-繁" w:hAnsi="楷體-繁" w:cs="Segoe UI"/>
        </w:rPr>
      </w:pPr>
      <w:r w:rsidRPr="00D64A74">
        <w:rPr>
          <w:rFonts w:ascii="楷體-繁" w:eastAsia="楷體-繁" w:hAnsi="楷體-繁" w:cs="Segoe UI"/>
          <w:b/>
          <w:bCs/>
        </w:rPr>
        <w:t>與</w:t>
      </w:r>
      <w:r w:rsidR="00272BC8" w:rsidRPr="00D64A74">
        <w:rPr>
          <w:rFonts w:ascii="楷體-繁" w:eastAsia="楷體-繁" w:hAnsi="楷體-繁" w:cs="Segoe UI" w:hint="eastAsia"/>
          <w:b/>
          <w:bCs/>
        </w:rPr>
        <w:t>廣告代理商</w:t>
      </w:r>
      <w:r w:rsidRPr="00D64A74">
        <w:rPr>
          <w:rFonts w:ascii="楷體-繁" w:eastAsia="楷體-繁" w:hAnsi="楷體-繁" w:cs="Segoe UI"/>
          <w:b/>
          <w:bCs/>
        </w:rPr>
        <w:t>以不同的方式工作。</w:t>
      </w:r>
      <w:r w:rsidRPr="00D64A74">
        <w:rPr>
          <w:rFonts w:ascii="楷體-繁" w:eastAsia="楷體-繁" w:hAnsi="楷體-繁" w:cs="Segoe UI"/>
        </w:rPr>
        <w:t>這種新模式還將打</w:t>
      </w:r>
      <w:r w:rsidR="00255C07" w:rsidRPr="00D64A74">
        <w:rPr>
          <w:rFonts w:ascii="楷體-繁" w:eastAsia="楷體-繁" w:hAnsi="楷體-繁" w:cs="Segoe UI" w:hint="eastAsia"/>
        </w:rPr>
        <w:t>破</w:t>
      </w:r>
      <w:r w:rsidRPr="00D64A74">
        <w:rPr>
          <w:rFonts w:ascii="楷體-繁" w:eastAsia="楷體-繁" w:hAnsi="楷體-繁" w:cs="Segoe UI"/>
        </w:rPr>
        <w:t>製藥</w:t>
      </w:r>
      <w:r w:rsidR="00255C07" w:rsidRPr="00D64A74">
        <w:rPr>
          <w:rFonts w:ascii="楷體-繁" w:eastAsia="楷體-繁" w:hAnsi="楷體-繁" w:cs="Segoe UI" w:hint="eastAsia"/>
        </w:rPr>
        <w:t>企業</w:t>
      </w:r>
      <w:r w:rsidRPr="00D64A74">
        <w:rPr>
          <w:rFonts w:ascii="楷體-繁" w:eastAsia="楷體-繁" w:hAnsi="楷體-繁" w:cs="Segoe UI"/>
        </w:rPr>
        <w:t>購買創意工作的方式，打破傳統的</w:t>
      </w:r>
      <w:r w:rsidR="00255C07" w:rsidRPr="00D64A74">
        <w:rPr>
          <w:rFonts w:ascii="楷體-繁" w:eastAsia="楷體-繁" w:hAnsi="楷體-繁" w:cs="Segoe UI" w:hint="eastAsia"/>
        </w:rPr>
        <w:t>代理商</w:t>
      </w:r>
      <w:r w:rsidRPr="00D64A74">
        <w:rPr>
          <w:rFonts w:ascii="楷體-繁" w:eastAsia="楷體-繁" w:hAnsi="楷體-繁" w:cs="Segoe UI"/>
        </w:rPr>
        <w:t>記錄模式，轉向更加模組化的購買模式。</w:t>
      </w:r>
      <w:r w:rsidR="00255C07" w:rsidRPr="00D64A74">
        <w:rPr>
          <w:rFonts w:ascii="楷體-繁" w:eastAsia="楷體-繁" w:hAnsi="楷體-繁" w:cs="Segoe UI" w:hint="eastAsia"/>
        </w:rPr>
        <w:t>法遵</w:t>
      </w:r>
      <w:r w:rsidRPr="00D64A74">
        <w:rPr>
          <w:rFonts w:ascii="楷體-繁" w:eastAsia="楷體-繁" w:hAnsi="楷體-繁" w:cs="Segoe UI"/>
        </w:rPr>
        <w:t>和</w:t>
      </w:r>
      <w:r w:rsidR="00255C07" w:rsidRPr="003916BA">
        <w:rPr>
          <w:rFonts w:ascii="楷體-繁" w:eastAsia="楷體-繁" w:hAnsi="楷體-繁" w:cs="Segoe UI" w:hint="eastAsia"/>
        </w:rPr>
        <w:t>核准</w:t>
      </w:r>
      <w:r w:rsidRPr="00D64A74">
        <w:rPr>
          <w:rFonts w:ascii="楷體-繁" w:eastAsia="楷體-繁" w:hAnsi="楷體-繁" w:cs="Segoe UI"/>
        </w:rPr>
        <w:t>流程需要進行調整，以支援更短的審查時間、</w:t>
      </w:r>
      <w:r w:rsidR="00255C07" w:rsidRPr="00D64A74">
        <w:rPr>
          <w:rFonts w:ascii="楷體-繁" w:eastAsia="楷體-繁" w:hAnsi="楷體-繁" w:cs="Segoe UI" w:hint="eastAsia"/>
        </w:rPr>
        <w:t>在</w:t>
      </w:r>
      <w:r w:rsidR="00255C07" w:rsidRPr="00D64A74">
        <w:rPr>
          <w:rFonts w:ascii="楷體-繁" w:eastAsia="楷體-繁" w:hAnsi="楷體-繁" w:cs="Segoe UI"/>
        </w:rPr>
        <w:t>總體</w:t>
      </w:r>
      <w:r w:rsidR="00255C07" w:rsidRPr="00D64A74">
        <w:rPr>
          <w:rFonts w:ascii="楷體-繁" w:eastAsia="楷體-繁" w:hAnsi="楷體-繁" w:cs="Segoe UI" w:hint="eastAsia"/>
        </w:rPr>
        <w:t>層面上獲得更多</w:t>
      </w:r>
      <w:r w:rsidR="00255C07" w:rsidRPr="003916BA">
        <w:rPr>
          <w:rFonts w:ascii="楷體-繁" w:eastAsia="楷體-繁" w:hAnsi="楷體-繁" w:cs="Segoe UI" w:hint="eastAsia"/>
        </w:rPr>
        <w:t>核准</w:t>
      </w:r>
      <w:r w:rsidRPr="00D64A74">
        <w:rPr>
          <w:rFonts w:ascii="楷體-繁" w:eastAsia="楷體-繁" w:hAnsi="楷體-繁" w:cs="Segoe UI"/>
        </w:rPr>
        <w:t>，並加快或消除對獨立資產級審查的需求。</w:t>
      </w:r>
    </w:p>
    <w:p w14:paraId="0D0043EE" w14:textId="7E43875C" w:rsidR="00AB6CFA" w:rsidRPr="00D64A74" w:rsidRDefault="00AB6CFA" w:rsidP="00A6462A">
      <w:pPr>
        <w:pStyle w:val="Web"/>
        <w:spacing w:beforeLines="50" w:before="180" w:beforeAutospacing="0" w:after="0" w:afterAutospacing="0" w:line="0" w:lineRule="atLeast"/>
        <w:jc w:val="both"/>
        <w:rPr>
          <w:rFonts w:ascii="楷體-繁" w:eastAsia="楷體-繁" w:hAnsi="楷體-繁" w:cs="Segoe UI"/>
        </w:rPr>
      </w:pPr>
      <w:r w:rsidRPr="00D64A74">
        <w:rPr>
          <w:rFonts w:ascii="楷體-繁" w:eastAsia="楷體-繁" w:hAnsi="楷體-繁" w:cs="Segoe UI"/>
          <w:b/>
          <w:bCs/>
        </w:rPr>
        <w:t>從中心規劃客戶參與度。</w:t>
      </w:r>
      <w:r w:rsidRPr="00D64A74">
        <w:rPr>
          <w:rFonts w:ascii="楷體-繁" w:eastAsia="楷體-繁" w:hAnsi="楷體-繁" w:cs="Segoe UI"/>
        </w:rPr>
        <w:t>在退後一步並評估銷售代表以及所有其他角色和溝通方法以在不同環境中可以增加的最高價值之後，</w:t>
      </w:r>
      <w:r w:rsidR="00D21EC5" w:rsidRPr="00D64A74">
        <w:rPr>
          <w:rFonts w:ascii="楷體-繁" w:eastAsia="楷體-繁" w:hAnsi="楷體-繁" w:cs="Segoe UI"/>
        </w:rPr>
        <w:t>客戶參與</w:t>
      </w:r>
      <w:r w:rsidR="00D21EC5" w:rsidRPr="00D64A74">
        <w:rPr>
          <w:rFonts w:ascii="楷體-繁" w:eastAsia="楷體-繁" w:hAnsi="楷體-繁" w:cs="Segoe UI" w:hint="eastAsia"/>
        </w:rPr>
        <w:t>的</w:t>
      </w:r>
      <w:r w:rsidRPr="00D64A74">
        <w:rPr>
          <w:rFonts w:ascii="楷體-繁" w:eastAsia="楷體-繁" w:hAnsi="楷體-繁" w:cs="Segoe UI"/>
        </w:rPr>
        <w:t>規劃看起來非常不同。然後，行銷人員可以自由地思考和利用收集到的關</w:t>
      </w:r>
      <w:r w:rsidR="00D21EC5" w:rsidRPr="00D64A74">
        <w:rPr>
          <w:rFonts w:ascii="楷體-繁" w:eastAsia="楷體-繁" w:hAnsi="楷體-繁" w:cs="Segoe UI" w:hint="eastAsia"/>
        </w:rPr>
        <w:t>於</w:t>
      </w:r>
      <w:r w:rsidRPr="00D64A74">
        <w:rPr>
          <w:rFonts w:ascii="楷體-繁" w:eastAsia="楷體-繁" w:hAnsi="楷體-繁" w:cs="Segoe UI"/>
        </w:rPr>
        <w:t>客戶的見解和數據。他們</w:t>
      </w:r>
      <w:r w:rsidR="00D21EC5" w:rsidRPr="00D64A74">
        <w:rPr>
          <w:rFonts w:ascii="楷體-繁" w:eastAsia="楷體-繁" w:hAnsi="楷體-繁" w:cs="Segoe UI" w:hint="eastAsia"/>
        </w:rPr>
        <w:t>還</w:t>
      </w:r>
      <w:r w:rsidRPr="00D64A74">
        <w:rPr>
          <w:rFonts w:ascii="楷體-繁" w:eastAsia="楷體-繁" w:hAnsi="楷體-繁" w:cs="Segoe UI"/>
        </w:rPr>
        <w:t>可以規劃和部署充分利用每個渠道的參與策略。</w:t>
      </w:r>
      <w:r w:rsidR="00D21EC5" w:rsidRPr="00D64A74">
        <w:rPr>
          <w:rFonts w:ascii="楷體-繁" w:eastAsia="楷體-繁" w:hAnsi="楷體-繁" w:cs="Segoe UI" w:hint="eastAsia"/>
        </w:rPr>
        <w:t>這個</w:t>
      </w:r>
      <w:r w:rsidRPr="00D64A74">
        <w:rPr>
          <w:rFonts w:ascii="楷體-繁" w:eastAsia="楷體-繁" w:hAnsi="楷體-繁" w:cs="Segoe UI"/>
        </w:rPr>
        <w:t>過程減少了對銷售代表的依賴，</w:t>
      </w:r>
      <w:r w:rsidR="00D21EC5" w:rsidRPr="00D64A74">
        <w:rPr>
          <w:rFonts w:ascii="楷體-繁" w:eastAsia="楷體-繁" w:hAnsi="楷體-繁" w:cs="Segoe UI" w:hint="eastAsia"/>
        </w:rPr>
        <w:t>因為</w:t>
      </w:r>
      <w:r w:rsidRPr="00D64A74">
        <w:rPr>
          <w:rFonts w:ascii="楷體-繁" w:eastAsia="楷體-繁" w:hAnsi="楷體-繁" w:cs="Segoe UI"/>
        </w:rPr>
        <w:t>銷售代表在公司與客戶互動方面本質上是孤立的，並且可以更好地滿足客戶的需求。</w:t>
      </w:r>
    </w:p>
    <w:p w14:paraId="228005CE" w14:textId="64078CA7" w:rsidR="002C2AFA" w:rsidRPr="00D64A74" w:rsidRDefault="002C2AFA" w:rsidP="00A6462A">
      <w:pPr>
        <w:pStyle w:val="Web"/>
        <w:numPr>
          <w:ilvl w:val="0"/>
          <w:numId w:val="38"/>
        </w:numPr>
        <w:spacing w:beforeLines="50" w:before="180" w:beforeAutospacing="0" w:after="0" w:afterAutospacing="0" w:line="0" w:lineRule="atLeast"/>
        <w:jc w:val="both"/>
        <w:rPr>
          <w:rFonts w:ascii="楷體-繁" w:eastAsia="楷體-繁" w:hAnsi="楷體-繁" w:cs="Arial"/>
          <w:b/>
          <w:bCs/>
        </w:rPr>
      </w:pPr>
      <w:r w:rsidRPr="00D64A74">
        <w:rPr>
          <w:rFonts w:ascii="楷體-繁" w:eastAsia="楷體-繁" w:hAnsi="楷體-繁" w:cs="Segoe UI"/>
          <w:b/>
          <w:bCs/>
        </w:rPr>
        <w:t>結合</w:t>
      </w:r>
      <w:r w:rsidR="00027789" w:rsidRPr="00D64A74">
        <w:rPr>
          <w:rFonts w:ascii="楷體-繁" w:eastAsia="楷體-繁" w:hAnsi="楷體-繁" w:cs="Segoe UI" w:hint="eastAsia"/>
          <w:b/>
          <w:bCs/>
        </w:rPr>
        <w:t>科</w:t>
      </w:r>
      <w:r w:rsidRPr="00D64A74">
        <w:rPr>
          <w:rFonts w:ascii="楷體-繁" w:eastAsia="楷體-繁" w:hAnsi="楷體-繁" w:cs="Segoe UI"/>
          <w:b/>
          <w:bCs/>
        </w:rPr>
        <w:t>技，創</w:t>
      </w:r>
      <w:r w:rsidRPr="00D64A74">
        <w:rPr>
          <w:rFonts w:ascii="楷體-繁" w:eastAsia="楷體-繁" w:hAnsi="楷體-繁" w:cs="Segoe UI" w:hint="eastAsia"/>
          <w:b/>
          <w:bCs/>
        </w:rPr>
        <w:t>造</w:t>
      </w:r>
      <w:r w:rsidRPr="00D64A74">
        <w:rPr>
          <w:rFonts w:ascii="楷體-繁" w:eastAsia="楷體-繁" w:hAnsi="楷體-繁" w:cs="Segoe UI"/>
          <w:b/>
          <w:bCs/>
        </w:rPr>
        <w:t>更完整的客戶視</w:t>
      </w:r>
      <w:r w:rsidRPr="00D64A74">
        <w:rPr>
          <w:rFonts w:ascii="楷體-繁" w:eastAsia="楷體-繁" w:hAnsi="楷體-繁" w:cs="Segoe UI" w:hint="eastAsia"/>
          <w:b/>
          <w:bCs/>
        </w:rPr>
        <w:t>野</w:t>
      </w:r>
      <w:r w:rsidRPr="00D64A74">
        <w:rPr>
          <w:rFonts w:ascii="楷體-繁" w:eastAsia="楷體-繁" w:hAnsi="楷體-繁" w:cs="Arial" w:hint="eastAsia"/>
          <w:b/>
          <w:bCs/>
        </w:rPr>
        <w:t>，</w:t>
      </w:r>
      <w:r w:rsidRPr="00D64A74">
        <w:rPr>
          <w:rFonts w:ascii="楷體-繁" w:eastAsia="楷體-繁" w:hAnsi="楷體-繁" w:cs="Segoe UI"/>
          <w:b/>
          <w:bCs/>
        </w:rPr>
        <w:t>並實現大規模管理</w:t>
      </w:r>
    </w:p>
    <w:p w14:paraId="459E42C5" w14:textId="7EFE2E50" w:rsidR="00027789" w:rsidRPr="00D64A74" w:rsidRDefault="0061261E" w:rsidP="00A6462A">
      <w:pPr>
        <w:pStyle w:val="Web"/>
        <w:spacing w:beforeLines="50" w:before="180" w:beforeAutospacing="0" w:after="0" w:afterAutospacing="0" w:line="0" w:lineRule="atLeast"/>
        <w:ind w:firstLineChars="100" w:firstLine="240"/>
        <w:jc w:val="both"/>
        <w:rPr>
          <w:rFonts w:ascii="楷體-繁" w:eastAsia="楷體-繁" w:hAnsi="楷體-繁" w:cs="Segoe UI"/>
          <w:sz w:val="32"/>
          <w:szCs w:val="32"/>
        </w:rPr>
      </w:pPr>
      <w:r w:rsidRPr="00D64A74">
        <w:rPr>
          <w:rFonts w:ascii="楷體-繁" w:eastAsia="楷體-繁" w:hAnsi="楷體-繁"/>
        </w:rPr>
        <w:t>行銷組織歷來都是從從總體上看待客戶，</w:t>
      </w:r>
      <w:r w:rsidR="00AB6CFA" w:rsidRPr="00D64A74">
        <w:rPr>
          <w:rFonts w:ascii="楷體-繁" w:eastAsia="楷體-繁" w:hAnsi="楷體-繁" w:cs="Segoe UI"/>
        </w:rPr>
        <w:t>通常只深入</w:t>
      </w:r>
      <w:r w:rsidRPr="00D64A74">
        <w:rPr>
          <w:rFonts w:ascii="楷體-繁" w:eastAsia="楷體-繁" w:hAnsi="楷體-繁"/>
        </w:rPr>
        <w:t>到定義三到四個</w:t>
      </w:r>
      <w:r w:rsidRPr="00D64A74">
        <w:rPr>
          <w:rFonts w:ascii="楷體-繁" w:eastAsia="楷體-繁" w:hAnsi="楷體-繁" w:hint="eastAsia"/>
        </w:rPr>
        <w:t>區隔</w:t>
      </w:r>
      <w:r w:rsidRPr="00D64A74">
        <w:rPr>
          <w:rFonts w:ascii="楷體-繁" w:eastAsia="楷體-繁" w:hAnsi="楷體-繁"/>
        </w:rPr>
        <w:t>市場，並針對這些</w:t>
      </w:r>
      <w:r w:rsidRPr="00D64A74">
        <w:rPr>
          <w:rFonts w:ascii="楷體-繁" w:eastAsia="楷體-繁" w:hAnsi="楷體-繁" w:hint="eastAsia"/>
        </w:rPr>
        <w:t>區隔</w:t>
      </w:r>
      <w:r w:rsidRPr="00D64A74">
        <w:rPr>
          <w:rFonts w:ascii="楷體-繁" w:eastAsia="楷體-繁" w:hAnsi="楷體-繁"/>
        </w:rPr>
        <w:t>市場進行計劃和執行。隨著製藥公司將客戶所有權從銷售轉移到行銷，以推動更多的個</w:t>
      </w:r>
      <w:r w:rsidRPr="00D64A74">
        <w:rPr>
          <w:rFonts w:ascii="楷體-繁" w:eastAsia="楷體-繁" w:hAnsi="楷體-繁" w:hint="eastAsia"/>
        </w:rPr>
        <w:t>人</w:t>
      </w:r>
      <w:r w:rsidRPr="00D64A74">
        <w:rPr>
          <w:rFonts w:ascii="楷體-繁" w:eastAsia="楷體-繁" w:hAnsi="楷體-繁"/>
        </w:rPr>
        <w:t>化，它也需要建立和開</w:t>
      </w:r>
      <w:r w:rsidRPr="00D64A74">
        <w:rPr>
          <w:rFonts w:ascii="楷體-繁" w:eastAsia="楷體-繁" w:hAnsi="楷體-繁" w:hint="eastAsia"/>
        </w:rPr>
        <w:t>發</w:t>
      </w:r>
      <w:r w:rsidRPr="00D64A74">
        <w:rPr>
          <w:rFonts w:ascii="楷體-繁" w:eastAsia="楷體-繁" w:hAnsi="楷體-繁"/>
        </w:rPr>
        <w:t>工具來管理大規模的個</w:t>
      </w:r>
      <w:r w:rsidRPr="00D64A74">
        <w:rPr>
          <w:rFonts w:ascii="楷體-繁" w:eastAsia="楷體-繁" w:hAnsi="楷體-繁" w:hint="eastAsia"/>
        </w:rPr>
        <w:t>別</w:t>
      </w:r>
      <w:r w:rsidRPr="00D64A74">
        <w:rPr>
          <w:rFonts w:ascii="楷體-繁" w:eastAsia="楷體-繁" w:hAnsi="楷體-繁"/>
        </w:rPr>
        <w:t>客戶。</w:t>
      </w:r>
      <w:r w:rsidR="00027789" w:rsidRPr="00D64A74">
        <w:rPr>
          <w:rFonts w:ascii="楷體-繁" w:eastAsia="楷體-繁" w:hAnsi="楷體-繁" w:hint="eastAsia"/>
        </w:rPr>
        <w:t>當</w:t>
      </w:r>
      <w:r w:rsidR="00027789" w:rsidRPr="00D64A74">
        <w:rPr>
          <w:rFonts w:ascii="楷體-繁" w:eastAsia="楷體-繁" w:hAnsi="楷體-繁"/>
        </w:rPr>
        <w:t>今的行銷人員無法獨自做到這一點，他們需要利用前所未有的</w:t>
      </w:r>
      <w:r w:rsidR="00027789" w:rsidRPr="00D64A74">
        <w:rPr>
          <w:rFonts w:ascii="楷體-繁" w:eastAsia="楷體-繁" w:hAnsi="楷體-繁" w:hint="eastAsia"/>
        </w:rPr>
        <w:t>科</w:t>
      </w:r>
      <w:r w:rsidR="00027789" w:rsidRPr="00D64A74">
        <w:rPr>
          <w:rFonts w:ascii="楷體-繁" w:eastAsia="楷體-繁" w:hAnsi="楷體-繁"/>
        </w:rPr>
        <w:t>技。這不僅僅是數</w:t>
      </w:r>
      <w:r w:rsidR="00027789" w:rsidRPr="00D64A74">
        <w:rPr>
          <w:rFonts w:ascii="楷體-繁" w:eastAsia="楷體-繁" w:hAnsi="楷體-繁" w:hint="eastAsia"/>
        </w:rPr>
        <w:t>位</w:t>
      </w:r>
      <w:r w:rsidR="00027789" w:rsidRPr="00D64A74">
        <w:rPr>
          <w:rFonts w:ascii="楷體-繁" w:eastAsia="楷體-繁" w:hAnsi="楷體-繁"/>
        </w:rPr>
        <w:t>敏銳度的問題，也是創</w:t>
      </w:r>
      <w:r w:rsidR="00027789" w:rsidRPr="00D64A74">
        <w:rPr>
          <w:rFonts w:ascii="楷體-繁" w:eastAsia="楷體-繁" w:hAnsi="楷體-繁" w:hint="eastAsia"/>
        </w:rPr>
        <w:t>造</w:t>
      </w:r>
      <w:r w:rsidR="00027789" w:rsidRPr="00D64A74">
        <w:rPr>
          <w:rFonts w:ascii="楷體-繁" w:eastAsia="楷體-繁" w:hAnsi="楷體-繁"/>
        </w:rPr>
        <w:t>大規模</w:t>
      </w:r>
      <w:r w:rsidR="00027789" w:rsidRPr="00D64A74">
        <w:rPr>
          <w:rFonts w:ascii="楷體-繁" w:eastAsia="楷體-繁" w:hAnsi="楷體-繁" w:hint="eastAsia"/>
        </w:rPr>
        <w:t>行</w:t>
      </w:r>
      <w:r w:rsidR="00027789" w:rsidRPr="00D64A74">
        <w:rPr>
          <w:rFonts w:ascii="楷體-繁" w:eastAsia="楷體-繁" w:hAnsi="楷體-繁"/>
        </w:rPr>
        <w:t>銷新流程的挑戰。</w:t>
      </w:r>
    </w:p>
    <w:p w14:paraId="7EECA8B7" w14:textId="364511C4" w:rsidR="00AB6CFA" w:rsidRPr="00D64A74" w:rsidRDefault="00AB6CFA" w:rsidP="00A6462A">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4A74">
        <w:rPr>
          <w:rFonts w:ascii="楷體-繁" w:eastAsia="楷體-繁" w:hAnsi="楷體-繁" w:cs="Segoe UI"/>
        </w:rPr>
        <w:t>我們</w:t>
      </w:r>
      <w:r w:rsidR="00993458" w:rsidRPr="00D64A74">
        <w:rPr>
          <w:rFonts w:ascii="楷體-繁" w:eastAsia="楷體-繁" w:hAnsi="楷體-繁" w:cs="Segoe UI" w:hint="eastAsia"/>
        </w:rPr>
        <w:t>期</w:t>
      </w:r>
      <w:r w:rsidRPr="00D64A74">
        <w:rPr>
          <w:rFonts w:ascii="楷體-繁" w:eastAsia="楷體-繁" w:hAnsi="楷體-繁" w:cs="Segoe UI"/>
        </w:rPr>
        <w:t>望</w:t>
      </w:r>
      <w:r w:rsidR="00993458" w:rsidRPr="00D64A74">
        <w:rPr>
          <w:rFonts w:ascii="楷體-繁" w:eastAsia="楷體-繁" w:hAnsi="楷體-繁" w:cs="Segoe UI" w:hint="eastAsia"/>
        </w:rPr>
        <w:t>科</w:t>
      </w:r>
      <w:r w:rsidRPr="00D64A74">
        <w:rPr>
          <w:rFonts w:ascii="楷體-繁" w:eastAsia="楷體-繁" w:hAnsi="楷體-繁" w:cs="Segoe UI"/>
        </w:rPr>
        <w:t>技</w:t>
      </w:r>
      <w:r w:rsidR="00993458" w:rsidRPr="00D64A74">
        <w:rPr>
          <w:rFonts w:ascii="楷體-繁" w:eastAsia="楷體-繁" w:hAnsi="楷體-繁" w:cs="Segoe UI" w:hint="eastAsia"/>
        </w:rPr>
        <w:t>以</w:t>
      </w:r>
      <w:r w:rsidRPr="00D64A74">
        <w:rPr>
          <w:rFonts w:ascii="楷體-繁" w:eastAsia="楷體-繁" w:hAnsi="楷體-繁" w:cs="Segoe UI"/>
        </w:rPr>
        <w:t>三種方式介入，使客戶參與設計師能夠推動個人化。</w:t>
      </w:r>
    </w:p>
    <w:p w14:paraId="2FEFD852" w14:textId="46E27F83" w:rsidR="00AB6CFA" w:rsidRDefault="00AB6CFA" w:rsidP="00A6462A">
      <w:pPr>
        <w:pStyle w:val="Web"/>
        <w:spacing w:beforeLines="50" w:before="180" w:beforeAutospacing="0" w:after="0" w:afterAutospacing="0" w:line="0" w:lineRule="atLeast"/>
        <w:jc w:val="both"/>
        <w:rPr>
          <w:rFonts w:ascii="楷體-繁" w:eastAsia="楷體-繁" w:hAnsi="楷體-繁" w:cs="Segoe UI"/>
        </w:rPr>
      </w:pPr>
      <w:r w:rsidRPr="00D64A74">
        <w:rPr>
          <w:rFonts w:ascii="楷體-繁" w:eastAsia="楷體-繁" w:hAnsi="楷體-繁" w:cs="Segoe UI"/>
          <w:b/>
          <w:bCs/>
        </w:rPr>
        <w:lastRenderedPageBreak/>
        <w:t>建</w:t>
      </w:r>
      <w:r w:rsidR="007A3013" w:rsidRPr="00D64A74">
        <w:rPr>
          <w:rFonts w:ascii="楷體-繁" w:eastAsia="楷體-繁" w:hAnsi="楷體-繁" w:cs="Segoe UI" w:hint="eastAsia"/>
          <w:b/>
          <w:bCs/>
        </w:rPr>
        <w:t>立</w:t>
      </w:r>
      <w:r w:rsidRPr="00D64A74">
        <w:rPr>
          <w:rFonts w:ascii="楷體-繁" w:eastAsia="楷體-繁" w:hAnsi="楷體-繁" w:cs="Segoe UI" w:hint="eastAsia"/>
          <w:b/>
          <w:bCs/>
        </w:rPr>
        <w:t>資</w:t>
      </w:r>
      <w:r w:rsidRPr="00D64A74">
        <w:rPr>
          <w:rFonts w:ascii="楷體-繁" w:eastAsia="楷體-繁" w:hAnsi="楷體-繁" w:cs="Segoe UI"/>
          <w:b/>
          <w:bCs/>
        </w:rPr>
        <w:t>料庫以獲得更完整的客戶視</w:t>
      </w:r>
      <w:r w:rsidR="00EF7A0C" w:rsidRPr="00D64A74">
        <w:rPr>
          <w:rFonts w:ascii="楷體-繁" w:eastAsia="楷體-繁" w:hAnsi="楷體-繁" w:cs="Segoe UI" w:hint="eastAsia"/>
          <w:b/>
          <w:bCs/>
        </w:rPr>
        <w:t>野</w:t>
      </w:r>
      <w:r w:rsidRPr="00D64A74">
        <w:rPr>
          <w:rFonts w:ascii="楷體-繁" w:eastAsia="楷體-繁" w:hAnsi="楷體-繁" w:cs="Segoe UI"/>
          <w:b/>
          <w:bCs/>
        </w:rPr>
        <w:t>。</w:t>
      </w:r>
      <w:r w:rsidRPr="00D64A74">
        <w:rPr>
          <w:rFonts w:ascii="楷體-繁" w:eastAsia="楷體-繁" w:hAnsi="楷體-繁" w:cs="Segoe UI"/>
        </w:rPr>
        <w:t>我們希望看到行銷、銷售和醫</w:t>
      </w:r>
      <w:r w:rsidR="00EF7A0C" w:rsidRPr="00D64A74">
        <w:rPr>
          <w:rFonts w:ascii="楷體-繁" w:eastAsia="楷體-繁" w:hAnsi="楷體-繁" w:cs="Segoe UI" w:hint="eastAsia"/>
        </w:rPr>
        <w:t>學</w:t>
      </w:r>
      <w:r w:rsidRPr="00D64A74">
        <w:rPr>
          <w:rFonts w:ascii="楷體-繁" w:eastAsia="楷體-繁" w:hAnsi="楷體-繁" w:cs="Segoe UI"/>
        </w:rPr>
        <w:t>事務的職能孤島被打破，以便組織</w:t>
      </w:r>
      <w:r w:rsidR="00EF7A0C" w:rsidRPr="00D64A74">
        <w:rPr>
          <w:rFonts w:ascii="楷體-繁" w:eastAsia="楷體-繁" w:hAnsi="楷體-繁" w:cs="Segoe UI" w:hint="eastAsia"/>
        </w:rPr>
        <w:t>能夠建立</w:t>
      </w:r>
      <w:r w:rsidRPr="00D64A74">
        <w:rPr>
          <w:rFonts w:ascii="楷體-繁" w:eastAsia="楷體-繁" w:hAnsi="楷體-繁" w:cs="Segoe UI"/>
        </w:rPr>
        <w:t>更</w:t>
      </w:r>
      <w:r w:rsidR="00EF7A0C" w:rsidRPr="00D64A74">
        <w:rPr>
          <w:rFonts w:ascii="楷體-繁" w:eastAsia="楷體-繁" w:hAnsi="楷體-繁" w:cs="Segoe UI" w:hint="eastAsia"/>
        </w:rPr>
        <w:t>加</w:t>
      </w:r>
      <w:r w:rsidRPr="00D64A74">
        <w:rPr>
          <w:rFonts w:ascii="楷體-繁" w:eastAsia="楷體-繁" w:hAnsi="楷體-繁" w:cs="Segoe UI"/>
        </w:rPr>
        <w:t>統一、一致和完整的客戶視</w:t>
      </w:r>
      <w:r w:rsidR="00EF7A0C" w:rsidRPr="00D64A74">
        <w:rPr>
          <w:rFonts w:ascii="楷體-繁" w:eastAsia="楷體-繁" w:hAnsi="楷體-繁" w:cs="Segoe UI" w:hint="eastAsia"/>
        </w:rPr>
        <w:t>野</w:t>
      </w:r>
      <w:r w:rsidRPr="00D64A74">
        <w:rPr>
          <w:rFonts w:ascii="楷體-繁" w:eastAsia="楷體-繁" w:hAnsi="楷體-繁" w:cs="Segoe UI"/>
        </w:rPr>
        <w:t>。我們還希望這些客戶資料庫的建立方式使客戶參與設計師</w:t>
      </w:r>
      <w:r w:rsidRPr="003916BA">
        <w:rPr>
          <w:rFonts w:ascii="楷體-繁" w:eastAsia="楷體-繁" w:hAnsi="楷體-繁" w:cs="Segoe UI"/>
        </w:rPr>
        <w:t>能夠</w:t>
      </w:r>
      <w:r w:rsidR="00EF7A0C" w:rsidRPr="00D64A74">
        <w:rPr>
          <w:rFonts w:ascii="楷體-繁" w:eastAsia="楷體-繁" w:hAnsi="楷體-繁" w:cs="Segoe UI" w:hint="eastAsia"/>
        </w:rPr>
        <w:t>透</w:t>
      </w:r>
      <w:r w:rsidRPr="00D64A74">
        <w:rPr>
          <w:rFonts w:ascii="楷體-繁" w:eastAsia="楷體-繁" w:hAnsi="楷體-繁" w:cs="Segoe UI"/>
        </w:rPr>
        <w:t>過阻</w:t>
      </w:r>
      <w:r w:rsidR="00EF7A0C" w:rsidRPr="00D64A74">
        <w:rPr>
          <w:rFonts w:ascii="楷體-繁" w:eastAsia="楷體-繁" w:hAnsi="楷體-繁" w:cs="Segoe UI" w:hint="eastAsia"/>
        </w:rPr>
        <w:t>礙</w:t>
      </w:r>
      <w:r w:rsidRPr="00D64A74">
        <w:rPr>
          <w:rFonts w:ascii="楷體-繁" w:eastAsia="楷體-繁" w:hAnsi="楷體-繁" w:cs="Segoe UI"/>
        </w:rPr>
        <w:t>他們在目標客戶旅程中前進的關鍵槓桿</w:t>
      </w:r>
      <w:r w:rsidR="00BE4299" w:rsidRPr="00D64A74">
        <w:rPr>
          <w:rFonts w:ascii="楷體-繁" w:eastAsia="楷體-繁" w:hAnsi="楷體-繁" w:cs="Segoe UI" w:hint="eastAsia"/>
        </w:rPr>
        <w:t>的視角</w:t>
      </w:r>
      <w:r w:rsidRPr="00D64A74">
        <w:rPr>
          <w:rFonts w:ascii="楷體-繁" w:eastAsia="楷體-繁" w:hAnsi="楷體-繁" w:cs="Segoe UI"/>
        </w:rPr>
        <w:t>來看待他們的客戶。這將有助於</w:t>
      </w:r>
      <w:r w:rsidR="00BE4299" w:rsidRPr="00D64A74">
        <w:rPr>
          <w:rFonts w:ascii="楷體-繁" w:eastAsia="楷體-繁" w:hAnsi="楷體-繁" w:cs="Segoe UI" w:hint="eastAsia"/>
        </w:rPr>
        <w:t>參與</w:t>
      </w:r>
      <w:r w:rsidRPr="00D64A74">
        <w:rPr>
          <w:rFonts w:ascii="楷體-繁" w:eastAsia="楷體-繁" w:hAnsi="楷體-繁" w:cs="Segoe UI"/>
        </w:rPr>
        <w:t>設計師</w:t>
      </w:r>
      <w:r w:rsidR="00BE4299" w:rsidRPr="00D64A74">
        <w:rPr>
          <w:rFonts w:ascii="楷體-繁" w:eastAsia="楷體-繁" w:hAnsi="楷體-繁" w:cs="Segoe UI" w:hint="eastAsia"/>
        </w:rPr>
        <w:t>了</w:t>
      </w:r>
      <w:r w:rsidRPr="00D64A74">
        <w:rPr>
          <w:rFonts w:ascii="楷體-繁" w:eastAsia="楷體-繁" w:hAnsi="楷體-繁" w:cs="Segoe UI"/>
        </w:rPr>
        <w:t>解誰</w:t>
      </w:r>
      <w:r w:rsidR="00BE4299" w:rsidRPr="00D64A74">
        <w:rPr>
          <w:rFonts w:ascii="楷體-繁" w:eastAsia="楷體-繁" w:hAnsi="楷體-繁" w:cs="Segoe UI" w:hint="eastAsia"/>
        </w:rPr>
        <w:t>被困在哪裡</w:t>
      </w:r>
      <w:r w:rsidRPr="00D64A74">
        <w:rPr>
          <w:rFonts w:ascii="楷體-繁" w:eastAsia="楷體-繁" w:hAnsi="楷體-繁" w:cs="Segoe UI"/>
        </w:rPr>
        <w:t>，以及</w:t>
      </w:r>
      <w:r w:rsidR="00BE4299" w:rsidRPr="00D64A74">
        <w:rPr>
          <w:rFonts w:ascii="楷體-繁" w:eastAsia="楷體-繁" w:hAnsi="楷體-繁" w:cs="Segoe UI" w:hint="eastAsia"/>
        </w:rPr>
        <w:t>應該</w:t>
      </w:r>
      <w:r w:rsidRPr="00D64A74">
        <w:rPr>
          <w:rFonts w:ascii="楷體-繁" w:eastAsia="楷體-繁" w:hAnsi="楷體-繁" w:cs="Segoe UI"/>
        </w:rPr>
        <w:t>採取什麼行動再次推動客戶</w:t>
      </w:r>
      <w:r w:rsidR="003916BA" w:rsidRPr="003916BA">
        <w:rPr>
          <w:rFonts w:ascii="楷體-繁" w:eastAsia="楷體-繁" w:hAnsi="楷體-繁" w:cs="Segoe UI" w:hint="eastAsia"/>
        </w:rPr>
        <w:t>前進</w:t>
      </w:r>
      <w:r w:rsidRPr="00D64A74">
        <w:rPr>
          <w:rFonts w:ascii="楷體-繁" w:eastAsia="楷體-繁" w:hAnsi="楷體-繁" w:cs="Segoe UI"/>
        </w:rPr>
        <w:t>。</w:t>
      </w:r>
    </w:p>
    <w:p w14:paraId="0AE570D0" w14:textId="09FE2B4C" w:rsidR="00AB6CFA" w:rsidRPr="00D64A74" w:rsidRDefault="00AB6CFA" w:rsidP="00EC3EFA">
      <w:pPr>
        <w:pStyle w:val="Web"/>
        <w:spacing w:beforeLines="50" w:before="180" w:beforeAutospacing="0" w:after="0" w:afterAutospacing="0" w:line="0" w:lineRule="atLeast"/>
        <w:jc w:val="both"/>
        <w:rPr>
          <w:rFonts w:ascii="楷體-繁" w:eastAsia="楷體-繁" w:hAnsi="楷體-繁" w:cs="Segoe UI"/>
        </w:rPr>
      </w:pPr>
      <w:r w:rsidRPr="00D64A74">
        <w:rPr>
          <w:rFonts w:ascii="楷體-繁" w:eastAsia="楷體-繁" w:hAnsi="楷體-繁" w:cs="Segoe UI"/>
          <w:b/>
          <w:bCs/>
        </w:rPr>
        <w:t>在工具中規劃更多的客戶參與旅</w:t>
      </w:r>
      <w:r w:rsidR="007A3013" w:rsidRPr="00D64A74">
        <w:rPr>
          <w:rFonts w:ascii="楷體-繁" w:eastAsia="楷體-繁" w:hAnsi="楷體-繁" w:cs="Segoe UI" w:hint="eastAsia"/>
          <w:b/>
          <w:bCs/>
        </w:rPr>
        <w:t>程</w:t>
      </w:r>
      <w:r w:rsidRPr="00D64A74">
        <w:rPr>
          <w:rFonts w:ascii="楷體-繁" w:eastAsia="楷體-繁" w:hAnsi="楷體-繁" w:cs="Segoe UI"/>
          <w:b/>
          <w:bCs/>
        </w:rPr>
        <w:t>。</w:t>
      </w:r>
      <w:r w:rsidR="007A3013" w:rsidRPr="00D64A74">
        <w:rPr>
          <w:rFonts w:ascii="楷體-繁" w:eastAsia="楷體-繁" w:hAnsi="楷體-繁" w:cs="Segoe UI"/>
        </w:rPr>
        <w:t>如今</w:t>
      </w:r>
      <w:r w:rsidRPr="00D64A74">
        <w:rPr>
          <w:rFonts w:ascii="楷體-繁" w:eastAsia="楷體-繁" w:hAnsi="楷體-繁" w:cs="Segoe UI"/>
        </w:rPr>
        <w:t>，許多參與計劃仍然</w:t>
      </w:r>
      <w:r w:rsidR="007A3013" w:rsidRPr="00D64A74">
        <w:rPr>
          <w:rFonts w:ascii="楷體-繁" w:eastAsia="楷體-繁" w:hAnsi="楷體-繁" w:cs="Segoe UI" w:hint="eastAsia"/>
        </w:rPr>
        <w:t>以</w:t>
      </w:r>
      <w:r w:rsidRPr="00D64A74">
        <w:rPr>
          <w:rFonts w:ascii="楷體-繁" w:eastAsia="楷體-繁" w:hAnsi="楷體-繁" w:cs="Segoe UI"/>
        </w:rPr>
        <w:t>PowerPoint或Excel</w:t>
      </w:r>
      <w:r w:rsidR="007A3013" w:rsidRPr="00D64A74">
        <w:rPr>
          <w:rFonts w:ascii="楷體-繁" w:eastAsia="楷體-繁" w:hAnsi="楷體-繁" w:cs="Segoe UI" w:hint="eastAsia"/>
        </w:rPr>
        <w:t>文件形式進行</w:t>
      </w:r>
      <w:r w:rsidRPr="00D64A74">
        <w:rPr>
          <w:rFonts w:ascii="楷體-繁" w:eastAsia="楷體-繁" w:hAnsi="楷體-繁" w:cs="Segoe UI"/>
        </w:rPr>
        <w:t>。為了跨</w:t>
      </w:r>
      <w:r w:rsidR="007A3013" w:rsidRPr="00D64A74">
        <w:rPr>
          <w:rFonts w:ascii="楷體-繁" w:eastAsia="楷體-繁" w:hAnsi="楷體-繁" w:cs="Segoe UI" w:hint="eastAsia"/>
        </w:rPr>
        <w:t>渠</w:t>
      </w:r>
      <w:r w:rsidRPr="00D64A74">
        <w:rPr>
          <w:rFonts w:ascii="楷體-繁" w:eastAsia="楷體-繁" w:hAnsi="楷體-繁" w:cs="Segoe UI"/>
        </w:rPr>
        <w:t>道、內容和觸發</w:t>
      </w:r>
      <w:r w:rsidR="007A3013" w:rsidRPr="00D64A74">
        <w:rPr>
          <w:rFonts w:ascii="楷體-繁" w:eastAsia="楷體-繁" w:hAnsi="楷體-繁" w:cs="Segoe UI" w:hint="eastAsia"/>
        </w:rPr>
        <w:t>因素</w:t>
      </w:r>
      <w:r w:rsidR="007A3013" w:rsidRPr="00D64A74">
        <w:rPr>
          <w:rFonts w:ascii="楷體-繁" w:eastAsia="楷體-繁" w:hAnsi="楷體-繁"/>
        </w:rPr>
        <w:t>大規模地</w:t>
      </w:r>
      <w:r w:rsidRPr="00D64A74">
        <w:rPr>
          <w:rFonts w:ascii="楷體-繁" w:eastAsia="楷體-繁" w:hAnsi="楷體-繁" w:cs="Segoe UI"/>
        </w:rPr>
        <w:t>為客戶進行設計，我們</w:t>
      </w:r>
      <w:r w:rsidR="007A3013" w:rsidRPr="00D64A74">
        <w:rPr>
          <w:rFonts w:ascii="楷體-繁" w:eastAsia="楷體-繁" w:hAnsi="楷體-繁" w:cs="Segoe UI" w:hint="eastAsia"/>
        </w:rPr>
        <w:t>期</w:t>
      </w:r>
      <w:r w:rsidRPr="00D64A74">
        <w:rPr>
          <w:rFonts w:ascii="楷體-繁" w:eastAsia="楷體-繁" w:hAnsi="楷體-繁" w:cs="Segoe UI"/>
        </w:rPr>
        <w:t>望看到更多使用與下游行銷營</w:t>
      </w:r>
      <w:r w:rsidR="00A835B8" w:rsidRPr="00D64A74">
        <w:rPr>
          <w:rFonts w:ascii="楷體-繁" w:eastAsia="楷體-繁" w:hAnsi="楷體-繁" w:cs="Segoe UI"/>
        </w:rPr>
        <w:t>運</w:t>
      </w:r>
      <w:r w:rsidRPr="00D64A74">
        <w:rPr>
          <w:rFonts w:ascii="楷體-繁" w:eastAsia="楷體-繁" w:hAnsi="楷體-繁" w:cs="Segoe UI"/>
        </w:rPr>
        <w:t>系統無縫集成的</w:t>
      </w:r>
      <w:r w:rsidR="00A835B8" w:rsidRPr="00D64A74">
        <w:rPr>
          <w:rFonts w:ascii="楷體-繁" w:eastAsia="楷體-繁" w:hAnsi="楷體-繁"/>
        </w:rPr>
        <w:t>參與</w:t>
      </w:r>
      <w:r w:rsidRPr="00D64A74">
        <w:rPr>
          <w:rFonts w:ascii="楷體-繁" w:eastAsia="楷體-繁" w:hAnsi="楷體-繁" w:cs="Segoe UI"/>
        </w:rPr>
        <w:t>設計工具。</w:t>
      </w:r>
    </w:p>
    <w:p w14:paraId="7ED92535" w14:textId="79C46BE7" w:rsidR="00AB6CFA" w:rsidRDefault="00AB6CFA" w:rsidP="00FA60F0">
      <w:pPr>
        <w:pStyle w:val="Web"/>
        <w:spacing w:beforeLines="50" w:before="180" w:beforeAutospacing="0" w:after="0" w:afterAutospacing="0" w:line="0" w:lineRule="atLeast"/>
        <w:jc w:val="both"/>
        <w:rPr>
          <w:rFonts w:ascii="楷體-繁" w:eastAsia="楷體-繁" w:hAnsi="楷體-繁" w:cs="Segoe UI"/>
        </w:rPr>
      </w:pPr>
      <w:r w:rsidRPr="00D64A74">
        <w:rPr>
          <w:rFonts w:ascii="楷體-繁" w:eastAsia="楷體-繁" w:hAnsi="楷體-繁" w:cs="Segoe UI"/>
          <w:b/>
          <w:bCs/>
        </w:rPr>
        <w:t>依靠</w:t>
      </w:r>
      <w:r w:rsidR="00EC6DB3" w:rsidRPr="00D64A74">
        <w:rPr>
          <w:rFonts w:ascii="楷體-繁" w:eastAsia="楷體-繁" w:hAnsi="楷體-繁" w:cs="Segoe UI" w:hint="eastAsia"/>
          <w:b/>
          <w:bCs/>
        </w:rPr>
        <w:t>科</w:t>
      </w:r>
      <w:r w:rsidRPr="00D64A74">
        <w:rPr>
          <w:rFonts w:ascii="楷體-繁" w:eastAsia="楷體-繁" w:hAnsi="楷體-繁" w:cs="Segoe UI"/>
          <w:b/>
          <w:bCs/>
        </w:rPr>
        <w:t>技來管理和監</w:t>
      </w:r>
      <w:r w:rsidR="00EC6DB3" w:rsidRPr="00D64A74">
        <w:rPr>
          <w:rFonts w:ascii="楷體-繁" w:eastAsia="楷體-繁" w:hAnsi="楷體-繁" w:cs="Segoe UI" w:hint="eastAsia"/>
          <w:b/>
          <w:bCs/>
        </w:rPr>
        <w:t>測</w:t>
      </w:r>
      <w:r w:rsidRPr="00D64A74">
        <w:rPr>
          <w:rFonts w:ascii="楷體-繁" w:eastAsia="楷體-繁" w:hAnsi="楷體-繁" w:cs="Segoe UI"/>
          <w:b/>
          <w:bCs/>
        </w:rPr>
        <w:t>客戶</w:t>
      </w:r>
      <w:r w:rsidR="00FE37E2">
        <w:rPr>
          <w:rFonts w:ascii="楷體-繁" w:eastAsia="楷體-繁" w:hAnsi="楷體-繁" w:cs="Segoe UI" w:hint="eastAsia"/>
          <w:b/>
          <w:bCs/>
        </w:rPr>
        <w:t>參與</w:t>
      </w:r>
      <w:r w:rsidRPr="00D64A74">
        <w:rPr>
          <w:rFonts w:ascii="楷體-繁" w:eastAsia="楷體-繁" w:hAnsi="楷體-繁" w:cs="Segoe UI"/>
          <w:b/>
          <w:bCs/>
        </w:rPr>
        <w:t>。</w:t>
      </w:r>
      <w:r w:rsidRPr="00D64A74">
        <w:rPr>
          <w:rFonts w:ascii="楷體-繁" w:eastAsia="楷體-繁" w:hAnsi="楷體-繁" w:cs="Segoe UI"/>
        </w:rPr>
        <w:t>這將包括</w:t>
      </w:r>
      <w:r w:rsidR="00EC6DB3" w:rsidRPr="00D64A74">
        <w:rPr>
          <w:rFonts w:ascii="楷體-繁" w:eastAsia="楷體-繁" w:hAnsi="楷體-繁" w:cs="Segoe UI" w:hint="eastAsia"/>
        </w:rPr>
        <w:t>建立在</w:t>
      </w:r>
      <w:r w:rsidR="00EC6DB3" w:rsidRPr="00D64A74">
        <w:rPr>
          <w:rFonts w:ascii="楷體-繁" w:eastAsia="楷體-繁" w:hAnsi="楷體-繁" w:cs="Segoe UI"/>
        </w:rPr>
        <w:t>客戶數據集上</w:t>
      </w:r>
      <w:r w:rsidR="00EC6DB3" w:rsidRPr="00D64A74">
        <w:rPr>
          <w:rFonts w:ascii="楷體-繁" w:eastAsia="楷體-繁" w:hAnsi="楷體-繁" w:cs="Segoe UI" w:hint="eastAsia"/>
        </w:rPr>
        <w:t>的</w:t>
      </w:r>
      <w:r w:rsidRPr="00D64A74">
        <w:rPr>
          <w:rFonts w:ascii="楷體-繁" w:eastAsia="楷體-繁" w:hAnsi="楷體-繁" w:cs="Segoe UI"/>
        </w:rPr>
        <w:t>預測引擎，以最</w:t>
      </w:r>
      <w:r w:rsidR="00EC6DB3" w:rsidRPr="00D64A74">
        <w:rPr>
          <w:rFonts w:ascii="楷體-繁" w:eastAsia="楷體-繁" w:hAnsi="楷體-繁" w:cs="Segoe UI" w:hint="eastAsia"/>
        </w:rPr>
        <w:t>佳方式</w:t>
      </w:r>
      <w:r w:rsidRPr="00D64A74">
        <w:rPr>
          <w:rFonts w:ascii="楷體-繁" w:eastAsia="楷體-繁" w:hAnsi="楷體-繁" w:cs="Segoe UI"/>
        </w:rPr>
        <w:t>選擇他們將收到的正確策略、</w:t>
      </w:r>
      <w:r w:rsidR="00EC6DB3" w:rsidRPr="00D64A74">
        <w:rPr>
          <w:rFonts w:ascii="楷體-繁" w:eastAsia="楷體-繁" w:hAnsi="楷體-繁" w:cs="Segoe UI" w:hint="eastAsia"/>
        </w:rPr>
        <w:t>渠</w:t>
      </w:r>
      <w:r w:rsidRPr="00D64A74">
        <w:rPr>
          <w:rFonts w:ascii="楷體-繁" w:eastAsia="楷體-繁" w:hAnsi="楷體-繁" w:cs="Segoe UI"/>
        </w:rPr>
        <w:t>道、</w:t>
      </w:r>
      <w:r w:rsidR="00EC6DB3" w:rsidRPr="00D64A74">
        <w:rPr>
          <w:rFonts w:ascii="楷體-繁" w:eastAsia="楷體-繁" w:hAnsi="楷體-繁" w:cs="Segoe UI" w:hint="eastAsia"/>
        </w:rPr>
        <w:t>訊</w:t>
      </w:r>
      <w:r w:rsidRPr="00D64A74">
        <w:rPr>
          <w:rFonts w:ascii="楷體-繁" w:eastAsia="楷體-繁" w:hAnsi="楷體-繁" w:cs="Segoe UI"/>
        </w:rPr>
        <w:t>息或內容。這些引擎將觸發部署或現場建議，以推動這種參與。僅管理部署是不夠的。</w:t>
      </w:r>
      <w:r w:rsidRPr="00E53120">
        <w:rPr>
          <w:rFonts w:ascii="楷體-繁" w:eastAsia="楷體-繁" w:hAnsi="楷體-繁" w:cs="Segoe UI"/>
        </w:rPr>
        <w:t>客戶</w:t>
      </w:r>
      <w:r w:rsidR="00FA60F0" w:rsidRPr="00E53120">
        <w:rPr>
          <w:rFonts w:ascii="楷體-繁" w:eastAsia="楷體-繁" w:hAnsi="楷體-繁" w:cs="Segoe UI" w:hint="eastAsia"/>
        </w:rPr>
        <w:t>參與</w:t>
      </w:r>
      <w:r w:rsidRPr="00E53120">
        <w:rPr>
          <w:rFonts w:ascii="楷體-繁" w:eastAsia="楷體-繁" w:hAnsi="楷體-繁" w:cs="Segoe UI"/>
        </w:rPr>
        <w:t>設計</w:t>
      </w:r>
      <w:r w:rsidR="00E53120" w:rsidRPr="00E53120">
        <w:rPr>
          <w:rFonts w:ascii="楷體-繁" w:eastAsia="楷體-繁" w:hAnsi="楷體-繁" w:cs="Segoe UI" w:hint="eastAsia"/>
        </w:rPr>
        <w:t>師</w:t>
      </w:r>
      <w:r w:rsidRPr="00D64A74">
        <w:rPr>
          <w:rFonts w:ascii="楷體-繁" w:eastAsia="楷體-繁" w:hAnsi="楷體-繁" w:cs="Segoe UI"/>
        </w:rPr>
        <w:t>需要設置成功指標和反饋</w:t>
      </w:r>
      <w:r w:rsidR="00FA60F0" w:rsidRPr="00D64A74">
        <w:rPr>
          <w:rFonts w:ascii="楷體-繁" w:eastAsia="楷體-繁" w:hAnsi="楷體-繁" w:cs="Segoe UI"/>
        </w:rPr>
        <w:t>循環</w:t>
      </w:r>
      <w:r w:rsidRPr="00D64A74">
        <w:rPr>
          <w:rFonts w:ascii="楷體-繁" w:eastAsia="楷體-繁" w:hAnsi="楷體-繁" w:cs="Segoe UI"/>
        </w:rPr>
        <w:t>，這對於監</w:t>
      </w:r>
      <w:r w:rsidR="00FA60F0" w:rsidRPr="00D64A74">
        <w:rPr>
          <w:rFonts w:ascii="楷體-繁" w:eastAsia="楷體-繁" w:hAnsi="楷體-繁" w:cs="Segoe UI" w:hint="eastAsia"/>
        </w:rPr>
        <w:t>測</w:t>
      </w:r>
      <w:r w:rsidRPr="00D64A74">
        <w:rPr>
          <w:rFonts w:ascii="楷體-繁" w:eastAsia="楷體-繁" w:hAnsi="楷體-繁" w:cs="Segoe UI"/>
        </w:rPr>
        <w:t>客戶旅程的進度至關重要，使他們能夠優化</w:t>
      </w:r>
      <w:r w:rsidR="00FA60F0" w:rsidRPr="00D64A74">
        <w:rPr>
          <w:rFonts w:ascii="楷體-繁" w:eastAsia="楷體-繁" w:hAnsi="楷體-繁" w:cs="Segoe UI" w:hint="eastAsia"/>
        </w:rPr>
        <w:t>參與</w:t>
      </w:r>
      <w:r w:rsidRPr="00D64A74">
        <w:rPr>
          <w:rFonts w:ascii="楷體-繁" w:eastAsia="楷體-繁" w:hAnsi="楷體-繁" w:cs="Segoe UI"/>
        </w:rPr>
        <w:t>過程。</w:t>
      </w:r>
    </w:p>
    <w:p w14:paraId="0FD0A587" w14:textId="2EDC3230" w:rsidR="00AB6CFA" w:rsidRPr="00D64A74" w:rsidRDefault="00AB6CFA" w:rsidP="00A6462A">
      <w:pPr>
        <w:pStyle w:val="3"/>
        <w:spacing w:beforeLines="50" w:before="180" w:beforeAutospacing="0" w:after="0" w:afterAutospacing="0" w:line="0" w:lineRule="atLeast"/>
        <w:jc w:val="both"/>
        <w:rPr>
          <w:rFonts w:ascii="楷體-繁" w:eastAsia="楷體-繁" w:hAnsi="楷體-繁" w:cs="Times New Roman"/>
          <w:b w:val="0"/>
          <w:bCs w:val="0"/>
          <w:sz w:val="24"/>
          <w:szCs w:val="24"/>
        </w:rPr>
      </w:pPr>
      <w:r w:rsidRPr="00D64A74">
        <w:rPr>
          <w:rFonts w:ascii="楷體-繁" w:eastAsia="楷體-繁" w:hAnsi="楷體-繁" w:cs="Segoe UI"/>
          <w:sz w:val="24"/>
          <w:szCs w:val="24"/>
        </w:rPr>
        <w:t>邁向藥</w:t>
      </w:r>
      <w:r w:rsidR="004454B0" w:rsidRPr="00D64A74">
        <w:rPr>
          <w:rFonts w:ascii="楷體-繁" w:eastAsia="楷體-繁" w:hAnsi="楷體-繁" w:cs="Segoe UI" w:hint="eastAsia"/>
          <w:sz w:val="24"/>
          <w:szCs w:val="24"/>
        </w:rPr>
        <w:t>業</w:t>
      </w:r>
      <w:r w:rsidRPr="00D64A74">
        <w:rPr>
          <w:rFonts w:ascii="楷體-繁" w:eastAsia="楷體-繁" w:hAnsi="楷體-繁" w:cs="Segoe UI" w:hint="eastAsia"/>
          <w:sz w:val="24"/>
          <w:szCs w:val="24"/>
        </w:rPr>
        <w:t>未</w:t>
      </w:r>
      <w:r w:rsidRPr="00D64A74">
        <w:rPr>
          <w:rFonts w:ascii="楷體-繁" w:eastAsia="楷體-繁" w:hAnsi="楷體-繁" w:cs="Segoe UI"/>
          <w:sz w:val="24"/>
          <w:szCs w:val="24"/>
        </w:rPr>
        <w:t>來商業模式的下一步</w:t>
      </w:r>
    </w:p>
    <w:p w14:paraId="6CBC9891" w14:textId="03664DEE" w:rsidR="00AB6CFA" w:rsidRPr="00D64A74" w:rsidRDefault="00AB6CFA" w:rsidP="00517528">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4A74">
        <w:rPr>
          <w:rFonts w:ascii="楷體-繁" w:eastAsia="楷體-繁" w:hAnsi="楷體-繁" w:cs="Segoe UI"/>
        </w:rPr>
        <w:t>當Microsoft</w:t>
      </w:r>
      <w:r w:rsidR="004454B0" w:rsidRPr="00D64A74">
        <w:rPr>
          <w:rFonts w:ascii="楷體-繁" w:eastAsia="楷體-繁" w:hAnsi="楷體-繁" w:cs="Segoe UI" w:hint="eastAsia"/>
        </w:rPr>
        <w:t>更迭</w:t>
      </w:r>
      <w:r w:rsidRPr="00D64A74">
        <w:rPr>
          <w:rFonts w:ascii="楷體-繁" w:eastAsia="楷體-繁" w:hAnsi="楷體-繁" w:cs="Segoe UI"/>
        </w:rPr>
        <w:t>時，新上任的</w:t>
      </w:r>
      <w:r w:rsidR="004454B0" w:rsidRPr="00D64A74">
        <w:rPr>
          <w:rFonts w:ascii="楷體-繁" w:eastAsia="楷體-繁" w:hAnsi="楷體-繁" w:cs="Segoe UI" w:hint="eastAsia"/>
        </w:rPr>
        <w:t>執行長</w:t>
      </w:r>
      <w:r w:rsidR="004454B0" w:rsidRPr="00D64A74">
        <w:rPr>
          <w:rFonts w:ascii="楷體-繁" w:eastAsia="楷體-繁" w:hAnsi="楷體-繁" w:cs="Arial"/>
        </w:rPr>
        <w:t>Satya Nadella</w:t>
      </w:r>
      <w:r w:rsidRPr="00D64A74">
        <w:rPr>
          <w:rFonts w:ascii="楷體-繁" w:eastAsia="楷體-繁" w:hAnsi="楷體-繁" w:cs="Segoe UI"/>
        </w:rPr>
        <w:t>帶來</w:t>
      </w:r>
      <w:r w:rsidR="004454B0" w:rsidRPr="00D64A74">
        <w:rPr>
          <w:rFonts w:ascii="楷體-繁" w:eastAsia="楷體-繁" w:hAnsi="楷體-繁" w:cs="Segoe UI" w:hint="eastAsia"/>
        </w:rPr>
        <w:t>一項</w:t>
      </w:r>
      <w:r w:rsidRPr="00D64A74">
        <w:rPr>
          <w:rFonts w:ascii="楷體-繁" w:eastAsia="楷體-繁" w:hAnsi="楷體-繁" w:cs="Segoe UI"/>
        </w:rPr>
        <w:t>新的使命：</w:t>
      </w:r>
      <w:r w:rsidR="004454B0" w:rsidRPr="00D64A74">
        <w:rPr>
          <w:rFonts w:ascii="楷體-繁" w:eastAsia="楷體-繁" w:hAnsi="楷體-繁" w:cs="Segoe UI" w:hint="eastAsia"/>
        </w:rPr>
        <w:t>讓</w:t>
      </w:r>
      <w:r w:rsidRPr="00D64A74">
        <w:rPr>
          <w:rFonts w:ascii="楷體-繁" w:eastAsia="楷體-繁" w:hAnsi="楷體-繁" w:cs="Segoe UI"/>
        </w:rPr>
        <w:t>地球上</w:t>
      </w:r>
      <w:r w:rsidR="004454B0" w:rsidRPr="00D64A74">
        <w:rPr>
          <w:rFonts w:ascii="楷體-繁" w:eastAsia="楷體-繁" w:hAnsi="楷體-繁" w:cs="Segoe UI" w:hint="eastAsia"/>
        </w:rPr>
        <w:t>的</w:t>
      </w:r>
      <w:r w:rsidRPr="00D64A74">
        <w:rPr>
          <w:rFonts w:ascii="楷體-繁" w:eastAsia="楷體-繁" w:hAnsi="楷體-繁" w:cs="Segoe UI"/>
        </w:rPr>
        <w:t>每個人和每個組織</w:t>
      </w:r>
      <w:r w:rsidR="004454B0" w:rsidRPr="00D64A74">
        <w:rPr>
          <w:rFonts w:ascii="楷體-繁" w:eastAsia="楷體-繁" w:hAnsi="楷體-繁" w:cs="Segoe UI" w:hint="eastAsia"/>
        </w:rPr>
        <w:t>都能達成</w:t>
      </w:r>
      <w:r w:rsidRPr="00D64A74">
        <w:rPr>
          <w:rFonts w:ascii="楷體-繁" w:eastAsia="楷體-繁" w:hAnsi="楷體-繁" w:cs="Segoe UI" w:hint="eastAsia"/>
        </w:rPr>
        <w:t>更</w:t>
      </w:r>
      <w:r w:rsidRPr="00D64A74">
        <w:rPr>
          <w:rFonts w:ascii="楷體-繁" w:eastAsia="楷體-繁" w:hAnsi="楷體-繁" w:cs="Segoe UI"/>
        </w:rPr>
        <w:t>大的成就。隨後，Microsoft也</w:t>
      </w:r>
      <w:r w:rsidR="00B44AEC" w:rsidRPr="00D64A74">
        <w:rPr>
          <w:rFonts w:ascii="楷體-繁" w:eastAsia="楷體-繁" w:hAnsi="楷體-繁" w:cs="Segoe UI" w:hint="eastAsia"/>
        </w:rPr>
        <w:t>採取行動</w:t>
      </w:r>
      <w:r w:rsidR="00B44AEC" w:rsidRPr="00D64A74">
        <w:rPr>
          <w:rFonts w:ascii="楷體-繁" w:eastAsia="楷體-繁" w:hAnsi="楷體-繁" w:cs="Arial" w:hint="eastAsia"/>
        </w:rPr>
        <w:t>，</w:t>
      </w:r>
      <w:r w:rsidR="00B44AEC" w:rsidRPr="00D64A74">
        <w:rPr>
          <w:rFonts w:ascii="楷體-繁" w:eastAsia="楷體-繁" w:hAnsi="楷體-繁" w:cs="Segoe UI"/>
        </w:rPr>
        <w:t>在整個個人旅程中</w:t>
      </w:r>
      <w:r w:rsidRPr="00D64A74">
        <w:rPr>
          <w:rFonts w:ascii="楷體-繁" w:eastAsia="楷體-繁" w:hAnsi="楷體-繁" w:cs="Segoe UI"/>
        </w:rPr>
        <w:t>專注於體驗</w:t>
      </w:r>
      <w:r w:rsidR="00B44AEC" w:rsidRPr="00D64A74">
        <w:rPr>
          <w:rFonts w:ascii="楷體-繁" w:eastAsia="楷體-繁" w:hAnsi="楷體-繁" w:cs="Segoe UI" w:hint="eastAsia"/>
        </w:rPr>
        <w:t>和</w:t>
      </w:r>
      <w:r w:rsidRPr="00D64A74">
        <w:rPr>
          <w:rFonts w:ascii="楷體-繁" w:eastAsia="楷體-繁" w:hAnsi="楷體-繁" w:cs="Segoe UI"/>
        </w:rPr>
        <w:t>吸引客戶。</w:t>
      </w:r>
      <w:r w:rsidR="00517528" w:rsidRPr="00D64A74">
        <w:rPr>
          <w:rFonts w:ascii="楷體-繁" w:eastAsia="楷體-繁" w:hAnsi="楷體-繁" w:cs="Segoe UI"/>
        </w:rPr>
        <w:t>這需要職能、孤島和工作方式的轉變。</w:t>
      </w:r>
      <w:r w:rsidRPr="00D64A74">
        <w:rPr>
          <w:rFonts w:ascii="楷體-繁" w:eastAsia="楷體-繁" w:hAnsi="楷體-繁" w:cs="Segoe UI"/>
        </w:rPr>
        <w:t>它創建了一個全球需求中心</w:t>
      </w:r>
      <w:r w:rsidR="00517528" w:rsidRPr="00D64A74">
        <w:rPr>
          <w:rFonts w:ascii="楷體-繁" w:eastAsia="楷體-繁" w:hAnsi="楷體-繁" w:cs="Segoe UI" w:hint="eastAsia"/>
        </w:rPr>
        <w:t xml:space="preserve"> (</w:t>
      </w:r>
      <w:r w:rsidR="00517528" w:rsidRPr="00D64A74">
        <w:rPr>
          <w:rFonts w:ascii="楷體-繁" w:eastAsia="楷體-繁" w:hAnsi="楷體-繁" w:cs="Segoe UI"/>
        </w:rPr>
        <w:t xml:space="preserve">Global Demand Center) </w:t>
      </w:r>
      <w:r w:rsidRPr="00D64A74">
        <w:rPr>
          <w:rFonts w:ascii="楷體-繁" w:eastAsia="楷體-繁" w:hAnsi="楷體-繁" w:cs="Segoe UI"/>
        </w:rPr>
        <w:t>，這是一個集中的、互聯的銷售和行銷引擎，</w:t>
      </w:r>
      <w:r w:rsidR="00517528" w:rsidRPr="00D64A74">
        <w:rPr>
          <w:rFonts w:ascii="楷體-繁" w:eastAsia="楷體-繁" w:hAnsi="楷體-繁" w:cs="PingFang TC" w:hint="eastAsia"/>
        </w:rPr>
        <w:t>「</w:t>
      </w:r>
      <w:r w:rsidR="00517528" w:rsidRPr="00D64A74">
        <w:rPr>
          <w:rFonts w:ascii="楷體-繁" w:eastAsia="楷體-繁" w:hAnsi="楷體-繁" w:cs="Segoe UI"/>
        </w:rPr>
        <w:t>擁有</w:t>
      </w:r>
      <w:r w:rsidR="00517528" w:rsidRPr="00D64A74">
        <w:rPr>
          <w:rFonts w:ascii="楷體-繁" w:eastAsia="楷體-繁" w:hAnsi="楷體-繁" w:cs="PingFang TC" w:hint="eastAsia"/>
        </w:rPr>
        <w:t>」</w:t>
      </w:r>
      <w:r w:rsidRPr="00D64A74">
        <w:rPr>
          <w:rFonts w:ascii="楷體-繁" w:eastAsia="楷體-繁" w:hAnsi="楷體-繁" w:cs="Segoe UI"/>
        </w:rPr>
        <w:t>Microsoft的客戶。</w:t>
      </w:r>
    </w:p>
    <w:p w14:paraId="214943C8" w14:textId="4F51391B" w:rsidR="00AB6CFA" w:rsidRPr="00D64A74" w:rsidRDefault="00AB6CFA" w:rsidP="00F95481">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4A74">
        <w:rPr>
          <w:rFonts w:ascii="楷體-繁" w:eastAsia="楷體-繁" w:hAnsi="楷體-繁" w:cs="Segoe UI"/>
        </w:rPr>
        <w:t>並非</w:t>
      </w:r>
      <w:r w:rsidR="00F95481" w:rsidRPr="00D64A74">
        <w:rPr>
          <w:rFonts w:ascii="楷體-繁" w:eastAsia="楷體-繁" w:hAnsi="楷體-繁"/>
        </w:rPr>
        <w:t>所有人</w:t>
      </w:r>
      <w:r w:rsidRPr="00D64A74">
        <w:rPr>
          <w:rFonts w:ascii="楷體-繁" w:eastAsia="楷體-繁" w:hAnsi="楷體-繁" w:cs="Segoe UI"/>
        </w:rPr>
        <w:t>都走上了</w:t>
      </w:r>
      <w:r w:rsidR="00FE37E2">
        <w:rPr>
          <w:rFonts w:ascii="楷體-繁" w:eastAsia="楷體-繁" w:hAnsi="楷體-繁" w:cs="Segoe UI" w:hint="eastAsia"/>
        </w:rPr>
        <w:t>通用電氣</w:t>
      </w:r>
      <w:r w:rsidRPr="00D64A74">
        <w:rPr>
          <w:rFonts w:ascii="楷體-繁" w:eastAsia="楷體-繁" w:hAnsi="楷體-繁" w:cs="Segoe UI"/>
        </w:rPr>
        <w:t>或Microsoft規模</w:t>
      </w:r>
      <w:r w:rsidR="00F95481" w:rsidRPr="00D64A74">
        <w:rPr>
          <w:rFonts w:ascii="楷體-繁" w:eastAsia="楷體-繁" w:hAnsi="楷體-繁"/>
        </w:rPr>
        <w:t>的轉型之路。</w:t>
      </w:r>
      <w:r w:rsidRPr="00E53120">
        <w:rPr>
          <w:rFonts w:ascii="楷體-繁" w:eastAsia="楷體-繁" w:hAnsi="楷體-繁" w:cs="Segoe UI"/>
        </w:rPr>
        <w:t>但</w:t>
      </w:r>
      <w:r w:rsidR="00E53120" w:rsidRPr="00E53120">
        <w:rPr>
          <w:rFonts w:ascii="楷體-繁" w:eastAsia="楷體-繁" w:hAnsi="楷體-繁" w:cs="Segoe UI" w:hint="eastAsia"/>
        </w:rPr>
        <w:t>藥</w:t>
      </w:r>
      <w:r w:rsidRPr="00E53120">
        <w:rPr>
          <w:rFonts w:ascii="楷體-繁" w:eastAsia="楷體-繁" w:hAnsi="楷體-繁" w:cs="Segoe UI"/>
        </w:rPr>
        <w:t>業</w:t>
      </w:r>
      <w:r w:rsidRPr="00D64A74">
        <w:rPr>
          <w:rFonts w:ascii="楷體-繁" w:eastAsia="楷體-繁" w:hAnsi="楷體-繁" w:cs="Segoe UI"/>
        </w:rPr>
        <w:t>必須與其他行業的</w:t>
      </w:r>
      <w:r w:rsidR="00F95481" w:rsidRPr="00D64A74">
        <w:rPr>
          <w:rFonts w:ascii="楷體-繁" w:eastAsia="楷體-繁" w:hAnsi="楷體-繁" w:cs="Segoe UI" w:hint="eastAsia"/>
        </w:rPr>
        <w:t>行</w:t>
      </w:r>
      <w:r w:rsidRPr="00D64A74">
        <w:rPr>
          <w:rFonts w:ascii="楷體-繁" w:eastAsia="楷體-繁" w:hAnsi="楷體-繁" w:cs="Segoe UI"/>
        </w:rPr>
        <w:t>銷人員</w:t>
      </w:r>
      <w:r w:rsidR="00F95481" w:rsidRPr="00D64A74">
        <w:rPr>
          <w:rFonts w:ascii="楷體-繁" w:eastAsia="楷體-繁" w:hAnsi="楷體-繁"/>
        </w:rPr>
        <w:t>已經知道的事實保持同步：</w:t>
      </w:r>
      <w:r w:rsidRPr="00D64A74">
        <w:rPr>
          <w:rFonts w:ascii="楷體-繁" w:eastAsia="楷體-繁" w:hAnsi="楷體-繁" w:cs="Segoe UI"/>
        </w:rPr>
        <w:t>個人化不會消失。客戶希望公司能夠找到與他們互動的方法，並在正確的時間為他們提供最有價值的東西。</w:t>
      </w:r>
    </w:p>
    <w:p w14:paraId="0924B257" w14:textId="448CE466" w:rsidR="00AB6CFA" w:rsidRPr="00D64A74" w:rsidRDefault="00AB6CFA" w:rsidP="00405D42">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4A74">
        <w:rPr>
          <w:rFonts w:ascii="楷體-繁" w:eastAsia="楷體-繁" w:hAnsi="楷體-繁" w:cs="Segoe UI"/>
        </w:rPr>
        <w:t>無論</w:t>
      </w:r>
      <w:r w:rsidRPr="00E53120">
        <w:rPr>
          <w:rFonts w:ascii="楷體-繁" w:eastAsia="楷體-繁" w:hAnsi="楷體-繁" w:cs="Segoe UI"/>
        </w:rPr>
        <w:t>他們</w:t>
      </w:r>
      <w:r w:rsidRPr="00D64A74">
        <w:rPr>
          <w:rFonts w:ascii="楷體-繁" w:eastAsia="楷體-繁" w:hAnsi="楷體-繁" w:cs="Segoe UI"/>
        </w:rPr>
        <w:t>處於旅程的哪個階段，公司現在</w:t>
      </w:r>
      <w:r w:rsidR="00405D42" w:rsidRPr="00D64A74">
        <w:rPr>
          <w:rFonts w:ascii="楷體-繁" w:eastAsia="楷體-繁" w:hAnsi="楷體-繁" w:cs="Segoe UI" w:hint="eastAsia"/>
        </w:rPr>
        <w:t>都</w:t>
      </w:r>
      <w:r w:rsidRPr="00D64A74">
        <w:rPr>
          <w:rFonts w:ascii="楷體-繁" w:eastAsia="楷體-繁" w:hAnsi="楷體-繁" w:cs="Segoe UI"/>
        </w:rPr>
        <w:t>可以</w:t>
      </w:r>
      <w:r w:rsidR="00405D42" w:rsidRPr="00D64A74">
        <w:rPr>
          <w:rFonts w:ascii="楷體-繁" w:eastAsia="楷體-繁" w:hAnsi="楷體-繁" w:cs="Segoe UI" w:hint="eastAsia"/>
        </w:rPr>
        <w:t>採取以下一些措施</w:t>
      </w:r>
      <w:r w:rsidR="00FE37E2">
        <w:rPr>
          <w:rFonts w:ascii="楷體-繁" w:eastAsia="楷體-繁" w:hAnsi="楷體-繁" w:cs="Segoe UI" w:hint="eastAsia"/>
        </w:rPr>
        <w:t>以</w:t>
      </w:r>
      <w:r w:rsidRPr="00D64A74">
        <w:rPr>
          <w:rFonts w:ascii="楷體-繁" w:eastAsia="楷體-繁" w:hAnsi="楷體-繁" w:cs="Segoe UI"/>
        </w:rPr>
        <w:t>滿足客戶</w:t>
      </w:r>
      <w:r w:rsidR="00405D42" w:rsidRPr="00D64A74">
        <w:rPr>
          <w:rFonts w:ascii="楷體-繁" w:eastAsia="楷體-繁" w:hAnsi="楷體-繁" w:cs="Segoe UI" w:hint="eastAsia"/>
        </w:rPr>
        <w:t>的需求</w:t>
      </w:r>
      <w:r w:rsidRPr="00D64A74">
        <w:rPr>
          <w:rFonts w:ascii="楷體-繁" w:eastAsia="楷體-繁" w:hAnsi="楷體-繁" w:cs="Segoe UI"/>
        </w:rPr>
        <w:t>，並在未來的市場中保持競爭力。開始的一些關鍵的第一步包括：</w:t>
      </w:r>
    </w:p>
    <w:p w14:paraId="59E4F476" w14:textId="66B3D43C" w:rsidR="00AB6CFA" w:rsidRPr="00D64A74" w:rsidRDefault="00AB6CFA" w:rsidP="00F31197">
      <w:pPr>
        <w:pStyle w:val="Web"/>
        <w:numPr>
          <w:ilvl w:val="0"/>
          <w:numId w:val="41"/>
        </w:numPr>
        <w:spacing w:beforeLines="50" w:before="180" w:beforeAutospacing="0" w:after="0" w:afterAutospacing="0" w:line="0" w:lineRule="atLeast"/>
        <w:jc w:val="both"/>
        <w:rPr>
          <w:rFonts w:ascii="楷體-繁" w:eastAsia="楷體-繁" w:hAnsi="楷體-繁" w:cs="Arial"/>
        </w:rPr>
      </w:pPr>
      <w:r w:rsidRPr="00D64A74">
        <w:rPr>
          <w:rFonts w:ascii="楷體-繁" w:eastAsia="楷體-繁" w:hAnsi="楷體-繁" w:cs="Segoe UI"/>
          <w:b/>
          <w:bCs/>
        </w:rPr>
        <w:t>開始建</w:t>
      </w:r>
      <w:r w:rsidR="00F31197" w:rsidRPr="00D64A74">
        <w:rPr>
          <w:rFonts w:ascii="楷體-繁" w:eastAsia="楷體-繁" w:hAnsi="楷體-繁" w:cs="Segoe UI" w:hint="eastAsia"/>
          <w:b/>
          <w:bCs/>
        </w:rPr>
        <w:t>立</w:t>
      </w:r>
      <w:r w:rsidRPr="00D64A74">
        <w:rPr>
          <w:rFonts w:ascii="楷體-繁" w:eastAsia="楷體-繁" w:hAnsi="楷體-繁" w:cs="Segoe UI"/>
          <w:b/>
          <w:bCs/>
        </w:rPr>
        <w:t>客戶</w:t>
      </w:r>
      <w:r w:rsidR="00F31197" w:rsidRPr="00D64A74">
        <w:rPr>
          <w:rFonts w:ascii="楷體-繁" w:eastAsia="楷體-繁" w:hAnsi="楷體-繁" w:cs="Segoe UI" w:hint="eastAsia"/>
          <w:b/>
          <w:bCs/>
        </w:rPr>
        <w:t>參與規劃</w:t>
      </w:r>
      <w:r w:rsidRPr="00D64A74">
        <w:rPr>
          <w:rFonts w:ascii="楷體-繁" w:eastAsia="楷體-繁" w:hAnsi="楷體-繁" w:cs="Segoe UI"/>
          <w:b/>
          <w:bCs/>
        </w:rPr>
        <w:t>流程。</w:t>
      </w:r>
      <w:r w:rsidR="00F31197" w:rsidRPr="00D64A74">
        <w:rPr>
          <w:rFonts w:ascii="楷體-繁" w:eastAsia="楷體-繁" w:hAnsi="楷體-繁" w:cs="Segoe UI"/>
        </w:rPr>
        <w:t>這應包括了解</w:t>
      </w:r>
      <w:r w:rsidR="00E53120">
        <w:rPr>
          <w:rFonts w:ascii="楷體-繁" w:eastAsia="楷體-繁" w:hAnsi="楷體-繁" w:cs="Segoe UI" w:hint="eastAsia"/>
        </w:rPr>
        <w:t>卓越</w:t>
      </w:r>
      <w:r w:rsidR="00F31197" w:rsidRPr="00D64A74">
        <w:rPr>
          <w:rFonts w:ascii="楷體-繁" w:eastAsia="楷體-繁" w:hAnsi="楷體-繁" w:cs="Segoe UI" w:hint="eastAsia"/>
        </w:rPr>
        <w:t>的</w:t>
      </w:r>
      <w:r w:rsidR="00F31197" w:rsidRPr="00D64A74">
        <w:rPr>
          <w:rFonts w:ascii="楷體-繁" w:eastAsia="楷體-繁" w:hAnsi="楷體-繁" w:cs="Segoe UI"/>
        </w:rPr>
        <w:t>客戶參與計劃是什麼樣子，並繪製</w:t>
      </w:r>
      <w:r w:rsidR="00F31197" w:rsidRPr="00D64A74">
        <w:rPr>
          <w:rFonts w:ascii="楷體-繁" w:eastAsia="楷體-繁" w:hAnsi="楷體-繁" w:cs="Segoe UI" w:hint="eastAsia"/>
        </w:rPr>
        <w:t>行</w:t>
      </w:r>
      <w:r w:rsidR="00F31197" w:rsidRPr="00D64A74">
        <w:rPr>
          <w:rFonts w:ascii="楷體-繁" w:eastAsia="楷體-繁" w:hAnsi="楷體-繁" w:cs="Segoe UI"/>
        </w:rPr>
        <w:t>銷營運和數</w:t>
      </w:r>
      <w:r w:rsidR="00F31197" w:rsidRPr="00D64A74">
        <w:rPr>
          <w:rFonts w:ascii="楷體-繁" w:eastAsia="楷體-繁" w:hAnsi="楷體-繁" w:cs="Segoe UI" w:hint="eastAsia"/>
        </w:rPr>
        <w:t>位</w:t>
      </w:r>
      <w:r w:rsidR="00F31197" w:rsidRPr="00D64A74">
        <w:rPr>
          <w:rFonts w:ascii="楷體-繁" w:eastAsia="楷體-繁" w:hAnsi="楷體-繁" w:cs="Segoe UI"/>
        </w:rPr>
        <w:t>功能整合的流程。</w:t>
      </w:r>
    </w:p>
    <w:p w14:paraId="292E2CB5" w14:textId="1DA293D4" w:rsidR="00AB6CFA" w:rsidRPr="00D64A74" w:rsidRDefault="00AB6CFA" w:rsidP="00D64A74">
      <w:pPr>
        <w:numPr>
          <w:ilvl w:val="0"/>
          <w:numId w:val="36"/>
        </w:numPr>
        <w:spacing w:line="0" w:lineRule="atLeast"/>
        <w:ind w:left="714" w:hanging="357"/>
        <w:jc w:val="both"/>
        <w:rPr>
          <w:rFonts w:ascii="楷體-繁" w:eastAsia="楷體-繁" w:hAnsi="楷體-繁" w:cs="Arial"/>
          <w:color w:val="000000" w:themeColor="text1"/>
        </w:rPr>
      </w:pPr>
      <w:r w:rsidRPr="00D64A74">
        <w:rPr>
          <w:rFonts w:ascii="楷體-繁" w:eastAsia="楷體-繁" w:hAnsi="楷體-繁" w:cs="Segoe UI"/>
          <w:b/>
          <w:bCs/>
          <w:color w:val="000000" w:themeColor="text1"/>
        </w:rPr>
        <w:t>開始招聘新</w:t>
      </w:r>
      <w:r w:rsidR="00F31197" w:rsidRPr="00D64A74">
        <w:rPr>
          <w:rFonts w:ascii="楷體-繁" w:eastAsia="楷體-繁" w:hAnsi="楷體-繁" w:cs="Segoe UI" w:hint="eastAsia"/>
          <w:b/>
          <w:bCs/>
          <w:color w:val="000000" w:themeColor="text1"/>
        </w:rPr>
        <w:t>類型</w:t>
      </w:r>
      <w:r w:rsidRPr="00D64A74">
        <w:rPr>
          <w:rFonts w:ascii="楷體-繁" w:eastAsia="楷體-繁" w:hAnsi="楷體-繁" w:cs="Segoe UI"/>
          <w:b/>
          <w:bCs/>
          <w:color w:val="000000" w:themeColor="text1"/>
        </w:rPr>
        <w:t>的人才（即使你還沒有改變</w:t>
      </w:r>
      <w:r w:rsidR="00F31197" w:rsidRPr="00D64A74">
        <w:rPr>
          <w:rFonts w:ascii="楷體-繁" w:eastAsia="楷體-繁" w:hAnsi="楷體-繁" w:cs="Segoe UI" w:hint="eastAsia"/>
          <w:b/>
          <w:bCs/>
          <w:color w:val="000000" w:themeColor="text1"/>
        </w:rPr>
        <w:t>自己</w:t>
      </w:r>
      <w:r w:rsidRPr="00D64A74">
        <w:rPr>
          <w:rFonts w:ascii="楷體-繁" w:eastAsia="楷體-繁" w:hAnsi="楷體-繁" w:cs="Segoe UI"/>
          <w:b/>
          <w:bCs/>
          <w:color w:val="000000" w:themeColor="text1"/>
        </w:rPr>
        <w:t>的角色）。</w:t>
      </w:r>
      <w:r w:rsidRPr="00D64A74">
        <w:rPr>
          <w:rFonts w:ascii="楷體-繁" w:eastAsia="楷體-繁" w:hAnsi="楷體-繁" w:cs="Segoe UI"/>
          <w:color w:val="000000" w:themeColor="text1"/>
        </w:rPr>
        <w:t>尋找具有以人為本的設計背景、</w:t>
      </w:r>
      <w:r w:rsidR="00F31197" w:rsidRPr="00D64A74">
        <w:rPr>
          <w:rFonts w:ascii="楷體-繁" w:eastAsia="楷體-繁" w:hAnsi="楷體-繁" w:cs="Segoe UI" w:hint="eastAsia"/>
          <w:color w:val="000000" w:themeColor="text1"/>
        </w:rPr>
        <w:t>渠</w:t>
      </w:r>
      <w:r w:rsidRPr="00D64A74">
        <w:rPr>
          <w:rFonts w:ascii="楷體-繁" w:eastAsia="楷體-繁" w:hAnsi="楷體-繁" w:cs="Segoe UI"/>
          <w:color w:val="000000" w:themeColor="text1"/>
        </w:rPr>
        <w:t>道敏銳度和測試</w:t>
      </w:r>
      <w:r w:rsidR="00F31197" w:rsidRPr="00D64A74">
        <w:rPr>
          <w:rFonts w:ascii="楷體-繁" w:eastAsia="楷體-繁" w:hAnsi="楷體-繁" w:cs="Segoe UI" w:hint="eastAsia"/>
          <w:color w:val="000000" w:themeColor="text1"/>
        </w:rPr>
        <w:t>與</w:t>
      </w:r>
      <w:r w:rsidRPr="00D64A74">
        <w:rPr>
          <w:rFonts w:ascii="楷體-繁" w:eastAsia="楷體-繁" w:hAnsi="楷體-繁" w:cs="Segoe UI"/>
          <w:color w:val="000000" w:themeColor="text1"/>
        </w:rPr>
        <w:t>學習能力的人。</w:t>
      </w:r>
    </w:p>
    <w:p w14:paraId="2644C670" w14:textId="0AF5116F" w:rsidR="00AB6CFA" w:rsidRPr="00D64A74" w:rsidRDefault="00AB6CFA" w:rsidP="00D64A74">
      <w:pPr>
        <w:numPr>
          <w:ilvl w:val="0"/>
          <w:numId w:val="36"/>
        </w:numPr>
        <w:spacing w:line="0" w:lineRule="atLeast"/>
        <w:ind w:left="714" w:hanging="357"/>
        <w:jc w:val="both"/>
        <w:rPr>
          <w:rFonts w:ascii="楷體-繁" w:eastAsia="楷體-繁" w:hAnsi="楷體-繁" w:cs="Arial"/>
          <w:color w:val="000000" w:themeColor="text1"/>
        </w:rPr>
      </w:pPr>
      <w:r w:rsidRPr="00D64A74">
        <w:rPr>
          <w:rFonts w:ascii="楷體-繁" w:eastAsia="楷體-繁" w:hAnsi="楷體-繁" w:cs="Segoe UI"/>
          <w:b/>
          <w:bCs/>
          <w:color w:val="000000" w:themeColor="text1"/>
        </w:rPr>
        <w:t>定義對衡量客戶</w:t>
      </w:r>
      <w:r w:rsidR="00383CA4" w:rsidRPr="00D64A74">
        <w:rPr>
          <w:rFonts w:ascii="楷體-繁" w:eastAsia="楷體-繁" w:hAnsi="楷體-繁" w:cs="Segoe UI" w:hint="eastAsia"/>
          <w:b/>
          <w:bCs/>
          <w:color w:val="000000" w:themeColor="text1"/>
        </w:rPr>
        <w:t>參與</w:t>
      </w:r>
      <w:r w:rsidRPr="00D64A74">
        <w:rPr>
          <w:rFonts w:ascii="楷體-繁" w:eastAsia="楷體-繁" w:hAnsi="楷體-繁" w:cs="Segoe UI"/>
          <w:b/>
          <w:bCs/>
          <w:color w:val="000000" w:themeColor="text1"/>
        </w:rPr>
        <w:t>成功</w:t>
      </w:r>
      <w:r w:rsidR="00383CA4" w:rsidRPr="00D64A74">
        <w:rPr>
          <w:rFonts w:ascii="楷體-繁" w:eastAsia="楷體-繁" w:hAnsi="楷體-繁" w:cs="Segoe UI" w:hint="eastAsia"/>
          <w:b/>
          <w:bCs/>
          <w:color w:val="000000" w:themeColor="text1"/>
        </w:rPr>
        <w:t>與否非常</w:t>
      </w:r>
      <w:r w:rsidRPr="00D64A74">
        <w:rPr>
          <w:rFonts w:ascii="楷體-繁" w:eastAsia="楷體-繁" w:hAnsi="楷體-繁" w:cs="Segoe UI"/>
          <w:b/>
          <w:bCs/>
          <w:color w:val="000000" w:themeColor="text1"/>
        </w:rPr>
        <w:t>重要的新KPI。</w:t>
      </w:r>
      <w:r w:rsidRPr="00D64A74">
        <w:rPr>
          <w:rFonts w:ascii="楷體-繁" w:eastAsia="楷體-繁" w:hAnsi="楷體-繁" w:cs="Segoe UI"/>
          <w:color w:val="000000" w:themeColor="text1"/>
        </w:rPr>
        <w:t>然後開始</w:t>
      </w:r>
      <w:r w:rsidR="00383CA4" w:rsidRPr="00D64A74">
        <w:rPr>
          <w:rFonts w:ascii="楷體-繁" w:eastAsia="楷體-繁" w:hAnsi="楷體-繁" w:cs="Segoe UI" w:hint="eastAsia"/>
          <w:color w:val="000000" w:themeColor="text1"/>
        </w:rPr>
        <w:t>追</w:t>
      </w:r>
      <w:r w:rsidRPr="00D64A74">
        <w:rPr>
          <w:rFonts w:ascii="楷體-繁" w:eastAsia="楷體-繁" w:hAnsi="楷體-繁" w:cs="Segoe UI"/>
          <w:color w:val="000000" w:themeColor="text1"/>
        </w:rPr>
        <w:t>蹤它們，例如凈推薦值、客戶滿意度或參與過程中的客戶</w:t>
      </w:r>
      <w:r w:rsidRPr="00355F21">
        <w:rPr>
          <w:rFonts w:ascii="楷體-繁" w:eastAsia="楷體-繁" w:hAnsi="楷體-繁" w:cs="Segoe UI"/>
          <w:color w:val="000000" w:themeColor="text1"/>
        </w:rPr>
        <w:t>進</w:t>
      </w:r>
      <w:r w:rsidR="00355F21" w:rsidRPr="00355F21">
        <w:rPr>
          <w:rFonts w:ascii="楷體-繁" w:eastAsia="楷體-繁" w:hAnsi="楷體-繁" w:cs="Segoe UI" w:hint="eastAsia"/>
          <w:color w:val="000000" w:themeColor="text1"/>
        </w:rPr>
        <w:t>展</w:t>
      </w:r>
      <w:r w:rsidRPr="00D64A74">
        <w:rPr>
          <w:rFonts w:ascii="楷體-繁" w:eastAsia="楷體-繁" w:hAnsi="楷體-繁" w:cs="Segoe UI" w:hint="eastAsia"/>
          <w:color w:val="000000" w:themeColor="text1"/>
        </w:rPr>
        <w:t>。</w:t>
      </w:r>
    </w:p>
    <w:p w14:paraId="63BA43C5" w14:textId="0909D1FE" w:rsidR="00AB6CFA" w:rsidRPr="00D64A74" w:rsidRDefault="00AB6CFA" w:rsidP="007B4B8E">
      <w:pPr>
        <w:spacing w:beforeLines="50" w:before="180" w:line="0" w:lineRule="atLeast"/>
        <w:ind w:firstLineChars="100" w:firstLine="240"/>
        <w:jc w:val="both"/>
        <w:rPr>
          <w:rFonts w:ascii="楷體-繁" w:eastAsia="楷體-繁" w:hAnsi="楷體-繁" w:cs="Segoe UI"/>
          <w:color w:val="000000" w:themeColor="text1"/>
        </w:rPr>
      </w:pPr>
      <w:r w:rsidRPr="00D64A74">
        <w:rPr>
          <w:rFonts w:ascii="楷體-繁" w:eastAsia="楷體-繁" w:hAnsi="楷體-繁" w:cs="Segoe UI"/>
          <w:color w:val="000000" w:themeColor="text1"/>
        </w:rPr>
        <w:lastRenderedPageBreak/>
        <w:t>重塑</w:t>
      </w:r>
      <w:r w:rsidR="007B4B8E" w:rsidRPr="00D64A74">
        <w:rPr>
          <w:rFonts w:ascii="楷體-繁" w:eastAsia="楷體-繁" w:hAnsi="楷體-繁" w:cs="Segoe UI" w:hint="eastAsia"/>
          <w:color w:val="000000" w:themeColor="text1"/>
        </w:rPr>
        <w:t>行</w:t>
      </w:r>
      <w:r w:rsidRPr="00D64A74">
        <w:rPr>
          <w:rFonts w:ascii="楷體-繁" w:eastAsia="楷體-繁" w:hAnsi="楷體-繁" w:cs="Segoe UI"/>
          <w:color w:val="000000" w:themeColor="text1"/>
        </w:rPr>
        <w:t>銷不僅僅是行銷本身。它是關於在企業中心進行轉型並創造新功能，以真正利用組織的工具和</w:t>
      </w:r>
      <w:r w:rsidR="007B4B8E" w:rsidRPr="00D64A74">
        <w:rPr>
          <w:rFonts w:ascii="楷體-繁" w:eastAsia="楷體-繁" w:hAnsi="楷體-繁" w:cs="Segoe UI" w:hint="eastAsia"/>
          <w:color w:val="000000" w:themeColor="text1"/>
        </w:rPr>
        <w:t>渠</w:t>
      </w:r>
      <w:r w:rsidRPr="00D64A74">
        <w:rPr>
          <w:rFonts w:ascii="楷體-繁" w:eastAsia="楷體-繁" w:hAnsi="楷體-繁" w:cs="Segoe UI"/>
          <w:color w:val="000000" w:themeColor="text1"/>
        </w:rPr>
        <w:t>道以及其他行業正在利用的客戶體驗的最新進展。許多轉型改變了面</w:t>
      </w:r>
      <w:r w:rsidR="007B4B8E" w:rsidRPr="00D64A74">
        <w:rPr>
          <w:rFonts w:ascii="楷體-繁" w:eastAsia="楷體-繁" w:hAnsi="楷體-繁" w:cs="Segoe UI" w:hint="eastAsia"/>
          <w:color w:val="000000" w:themeColor="text1"/>
        </w:rPr>
        <w:t>對</w:t>
      </w:r>
      <w:r w:rsidRPr="00D64A74">
        <w:rPr>
          <w:rFonts w:ascii="楷體-繁" w:eastAsia="楷體-繁" w:hAnsi="楷體-繁" w:cs="Segoe UI"/>
          <w:color w:val="000000" w:themeColor="text1"/>
        </w:rPr>
        <w:t>客戶的模式，但未來的商業模式需要行銷成為客戶聯繫的協調者，在客戶所在的地方滿足他們的需求。</w:t>
      </w:r>
      <w:r w:rsidR="007B4B8E" w:rsidRPr="00D64A74">
        <w:rPr>
          <w:rFonts w:ascii="楷體-繁" w:eastAsia="楷體-繁" w:hAnsi="楷體-繁" w:cs="Segoe UI" w:hint="eastAsia"/>
          <w:color w:val="000000" w:themeColor="text1"/>
        </w:rPr>
        <w:t>透</w:t>
      </w:r>
      <w:r w:rsidRPr="00D64A74">
        <w:rPr>
          <w:rFonts w:ascii="楷體-繁" w:eastAsia="楷體-繁" w:hAnsi="楷體-繁" w:cs="Segoe UI"/>
          <w:color w:val="000000" w:themeColor="text1"/>
        </w:rPr>
        <w:t>過這樣做，它可以</w:t>
      </w:r>
      <w:r w:rsidR="007B4B8E" w:rsidRPr="00D64A74">
        <w:rPr>
          <w:rFonts w:ascii="楷體-繁" w:eastAsia="楷體-繁" w:hAnsi="楷體-繁" w:cs="Segoe UI" w:hint="eastAsia"/>
          <w:color w:val="000000" w:themeColor="text1"/>
        </w:rPr>
        <w:t>讓</w:t>
      </w:r>
      <w:r w:rsidRPr="00D64A74">
        <w:rPr>
          <w:rFonts w:ascii="楷體-繁" w:eastAsia="楷體-繁" w:hAnsi="楷體-繁" w:cs="Segoe UI"/>
          <w:color w:val="000000" w:themeColor="text1"/>
        </w:rPr>
        <w:t>製藥公司發揮其客戶將依賴和高度重視的角色。</w:t>
      </w:r>
    </w:p>
    <w:p w14:paraId="0B5B7B49" w14:textId="12100960" w:rsidR="00D269C2" w:rsidRPr="00D64A74" w:rsidRDefault="00AA5B80" w:rsidP="00A6462A">
      <w:pPr>
        <w:pStyle w:val="item"/>
        <w:spacing w:beforeLines="50" w:before="180" w:beforeAutospacing="0" w:after="0" w:afterAutospacing="0" w:line="0" w:lineRule="atLeast"/>
        <w:jc w:val="both"/>
        <w:rPr>
          <w:rFonts w:ascii="楷體-繁" w:eastAsia="楷體-繁" w:hAnsi="楷體-繁" w:cs="Arial"/>
          <w:color w:val="000000" w:themeColor="text1"/>
        </w:rPr>
      </w:pPr>
      <w:r w:rsidRPr="00D64A74">
        <w:rPr>
          <w:rFonts w:ascii="楷體-繁" w:eastAsia="楷體-繁" w:hAnsi="楷體-繁" w:cs="Arial" w:hint="eastAsia"/>
          <w:color w:val="000000" w:themeColor="text1"/>
        </w:rPr>
        <w:t>(</w:t>
      </w:r>
      <w:r w:rsidR="00394B8A" w:rsidRPr="00D64A74">
        <w:rPr>
          <w:rFonts w:ascii="楷體-繁" w:eastAsia="楷體-繁" w:hAnsi="楷體-繁" w:cs="Arial" w:hint="eastAsia"/>
          <w:color w:val="000000" w:themeColor="text1"/>
        </w:rPr>
        <w:t>資料來源</w:t>
      </w:r>
      <w:r w:rsidR="00394B8A" w:rsidRPr="00D64A74">
        <w:rPr>
          <w:rFonts w:ascii="楷體-繁" w:eastAsia="楷體-繁" w:hAnsi="楷體-繁" w:cs="PingFang TC" w:hint="eastAsia"/>
          <w:color w:val="000000" w:themeColor="text1"/>
        </w:rPr>
        <w:t>：</w:t>
      </w:r>
      <w:r w:rsidR="007E40F7" w:rsidRPr="00D64A74">
        <w:rPr>
          <w:rFonts w:ascii="楷體-繁" w:eastAsia="楷體-繁" w:hAnsi="楷體-繁"/>
          <w:color w:val="000000" w:themeColor="text1"/>
          <w:lang w:eastAsia="ja-JP"/>
        </w:rPr>
        <w:t>ZS</w:t>
      </w:r>
      <w:r w:rsidRPr="00D64A74">
        <w:rPr>
          <w:rFonts w:ascii="楷體-繁" w:eastAsia="楷體-繁" w:hAnsi="楷體-繁" w:cs="Arial" w:hint="eastAsia"/>
          <w:color w:val="000000" w:themeColor="text1"/>
        </w:rPr>
        <w:t>)</w:t>
      </w:r>
    </w:p>
    <w:sectPr w:rsidR="00D269C2" w:rsidRPr="00D64A74" w:rsidSect="00D81E6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B3C30" w14:textId="77777777" w:rsidR="00A33E0D" w:rsidRDefault="00A33E0D" w:rsidP="00D432A3">
      <w:pPr>
        <w:spacing w:before="120"/>
      </w:pPr>
      <w:r>
        <w:separator/>
      </w:r>
    </w:p>
  </w:endnote>
  <w:endnote w:type="continuationSeparator" w:id="0">
    <w:p w14:paraId="3AC608A6" w14:textId="77777777" w:rsidR="00A33E0D" w:rsidRDefault="00A33E0D"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楷體-繁">
    <w:panose1 w:val="02010600040101010101"/>
    <w:charset w:val="88"/>
    <w:family w:val="auto"/>
    <w:pitch w:val="variable"/>
    <w:sig w:usb0="80000287" w:usb1="280F3C52" w:usb2="00000016" w:usb3="00000000" w:csb0="0014001F" w:csb1="00000000"/>
  </w:font>
  <w:font w:name="Songti TC">
    <w:altName w:val="微軟正黑體"/>
    <w:panose1 w:val="02010600040101010101"/>
    <w:charset w:val="88"/>
    <w:family w:val="auto"/>
    <w:pitch w:val="variable"/>
    <w:sig w:usb0="00000287" w:usb1="080F0000" w:usb2="00000010" w:usb3="00000000" w:csb0="0014009F" w:csb1="00000000"/>
  </w:font>
  <w:font w:name="Times">
    <w:panose1 w:val="02000500000000000000"/>
    <w:charset w:val="00"/>
    <w:family w:val="auto"/>
    <w:pitch w:val="variable"/>
    <w:sig w:usb0="E00002FF" w:usb1="5000205A" w:usb2="00000000" w:usb3="00000000" w:csb0="0000019F" w:csb1="00000000"/>
  </w:font>
  <w:font w:name="PingFang TC">
    <w:altName w:val="微軟正黑體"/>
    <w:panose1 w:val="020B0400000000000000"/>
    <w:charset w:val="88"/>
    <w:family w:val="swiss"/>
    <w:pitch w:val="variable"/>
    <w:sig w:usb0="A00002FF" w:usb1="7ACFFDFB" w:usb2="00000017"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5043" w14:textId="77777777" w:rsidR="00A33E0D" w:rsidRDefault="00A33E0D" w:rsidP="00D432A3">
      <w:pPr>
        <w:spacing w:before="120"/>
      </w:pPr>
      <w:r>
        <w:separator/>
      </w:r>
    </w:p>
  </w:footnote>
  <w:footnote w:type="continuationSeparator" w:id="0">
    <w:p w14:paraId="79BAFD18" w14:textId="77777777" w:rsidR="00A33E0D" w:rsidRDefault="00A33E0D"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77DB9"/>
    <w:multiLevelType w:val="hybridMultilevel"/>
    <w:tmpl w:val="33BC40F4"/>
    <w:lvl w:ilvl="0" w:tplc="DD861732">
      <w:start w:val="1"/>
      <w:numFmt w:val="bullet"/>
      <w:lvlText w:val=""/>
      <w:lvlJc w:val="left"/>
      <w:pPr>
        <w:ind w:left="720" w:hanging="480"/>
      </w:pPr>
      <w:rPr>
        <w:rFonts w:ascii="Wingdings" w:hAnsi="Wingdings" w:hint="default"/>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3" w15:restartNumberingAfterBreak="0">
    <w:nsid w:val="286F614C"/>
    <w:multiLevelType w:val="hybridMultilevel"/>
    <w:tmpl w:val="58366CE4"/>
    <w:lvl w:ilvl="0" w:tplc="DD861732">
      <w:start w:val="1"/>
      <w:numFmt w:val="bullet"/>
      <w:lvlText w:val=""/>
      <w:lvlJc w:val="left"/>
      <w:pPr>
        <w:ind w:left="720" w:hanging="480"/>
      </w:pPr>
      <w:rPr>
        <w:rFonts w:ascii="Wingdings" w:hAnsi="Wingdings" w:hint="default"/>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4"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49147A"/>
    <w:multiLevelType w:val="multilevel"/>
    <w:tmpl w:val="B07402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Kaiti TC"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8D77ED"/>
    <w:multiLevelType w:val="hybridMultilevel"/>
    <w:tmpl w:val="2BD4B13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08740B"/>
    <w:multiLevelType w:val="multilevel"/>
    <w:tmpl w:val="422A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3E7857"/>
    <w:multiLevelType w:val="hybridMultilevel"/>
    <w:tmpl w:val="D0B42F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E40C3E"/>
    <w:multiLevelType w:val="hybridMultilevel"/>
    <w:tmpl w:val="B15A5270"/>
    <w:lvl w:ilvl="0" w:tplc="D95E7760">
      <w:start w:val="1"/>
      <w:numFmt w:val="bullet"/>
      <w:lvlText w:val=""/>
      <w:lvlJc w:val="left"/>
      <w:pPr>
        <w:ind w:left="480" w:hanging="480"/>
      </w:pPr>
      <w:rPr>
        <w:rFonts w:ascii="Wingdings" w:hAnsi="Wingdings" w:hint="default"/>
        <w:b/>
        <w:i w:val="0"/>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15:restartNumberingAfterBreak="0">
    <w:nsid w:val="699131F6"/>
    <w:multiLevelType w:val="multilevel"/>
    <w:tmpl w:val="BD3C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3A5EC3"/>
    <w:multiLevelType w:val="hybridMultilevel"/>
    <w:tmpl w:val="9FF61458"/>
    <w:lvl w:ilvl="0" w:tplc="B268B4A8">
      <w:start w:val="1"/>
      <w:numFmt w:val="decimal"/>
      <w:lvlText w:val="%1."/>
      <w:lvlJc w:val="left"/>
      <w:pPr>
        <w:ind w:left="360" w:hanging="360"/>
      </w:pPr>
      <w:rPr>
        <w:rFonts w:asciiTheme="minorEastAsia" w:eastAsiaTheme="minorEastAsia" w:hAnsiTheme="minorEastAsia" w:cs="Segoe UI" w:hint="default"/>
        <w:b/>
        <w:i w:val="0"/>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844CC5"/>
    <w:multiLevelType w:val="hybridMultilevel"/>
    <w:tmpl w:val="AAB8FE18"/>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1"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68096228">
    <w:abstractNumId w:val="9"/>
  </w:num>
  <w:num w:numId="2" w16cid:durableId="926960943">
    <w:abstractNumId w:val="16"/>
  </w:num>
  <w:num w:numId="3" w16cid:durableId="1232077637">
    <w:abstractNumId w:val="1"/>
  </w:num>
  <w:num w:numId="4" w16cid:durableId="1282958317">
    <w:abstractNumId w:val="20"/>
  </w:num>
  <w:num w:numId="5" w16cid:durableId="583539964">
    <w:abstractNumId w:val="10"/>
  </w:num>
  <w:num w:numId="6" w16cid:durableId="1800222593">
    <w:abstractNumId w:val="41"/>
  </w:num>
  <w:num w:numId="7" w16cid:durableId="640961866">
    <w:abstractNumId w:val="21"/>
  </w:num>
  <w:num w:numId="8" w16cid:durableId="330908722">
    <w:abstractNumId w:val="0"/>
  </w:num>
  <w:num w:numId="9" w16cid:durableId="676034277">
    <w:abstractNumId w:val="3"/>
  </w:num>
  <w:num w:numId="10" w16cid:durableId="1860462831">
    <w:abstractNumId w:val="14"/>
  </w:num>
  <w:num w:numId="11" w16cid:durableId="1740133175">
    <w:abstractNumId w:val="2"/>
  </w:num>
  <w:num w:numId="12" w16cid:durableId="792679244">
    <w:abstractNumId w:val="32"/>
  </w:num>
  <w:num w:numId="13" w16cid:durableId="1411544096">
    <w:abstractNumId w:val="17"/>
  </w:num>
  <w:num w:numId="14" w16cid:durableId="1597834456">
    <w:abstractNumId w:val="30"/>
  </w:num>
  <w:num w:numId="15" w16cid:durableId="126509199">
    <w:abstractNumId w:val="22"/>
  </w:num>
  <w:num w:numId="16" w16cid:durableId="1687437920">
    <w:abstractNumId w:val="37"/>
  </w:num>
  <w:num w:numId="17" w16cid:durableId="1545174529">
    <w:abstractNumId w:val="38"/>
  </w:num>
  <w:num w:numId="18" w16cid:durableId="1548488562">
    <w:abstractNumId w:val="6"/>
  </w:num>
  <w:num w:numId="19" w16cid:durableId="1432164834">
    <w:abstractNumId w:val="29"/>
  </w:num>
  <w:num w:numId="20" w16cid:durableId="104428200">
    <w:abstractNumId w:val="11"/>
  </w:num>
  <w:num w:numId="21" w16cid:durableId="1688750518">
    <w:abstractNumId w:val="25"/>
  </w:num>
  <w:num w:numId="22" w16cid:durableId="800072173">
    <w:abstractNumId w:val="28"/>
  </w:num>
  <w:num w:numId="23" w16cid:durableId="1959992144">
    <w:abstractNumId w:val="39"/>
  </w:num>
  <w:num w:numId="24" w16cid:durableId="1561479451">
    <w:abstractNumId w:val="24"/>
  </w:num>
  <w:num w:numId="25" w16cid:durableId="850799059">
    <w:abstractNumId w:val="33"/>
  </w:num>
  <w:num w:numId="26" w16cid:durableId="1262833536">
    <w:abstractNumId w:val="18"/>
  </w:num>
  <w:num w:numId="27" w16cid:durableId="286399771">
    <w:abstractNumId w:val="35"/>
  </w:num>
  <w:num w:numId="28" w16cid:durableId="1705062287">
    <w:abstractNumId w:val="19"/>
  </w:num>
  <w:num w:numId="29" w16cid:durableId="425148930">
    <w:abstractNumId w:val="7"/>
  </w:num>
  <w:num w:numId="30" w16cid:durableId="1117070009">
    <w:abstractNumId w:val="5"/>
  </w:num>
  <w:num w:numId="31" w16cid:durableId="1520924954">
    <w:abstractNumId w:val="4"/>
  </w:num>
  <w:num w:numId="32" w16cid:durableId="172378932">
    <w:abstractNumId w:val="8"/>
  </w:num>
  <w:num w:numId="33" w16cid:durableId="307781493">
    <w:abstractNumId w:val="31"/>
  </w:num>
  <w:num w:numId="34" w16cid:durableId="1582565717">
    <w:abstractNumId w:val="15"/>
  </w:num>
  <w:num w:numId="35" w16cid:durableId="1087263868">
    <w:abstractNumId w:val="34"/>
  </w:num>
  <w:num w:numId="36" w16cid:durableId="1437215869">
    <w:abstractNumId w:val="26"/>
  </w:num>
  <w:num w:numId="37" w16cid:durableId="342825814">
    <w:abstractNumId w:val="27"/>
  </w:num>
  <w:num w:numId="38" w16cid:durableId="503669028">
    <w:abstractNumId w:val="36"/>
  </w:num>
  <w:num w:numId="39" w16cid:durableId="912662477">
    <w:abstractNumId w:val="13"/>
  </w:num>
  <w:num w:numId="40" w16cid:durableId="1635981605">
    <w:abstractNumId w:val="23"/>
  </w:num>
  <w:num w:numId="41" w16cid:durableId="1559048801">
    <w:abstractNumId w:val="40"/>
  </w:num>
  <w:num w:numId="42" w16cid:durableId="15804829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3E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789"/>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09"/>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58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D3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1D"/>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186"/>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0F"/>
    <w:rsid w:val="000A241D"/>
    <w:rsid w:val="000A2434"/>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FB2"/>
    <w:rsid w:val="000C4FDA"/>
    <w:rsid w:val="000C4FDD"/>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4E"/>
    <w:rsid w:val="000D0255"/>
    <w:rsid w:val="000D026A"/>
    <w:rsid w:val="000D0320"/>
    <w:rsid w:val="000D0390"/>
    <w:rsid w:val="000D0479"/>
    <w:rsid w:val="000D0498"/>
    <w:rsid w:val="000D04F1"/>
    <w:rsid w:val="000D061F"/>
    <w:rsid w:val="000D0751"/>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34"/>
    <w:rsid w:val="001023D5"/>
    <w:rsid w:val="001023F1"/>
    <w:rsid w:val="0010267E"/>
    <w:rsid w:val="00102881"/>
    <w:rsid w:val="00102E49"/>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6B6"/>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BF5"/>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65E"/>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447"/>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B8C"/>
    <w:rsid w:val="00126D3A"/>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DF9"/>
    <w:rsid w:val="00133E1F"/>
    <w:rsid w:val="00133F4A"/>
    <w:rsid w:val="00134078"/>
    <w:rsid w:val="001341E1"/>
    <w:rsid w:val="00134283"/>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3E5"/>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0D2"/>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3FB3"/>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C1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49"/>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9B"/>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A4"/>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93"/>
    <w:rsid w:val="00187EB9"/>
    <w:rsid w:val="00187F34"/>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8DC"/>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01C"/>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52A"/>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A4"/>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5F7A"/>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0F57"/>
    <w:rsid w:val="00221041"/>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916"/>
    <w:rsid w:val="00222D0A"/>
    <w:rsid w:val="00222D0F"/>
    <w:rsid w:val="00222D71"/>
    <w:rsid w:val="00222E04"/>
    <w:rsid w:val="00222E09"/>
    <w:rsid w:val="00222F43"/>
    <w:rsid w:val="00223038"/>
    <w:rsid w:val="0022328C"/>
    <w:rsid w:val="00223349"/>
    <w:rsid w:val="00223497"/>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505"/>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8B4"/>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07"/>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DED"/>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BC8"/>
    <w:rsid w:val="00272C89"/>
    <w:rsid w:val="00272CB9"/>
    <w:rsid w:val="00272D7E"/>
    <w:rsid w:val="00272F4C"/>
    <w:rsid w:val="00272FAA"/>
    <w:rsid w:val="00273033"/>
    <w:rsid w:val="0027319A"/>
    <w:rsid w:val="0027328E"/>
    <w:rsid w:val="00273319"/>
    <w:rsid w:val="0027334A"/>
    <w:rsid w:val="002733BA"/>
    <w:rsid w:val="002734C1"/>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C6F"/>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5D"/>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384"/>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B99"/>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6F02"/>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21"/>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AFA"/>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0CA"/>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234"/>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21"/>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376"/>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7AE"/>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6FC2"/>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5C7"/>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1"/>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5CE7"/>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4"/>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6A3"/>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05"/>
    <w:rsid w:val="003910F6"/>
    <w:rsid w:val="00391239"/>
    <w:rsid w:val="0039124E"/>
    <w:rsid w:val="00391262"/>
    <w:rsid w:val="0039130E"/>
    <w:rsid w:val="003913F6"/>
    <w:rsid w:val="003914B9"/>
    <w:rsid w:val="003915EE"/>
    <w:rsid w:val="003916BA"/>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0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C7A"/>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7E"/>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98A"/>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2A"/>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36A"/>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7AF"/>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D42"/>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121"/>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27"/>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4B0"/>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21B"/>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CEC"/>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EFE"/>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72"/>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59F"/>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91"/>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1"/>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3DA9"/>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98"/>
    <w:rsid w:val="004E1FE4"/>
    <w:rsid w:val="004E222D"/>
    <w:rsid w:val="004E2297"/>
    <w:rsid w:val="004E25C3"/>
    <w:rsid w:val="004E27F4"/>
    <w:rsid w:val="004E2979"/>
    <w:rsid w:val="004E2AD6"/>
    <w:rsid w:val="004E2C50"/>
    <w:rsid w:val="004E2CB6"/>
    <w:rsid w:val="004E2D7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6FD"/>
    <w:rsid w:val="004E67D9"/>
    <w:rsid w:val="004E69FF"/>
    <w:rsid w:val="004E6A0E"/>
    <w:rsid w:val="004E6A9B"/>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6C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B79"/>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28"/>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04A"/>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0B"/>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4A3"/>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03"/>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6EC"/>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E93"/>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195"/>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4ED5"/>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0E8"/>
    <w:rsid w:val="005A4106"/>
    <w:rsid w:val="005A418D"/>
    <w:rsid w:val="005A41EE"/>
    <w:rsid w:val="005A41FF"/>
    <w:rsid w:val="005A43E8"/>
    <w:rsid w:val="005A44D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21C"/>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757"/>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61"/>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EA3"/>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BB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3E6"/>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61E"/>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255"/>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CB3"/>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2F"/>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177"/>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1F6"/>
    <w:rsid w:val="00686306"/>
    <w:rsid w:val="00686376"/>
    <w:rsid w:val="00686682"/>
    <w:rsid w:val="00686823"/>
    <w:rsid w:val="00686895"/>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ADB"/>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1B"/>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1C0"/>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A1"/>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74D"/>
    <w:rsid w:val="00746CF0"/>
    <w:rsid w:val="00746D54"/>
    <w:rsid w:val="00746D9D"/>
    <w:rsid w:val="00746DD6"/>
    <w:rsid w:val="00746FF6"/>
    <w:rsid w:val="007470B0"/>
    <w:rsid w:val="00747331"/>
    <w:rsid w:val="007474FB"/>
    <w:rsid w:val="0074756A"/>
    <w:rsid w:val="0074766E"/>
    <w:rsid w:val="00747865"/>
    <w:rsid w:val="00747951"/>
    <w:rsid w:val="007479EB"/>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4F86"/>
    <w:rsid w:val="00775073"/>
    <w:rsid w:val="007751DD"/>
    <w:rsid w:val="007753BD"/>
    <w:rsid w:val="00775477"/>
    <w:rsid w:val="00775525"/>
    <w:rsid w:val="00775569"/>
    <w:rsid w:val="00775690"/>
    <w:rsid w:val="0077569E"/>
    <w:rsid w:val="007758FE"/>
    <w:rsid w:val="00775A51"/>
    <w:rsid w:val="00775AD8"/>
    <w:rsid w:val="00775B94"/>
    <w:rsid w:val="00775D2D"/>
    <w:rsid w:val="00775E2C"/>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AAE"/>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56F"/>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4FF9"/>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97FEF"/>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13"/>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31F"/>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4B8E"/>
    <w:rsid w:val="007B529E"/>
    <w:rsid w:val="007B530B"/>
    <w:rsid w:val="007B541F"/>
    <w:rsid w:val="007B54F3"/>
    <w:rsid w:val="007B5540"/>
    <w:rsid w:val="007B55D7"/>
    <w:rsid w:val="007B5827"/>
    <w:rsid w:val="007B58C9"/>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440"/>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7B"/>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5C0"/>
    <w:rsid w:val="007E0663"/>
    <w:rsid w:val="007E06BF"/>
    <w:rsid w:val="007E07D5"/>
    <w:rsid w:val="007E08EB"/>
    <w:rsid w:val="007E0A53"/>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7"/>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15"/>
    <w:rsid w:val="007F403F"/>
    <w:rsid w:val="007F40A2"/>
    <w:rsid w:val="007F4132"/>
    <w:rsid w:val="007F4190"/>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9C1"/>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3EA2"/>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804"/>
    <w:rsid w:val="00811967"/>
    <w:rsid w:val="008119DF"/>
    <w:rsid w:val="00811C06"/>
    <w:rsid w:val="00811E83"/>
    <w:rsid w:val="00811EDD"/>
    <w:rsid w:val="00811F50"/>
    <w:rsid w:val="00811FF6"/>
    <w:rsid w:val="00812011"/>
    <w:rsid w:val="0081211A"/>
    <w:rsid w:val="00812135"/>
    <w:rsid w:val="00812396"/>
    <w:rsid w:val="0081263C"/>
    <w:rsid w:val="00812753"/>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3FCE"/>
    <w:rsid w:val="0083403D"/>
    <w:rsid w:val="00834114"/>
    <w:rsid w:val="00834239"/>
    <w:rsid w:val="008342A2"/>
    <w:rsid w:val="008342BB"/>
    <w:rsid w:val="00834576"/>
    <w:rsid w:val="0083486D"/>
    <w:rsid w:val="0083486F"/>
    <w:rsid w:val="008349C9"/>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59"/>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237"/>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9F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46F"/>
    <w:rsid w:val="0087458A"/>
    <w:rsid w:val="0087458F"/>
    <w:rsid w:val="00874612"/>
    <w:rsid w:val="008748FD"/>
    <w:rsid w:val="0087490A"/>
    <w:rsid w:val="00874AD4"/>
    <w:rsid w:val="00874C4F"/>
    <w:rsid w:val="00874CB3"/>
    <w:rsid w:val="00875005"/>
    <w:rsid w:val="008750E9"/>
    <w:rsid w:val="00875166"/>
    <w:rsid w:val="008751CA"/>
    <w:rsid w:val="00875278"/>
    <w:rsid w:val="00875447"/>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1B"/>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911"/>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103"/>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063"/>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78F"/>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69"/>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4E"/>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B5A"/>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A8C"/>
    <w:rsid w:val="00945B0F"/>
    <w:rsid w:val="00945D85"/>
    <w:rsid w:val="00945E54"/>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A5F"/>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AAF"/>
    <w:rsid w:val="00976C26"/>
    <w:rsid w:val="00976C72"/>
    <w:rsid w:val="00976C85"/>
    <w:rsid w:val="00976E3B"/>
    <w:rsid w:val="00976EE8"/>
    <w:rsid w:val="0097703C"/>
    <w:rsid w:val="00977264"/>
    <w:rsid w:val="0097738A"/>
    <w:rsid w:val="00977508"/>
    <w:rsid w:val="009775CB"/>
    <w:rsid w:val="009776F2"/>
    <w:rsid w:val="009776F7"/>
    <w:rsid w:val="00977753"/>
    <w:rsid w:val="0097775B"/>
    <w:rsid w:val="009777CC"/>
    <w:rsid w:val="00977914"/>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6E"/>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458"/>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A"/>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94A"/>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0C5"/>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2F86"/>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B4"/>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18"/>
    <w:rsid w:val="009F14B0"/>
    <w:rsid w:val="009F1896"/>
    <w:rsid w:val="009F192E"/>
    <w:rsid w:val="009F1C1A"/>
    <w:rsid w:val="009F1C5B"/>
    <w:rsid w:val="009F1CE6"/>
    <w:rsid w:val="009F1D10"/>
    <w:rsid w:val="009F200C"/>
    <w:rsid w:val="009F21F4"/>
    <w:rsid w:val="009F222A"/>
    <w:rsid w:val="009F22E5"/>
    <w:rsid w:val="009F24A8"/>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0F5"/>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1A7"/>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95"/>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D5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3E0D"/>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AFE"/>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2A"/>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5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5D"/>
    <w:rsid w:val="00A93EA3"/>
    <w:rsid w:val="00A94446"/>
    <w:rsid w:val="00A94636"/>
    <w:rsid w:val="00A9465E"/>
    <w:rsid w:val="00A946BD"/>
    <w:rsid w:val="00A949F5"/>
    <w:rsid w:val="00A94A33"/>
    <w:rsid w:val="00A94AE8"/>
    <w:rsid w:val="00A94D52"/>
    <w:rsid w:val="00A94E19"/>
    <w:rsid w:val="00A94E95"/>
    <w:rsid w:val="00A94F5F"/>
    <w:rsid w:val="00A94F7D"/>
    <w:rsid w:val="00A94FEE"/>
    <w:rsid w:val="00A9506C"/>
    <w:rsid w:val="00A950E5"/>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33"/>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6CFA"/>
    <w:rsid w:val="00AB7065"/>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674"/>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0C8"/>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867"/>
    <w:rsid w:val="00AD7F33"/>
    <w:rsid w:val="00AE0157"/>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0E1"/>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4DE"/>
    <w:rsid w:val="00AE4544"/>
    <w:rsid w:val="00AE47A8"/>
    <w:rsid w:val="00AE48C5"/>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C88"/>
    <w:rsid w:val="00AE5D6C"/>
    <w:rsid w:val="00AE5D86"/>
    <w:rsid w:val="00AE5ECF"/>
    <w:rsid w:val="00AE5FBD"/>
    <w:rsid w:val="00AE61AD"/>
    <w:rsid w:val="00AE630A"/>
    <w:rsid w:val="00AE637C"/>
    <w:rsid w:val="00AE6407"/>
    <w:rsid w:val="00AE6447"/>
    <w:rsid w:val="00AE645E"/>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ED"/>
    <w:rsid w:val="00AF62FE"/>
    <w:rsid w:val="00AF6307"/>
    <w:rsid w:val="00AF6414"/>
    <w:rsid w:val="00AF6843"/>
    <w:rsid w:val="00AF6977"/>
    <w:rsid w:val="00AF6C3F"/>
    <w:rsid w:val="00AF6EB9"/>
    <w:rsid w:val="00AF701F"/>
    <w:rsid w:val="00AF7099"/>
    <w:rsid w:val="00AF709D"/>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802"/>
    <w:rsid w:val="00B06941"/>
    <w:rsid w:val="00B069E0"/>
    <w:rsid w:val="00B06BBB"/>
    <w:rsid w:val="00B06BC1"/>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2C"/>
    <w:rsid w:val="00B128CF"/>
    <w:rsid w:val="00B12A79"/>
    <w:rsid w:val="00B12C5C"/>
    <w:rsid w:val="00B12D0F"/>
    <w:rsid w:val="00B1316D"/>
    <w:rsid w:val="00B1318C"/>
    <w:rsid w:val="00B1353F"/>
    <w:rsid w:val="00B138FC"/>
    <w:rsid w:val="00B13ABE"/>
    <w:rsid w:val="00B13B17"/>
    <w:rsid w:val="00B13D19"/>
    <w:rsid w:val="00B13DCC"/>
    <w:rsid w:val="00B141BE"/>
    <w:rsid w:val="00B14256"/>
    <w:rsid w:val="00B14474"/>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69A"/>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EC"/>
    <w:rsid w:val="00B44AF5"/>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3C"/>
    <w:rsid w:val="00B57179"/>
    <w:rsid w:val="00B571EC"/>
    <w:rsid w:val="00B57438"/>
    <w:rsid w:val="00B57485"/>
    <w:rsid w:val="00B57492"/>
    <w:rsid w:val="00B57601"/>
    <w:rsid w:val="00B579B0"/>
    <w:rsid w:val="00B57AA5"/>
    <w:rsid w:val="00B57AF5"/>
    <w:rsid w:val="00B57F01"/>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733"/>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4FC"/>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2A5"/>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5E9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9EF"/>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4ECF"/>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299"/>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5D4"/>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AEA"/>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09C"/>
    <w:rsid w:val="00C24278"/>
    <w:rsid w:val="00C2445B"/>
    <w:rsid w:val="00C2462A"/>
    <w:rsid w:val="00C24711"/>
    <w:rsid w:val="00C24964"/>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0EB"/>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775"/>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98D"/>
    <w:rsid w:val="00C62AD8"/>
    <w:rsid w:val="00C62BDB"/>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736"/>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B43"/>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B7"/>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29A"/>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17F"/>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3B"/>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084"/>
    <w:rsid w:val="00D0046D"/>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3B83"/>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EC5"/>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28"/>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26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22F"/>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A74"/>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3E1"/>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19C"/>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7F8"/>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3A6"/>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4F3"/>
    <w:rsid w:val="00E4061E"/>
    <w:rsid w:val="00E408F2"/>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120"/>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0F"/>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AC7"/>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7AB"/>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74"/>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44"/>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3EFA"/>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BE7"/>
    <w:rsid w:val="00EC6D3E"/>
    <w:rsid w:val="00EC6DB3"/>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B02"/>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786"/>
    <w:rsid w:val="00EE68BD"/>
    <w:rsid w:val="00EE6A21"/>
    <w:rsid w:val="00EE6A3E"/>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3"/>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0C"/>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BC8"/>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8DE"/>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761"/>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20"/>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892"/>
    <w:rsid w:val="00F3093A"/>
    <w:rsid w:val="00F30977"/>
    <w:rsid w:val="00F309D0"/>
    <w:rsid w:val="00F30B59"/>
    <w:rsid w:val="00F30B60"/>
    <w:rsid w:val="00F30C95"/>
    <w:rsid w:val="00F31083"/>
    <w:rsid w:val="00F31179"/>
    <w:rsid w:val="00F31197"/>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43D"/>
    <w:rsid w:val="00F615B9"/>
    <w:rsid w:val="00F6170F"/>
    <w:rsid w:val="00F617B8"/>
    <w:rsid w:val="00F61B4A"/>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3B8"/>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1F6"/>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7A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1"/>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0F0"/>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D2C"/>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22D"/>
    <w:rsid w:val="00FC13AA"/>
    <w:rsid w:val="00FC1895"/>
    <w:rsid w:val="00FC1952"/>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A1"/>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7E2"/>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A0"/>
    <w:rsid w:val="00FF23CD"/>
    <w:rsid w:val="00FF260B"/>
    <w:rsid w:val="00FF2D98"/>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B12C5C"/>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 w:type="character" w:customStyle="1" w:styleId="font-weight-bold">
    <w:name w:val="font-weight-bold"/>
    <w:basedOn w:val="a0"/>
    <w:rsid w:val="00441527"/>
  </w:style>
  <w:style w:type="character" w:customStyle="1" w:styleId="6">
    <w:name w:val="日期6"/>
    <w:basedOn w:val="a0"/>
    <w:rsid w:val="00441527"/>
  </w:style>
  <w:style w:type="paragraph" w:customStyle="1" w:styleId="pf-br-replacement">
    <w:name w:val="pf-br-replacement"/>
    <w:basedOn w:val="a"/>
    <w:rsid w:val="00F23761"/>
    <w:pPr>
      <w:spacing w:before="100" w:beforeAutospacing="1" w:after="100" w:afterAutospacing="1"/>
    </w:pPr>
  </w:style>
  <w:style w:type="paragraph" w:customStyle="1" w:styleId="zs-text">
    <w:name w:val="zs-text"/>
    <w:basedOn w:val="a"/>
    <w:rsid w:val="00AB6CFA"/>
    <w:pPr>
      <w:spacing w:before="100" w:beforeAutospacing="1" w:after="100" w:afterAutospacing="1"/>
    </w:pPr>
  </w:style>
  <w:style w:type="paragraph" w:customStyle="1" w:styleId="zs-title">
    <w:name w:val="zs-title"/>
    <w:basedOn w:val="a"/>
    <w:rsid w:val="00AB6C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20045">
      <w:bodyDiv w:val="1"/>
      <w:marLeft w:val="0"/>
      <w:marRight w:val="0"/>
      <w:marTop w:val="0"/>
      <w:marBottom w:val="0"/>
      <w:divBdr>
        <w:top w:val="none" w:sz="0" w:space="0" w:color="auto"/>
        <w:left w:val="none" w:sz="0" w:space="0" w:color="auto"/>
        <w:bottom w:val="none" w:sz="0" w:space="0" w:color="auto"/>
        <w:right w:val="none" w:sz="0" w:space="0" w:color="auto"/>
      </w:divBdr>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067989">
      <w:bodyDiv w:val="1"/>
      <w:marLeft w:val="0"/>
      <w:marRight w:val="0"/>
      <w:marTop w:val="0"/>
      <w:marBottom w:val="0"/>
      <w:divBdr>
        <w:top w:val="none" w:sz="0" w:space="0" w:color="auto"/>
        <w:left w:val="none" w:sz="0" w:space="0" w:color="auto"/>
        <w:bottom w:val="none" w:sz="0" w:space="0" w:color="auto"/>
        <w:right w:val="none" w:sz="0" w:space="0" w:color="auto"/>
      </w:divBdr>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073522">
      <w:bodyDiv w:val="1"/>
      <w:marLeft w:val="0"/>
      <w:marRight w:val="0"/>
      <w:marTop w:val="0"/>
      <w:marBottom w:val="0"/>
      <w:divBdr>
        <w:top w:val="none" w:sz="0" w:space="0" w:color="auto"/>
        <w:left w:val="none" w:sz="0" w:space="0" w:color="auto"/>
        <w:bottom w:val="none" w:sz="0" w:space="0" w:color="auto"/>
        <w:right w:val="none" w:sz="0" w:space="0" w:color="auto"/>
      </w:divBdr>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20149">
      <w:bodyDiv w:val="1"/>
      <w:marLeft w:val="0"/>
      <w:marRight w:val="0"/>
      <w:marTop w:val="0"/>
      <w:marBottom w:val="0"/>
      <w:divBdr>
        <w:top w:val="none" w:sz="0" w:space="0" w:color="auto"/>
        <w:left w:val="none" w:sz="0" w:space="0" w:color="auto"/>
        <w:bottom w:val="none" w:sz="0" w:space="0" w:color="auto"/>
        <w:right w:val="none" w:sz="0" w:space="0" w:color="auto"/>
      </w:divBdr>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5810">
      <w:bodyDiv w:val="1"/>
      <w:marLeft w:val="0"/>
      <w:marRight w:val="0"/>
      <w:marTop w:val="0"/>
      <w:marBottom w:val="0"/>
      <w:divBdr>
        <w:top w:val="none" w:sz="0" w:space="0" w:color="auto"/>
        <w:left w:val="none" w:sz="0" w:space="0" w:color="auto"/>
        <w:bottom w:val="none" w:sz="0" w:space="0" w:color="auto"/>
        <w:right w:val="none" w:sz="0" w:space="0" w:color="auto"/>
      </w:divBdr>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216143">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5527731">
      <w:bodyDiv w:val="1"/>
      <w:marLeft w:val="0"/>
      <w:marRight w:val="0"/>
      <w:marTop w:val="0"/>
      <w:marBottom w:val="0"/>
      <w:divBdr>
        <w:top w:val="none" w:sz="0" w:space="0" w:color="auto"/>
        <w:left w:val="none" w:sz="0" w:space="0" w:color="auto"/>
        <w:bottom w:val="none" w:sz="0" w:space="0" w:color="auto"/>
        <w:right w:val="none" w:sz="0" w:space="0" w:color="auto"/>
      </w:divBdr>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7092">
      <w:bodyDiv w:val="1"/>
      <w:marLeft w:val="0"/>
      <w:marRight w:val="0"/>
      <w:marTop w:val="0"/>
      <w:marBottom w:val="0"/>
      <w:divBdr>
        <w:top w:val="none" w:sz="0" w:space="0" w:color="auto"/>
        <w:left w:val="none" w:sz="0" w:space="0" w:color="auto"/>
        <w:bottom w:val="none" w:sz="0" w:space="0" w:color="auto"/>
        <w:right w:val="none" w:sz="0" w:space="0" w:color="auto"/>
      </w:divBdr>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14449">
      <w:bodyDiv w:val="1"/>
      <w:marLeft w:val="0"/>
      <w:marRight w:val="0"/>
      <w:marTop w:val="0"/>
      <w:marBottom w:val="0"/>
      <w:divBdr>
        <w:top w:val="none" w:sz="0" w:space="0" w:color="auto"/>
        <w:left w:val="none" w:sz="0" w:space="0" w:color="auto"/>
        <w:bottom w:val="none" w:sz="0" w:space="0" w:color="auto"/>
        <w:right w:val="none" w:sz="0" w:space="0" w:color="auto"/>
      </w:divBdr>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195222">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33926">
      <w:bodyDiv w:val="1"/>
      <w:marLeft w:val="0"/>
      <w:marRight w:val="0"/>
      <w:marTop w:val="0"/>
      <w:marBottom w:val="0"/>
      <w:divBdr>
        <w:top w:val="none" w:sz="0" w:space="0" w:color="auto"/>
        <w:left w:val="none" w:sz="0" w:space="0" w:color="auto"/>
        <w:bottom w:val="none" w:sz="0" w:space="0" w:color="auto"/>
        <w:right w:val="none" w:sz="0" w:space="0" w:color="auto"/>
      </w:divBdr>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0033">
      <w:bodyDiv w:val="1"/>
      <w:marLeft w:val="0"/>
      <w:marRight w:val="0"/>
      <w:marTop w:val="0"/>
      <w:marBottom w:val="0"/>
      <w:divBdr>
        <w:top w:val="none" w:sz="0" w:space="0" w:color="auto"/>
        <w:left w:val="none" w:sz="0" w:space="0" w:color="auto"/>
        <w:bottom w:val="none" w:sz="0" w:space="0" w:color="auto"/>
        <w:right w:val="none" w:sz="0" w:space="0" w:color="auto"/>
      </w:divBdr>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09425">
      <w:bodyDiv w:val="1"/>
      <w:marLeft w:val="0"/>
      <w:marRight w:val="0"/>
      <w:marTop w:val="0"/>
      <w:marBottom w:val="0"/>
      <w:divBdr>
        <w:top w:val="none" w:sz="0" w:space="0" w:color="auto"/>
        <w:left w:val="none" w:sz="0" w:space="0" w:color="auto"/>
        <w:bottom w:val="none" w:sz="0" w:space="0" w:color="auto"/>
        <w:right w:val="none" w:sz="0" w:space="0" w:color="auto"/>
      </w:divBdr>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8767964">
      <w:bodyDiv w:val="1"/>
      <w:marLeft w:val="0"/>
      <w:marRight w:val="0"/>
      <w:marTop w:val="0"/>
      <w:marBottom w:val="0"/>
      <w:divBdr>
        <w:top w:val="none" w:sz="0" w:space="0" w:color="auto"/>
        <w:left w:val="none" w:sz="0" w:space="0" w:color="auto"/>
        <w:bottom w:val="none" w:sz="0" w:space="0" w:color="auto"/>
        <w:right w:val="none" w:sz="0" w:space="0" w:color="auto"/>
      </w:divBdr>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345723">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462347">
      <w:bodyDiv w:val="1"/>
      <w:marLeft w:val="0"/>
      <w:marRight w:val="0"/>
      <w:marTop w:val="0"/>
      <w:marBottom w:val="0"/>
      <w:divBdr>
        <w:top w:val="none" w:sz="0" w:space="0" w:color="auto"/>
        <w:left w:val="none" w:sz="0" w:space="0" w:color="auto"/>
        <w:bottom w:val="none" w:sz="0" w:space="0" w:color="auto"/>
        <w:right w:val="none" w:sz="0" w:space="0" w:color="auto"/>
      </w:divBdr>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682839">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424700">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3931458">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1484">
      <w:bodyDiv w:val="1"/>
      <w:marLeft w:val="0"/>
      <w:marRight w:val="0"/>
      <w:marTop w:val="0"/>
      <w:marBottom w:val="0"/>
      <w:divBdr>
        <w:top w:val="none" w:sz="0" w:space="0" w:color="auto"/>
        <w:left w:val="none" w:sz="0" w:space="0" w:color="auto"/>
        <w:bottom w:val="none" w:sz="0" w:space="0" w:color="auto"/>
        <w:right w:val="none" w:sz="0" w:space="0" w:color="auto"/>
      </w:divBdr>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268907">
      <w:bodyDiv w:val="1"/>
      <w:marLeft w:val="0"/>
      <w:marRight w:val="0"/>
      <w:marTop w:val="0"/>
      <w:marBottom w:val="0"/>
      <w:divBdr>
        <w:top w:val="none" w:sz="0" w:space="0" w:color="auto"/>
        <w:left w:val="none" w:sz="0" w:space="0" w:color="auto"/>
        <w:bottom w:val="none" w:sz="0" w:space="0" w:color="auto"/>
        <w:right w:val="none" w:sz="0" w:space="0" w:color="auto"/>
      </w:divBdr>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6</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88</cp:revision>
  <cp:lastPrinted>2020-11-23T11:44:00Z</cp:lastPrinted>
  <dcterms:created xsi:type="dcterms:W3CDTF">2023-07-18T08:40:00Z</dcterms:created>
  <dcterms:modified xsi:type="dcterms:W3CDTF">2023-07-28T10:54:00Z</dcterms:modified>
</cp:coreProperties>
</file>